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A4" w:rsidRPr="00A816FA" w:rsidRDefault="00FF6A11">
      <w:pPr>
        <w:jc w:val="center"/>
        <w:rPr>
          <w:rFonts w:ascii="宋体" w:eastAsia="宋体" w:hAnsi="宋体"/>
          <w:b/>
          <w:snapToGrid w:val="0"/>
          <w:color w:val="000000" w:themeColor="text1"/>
          <w:kern w:val="0"/>
          <w:sz w:val="36"/>
          <w:szCs w:val="36"/>
        </w:rPr>
      </w:pPr>
      <w:r w:rsidRPr="00A816FA">
        <w:rPr>
          <w:rFonts w:ascii="宋体" w:eastAsia="宋体" w:hAnsi="宋体" w:hint="eastAsia"/>
          <w:b/>
          <w:snapToGrid w:val="0"/>
          <w:color w:val="000000" w:themeColor="text1"/>
          <w:kern w:val="0"/>
          <w:sz w:val="36"/>
          <w:szCs w:val="36"/>
        </w:rPr>
        <w:t>厦门海发环保能源股份有限公司</w:t>
      </w:r>
    </w:p>
    <w:p w:rsidR="009F12A4" w:rsidRPr="00A816FA" w:rsidRDefault="00FF6A11">
      <w:pPr>
        <w:jc w:val="center"/>
        <w:rPr>
          <w:rFonts w:ascii="宋体" w:eastAsia="宋体" w:hAnsi="宋体"/>
          <w:b/>
          <w:color w:val="000000" w:themeColor="text1"/>
          <w:sz w:val="36"/>
          <w:szCs w:val="36"/>
        </w:rPr>
      </w:pPr>
      <w:r w:rsidRPr="00A816FA">
        <w:rPr>
          <w:rFonts w:ascii="宋体" w:eastAsia="宋体" w:hAnsi="宋体" w:hint="eastAsia"/>
          <w:b/>
          <w:color w:val="000000" w:themeColor="text1"/>
          <w:sz w:val="36"/>
          <w:szCs w:val="36"/>
        </w:rPr>
        <w:t>年度一揽子财产保险项目竞争性磋商文件</w:t>
      </w:r>
    </w:p>
    <w:p w:rsidR="009F12A4" w:rsidRPr="00A816FA" w:rsidRDefault="009F12A4">
      <w:pPr>
        <w:jc w:val="center"/>
        <w:rPr>
          <w:rFonts w:ascii="宋体" w:eastAsia="宋体" w:hAnsi="宋体"/>
          <w:b/>
          <w:color w:val="000000" w:themeColor="text1"/>
          <w:sz w:val="36"/>
          <w:szCs w:val="36"/>
        </w:rPr>
      </w:pPr>
    </w:p>
    <w:p w:rsidR="009F12A4" w:rsidRPr="00A816FA" w:rsidRDefault="00FF6A11">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厦门海发环保能源股份有限公司现就公司年度</w:t>
      </w:r>
      <w:r w:rsidRPr="00A816FA">
        <w:rPr>
          <w:rFonts w:ascii="仿宋" w:eastAsia="仿宋" w:hAnsi="仿宋" w:hint="eastAsia"/>
          <w:color w:val="000000" w:themeColor="text1"/>
          <w:sz w:val="28"/>
          <w:szCs w:val="28"/>
          <w:u w:val="single"/>
        </w:rPr>
        <w:t>一揽子</w:t>
      </w:r>
      <w:r w:rsidRPr="00A816FA">
        <w:rPr>
          <w:rFonts w:ascii="仿宋" w:eastAsia="仿宋" w:hAnsi="仿宋" w:hint="eastAsia"/>
          <w:color w:val="000000" w:themeColor="text1"/>
          <w:sz w:val="28"/>
          <w:szCs w:val="28"/>
        </w:rPr>
        <w:t>财产保险项目进行竞争性磋商采购，欢迎符合本次采购要求的保险公司参与报价。</w:t>
      </w:r>
    </w:p>
    <w:p w:rsidR="009F12A4" w:rsidRPr="00A816FA" w:rsidRDefault="00FF6A11">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一、采购单位：</w:t>
      </w:r>
      <w:r w:rsidRPr="00A816FA">
        <w:rPr>
          <w:rFonts w:ascii="仿宋" w:eastAsia="仿宋" w:hAnsi="仿宋" w:hint="eastAsia"/>
          <w:color w:val="000000" w:themeColor="text1"/>
          <w:sz w:val="28"/>
          <w:szCs w:val="28"/>
        </w:rPr>
        <w:t>厦门海发环保能源股份有限公司。</w:t>
      </w:r>
    </w:p>
    <w:p w:rsidR="009F12A4" w:rsidRPr="00A816FA" w:rsidRDefault="00FF6A11">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二、采购项目：</w:t>
      </w:r>
      <w:r w:rsidRPr="00A816FA">
        <w:rPr>
          <w:rFonts w:ascii="仿宋" w:eastAsia="仿宋" w:hAnsi="仿宋" w:hint="eastAsia"/>
          <w:color w:val="000000" w:themeColor="text1"/>
          <w:sz w:val="28"/>
          <w:szCs w:val="28"/>
        </w:rPr>
        <w:t>年度一揽子财产保险。</w:t>
      </w:r>
    </w:p>
    <w:p w:rsidR="009F12A4" w:rsidRPr="00A816FA" w:rsidRDefault="00FF6A11">
      <w:pPr>
        <w:spacing w:line="500" w:lineRule="exact"/>
        <w:ind w:firstLineChars="200" w:firstLine="562"/>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三、基本情况：</w:t>
      </w:r>
    </w:p>
    <w:p w:rsidR="009F12A4" w:rsidRPr="00A816FA" w:rsidRDefault="00FF6A11">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1、被保险人：厦门海发环保能源股份有限公司、厦门同集热电有限公司</w:t>
      </w:r>
    </w:p>
    <w:p w:rsidR="009F12A4" w:rsidRPr="00A816FA" w:rsidRDefault="00FF6A11">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2、承保范围：</w:t>
      </w:r>
    </w:p>
    <w:p w:rsidR="009F12A4" w:rsidRPr="00A816FA" w:rsidRDefault="00FF6A11">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（1）厦门市海</w:t>
      </w:r>
      <w:proofErr w:type="gramStart"/>
      <w:r w:rsidRPr="00A816FA">
        <w:rPr>
          <w:rFonts w:ascii="仿宋" w:eastAsia="仿宋" w:hAnsi="仿宋" w:hint="eastAsia"/>
          <w:color w:val="000000" w:themeColor="text1"/>
          <w:sz w:val="28"/>
          <w:szCs w:val="28"/>
        </w:rPr>
        <w:t>沧</w:t>
      </w:r>
      <w:proofErr w:type="gramEnd"/>
      <w:r w:rsidRPr="00A816FA">
        <w:rPr>
          <w:rFonts w:ascii="仿宋" w:eastAsia="仿宋" w:hAnsi="仿宋" w:hint="eastAsia"/>
          <w:color w:val="000000" w:themeColor="text1"/>
          <w:sz w:val="28"/>
          <w:szCs w:val="28"/>
        </w:rPr>
        <w:t>区阳光西路</w:t>
      </w:r>
      <w:r w:rsidRPr="00A816FA">
        <w:rPr>
          <w:rFonts w:ascii="仿宋" w:eastAsia="仿宋" w:hAnsi="仿宋"/>
          <w:color w:val="000000" w:themeColor="text1"/>
          <w:sz w:val="28"/>
          <w:szCs w:val="28"/>
        </w:rPr>
        <w:t>288号</w:t>
      </w:r>
      <w:r w:rsidRPr="00A816FA">
        <w:rPr>
          <w:rFonts w:ascii="仿宋" w:eastAsia="仿宋" w:hAnsi="仿宋" w:hint="eastAsia"/>
          <w:color w:val="000000" w:themeColor="text1"/>
          <w:sz w:val="28"/>
          <w:szCs w:val="28"/>
        </w:rPr>
        <w:t xml:space="preserve">。 </w:t>
      </w:r>
    </w:p>
    <w:p w:rsidR="009F12A4" w:rsidRPr="00A816FA" w:rsidRDefault="00FF6A11">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（2）同安区美</w:t>
      </w:r>
      <w:proofErr w:type="gramStart"/>
      <w:r w:rsidRPr="00A816FA">
        <w:rPr>
          <w:rFonts w:ascii="仿宋" w:eastAsia="仿宋" w:hAnsi="仿宋" w:hint="eastAsia"/>
          <w:color w:val="000000" w:themeColor="text1"/>
          <w:sz w:val="28"/>
          <w:szCs w:val="28"/>
        </w:rPr>
        <w:t>禾</w:t>
      </w:r>
      <w:proofErr w:type="gramEnd"/>
      <w:r w:rsidRPr="00A816FA">
        <w:rPr>
          <w:rFonts w:ascii="仿宋" w:eastAsia="仿宋" w:hAnsi="仿宋" w:hint="eastAsia"/>
          <w:color w:val="000000" w:themeColor="text1"/>
          <w:sz w:val="28"/>
          <w:szCs w:val="28"/>
        </w:rPr>
        <w:t>三路</w:t>
      </w:r>
      <w:r w:rsidRPr="00A816FA">
        <w:rPr>
          <w:rFonts w:ascii="仿宋" w:eastAsia="仿宋" w:hAnsi="仿宋"/>
          <w:color w:val="000000" w:themeColor="text1"/>
          <w:sz w:val="28"/>
          <w:szCs w:val="28"/>
        </w:rPr>
        <w:t>399号</w:t>
      </w:r>
      <w:r w:rsidRPr="00A816FA">
        <w:rPr>
          <w:rFonts w:ascii="仿宋" w:eastAsia="仿宋" w:hAnsi="仿宋" w:hint="eastAsia"/>
          <w:color w:val="000000" w:themeColor="text1"/>
          <w:sz w:val="28"/>
          <w:szCs w:val="28"/>
        </w:rPr>
        <w:t>。</w:t>
      </w:r>
    </w:p>
    <w:p w:rsidR="009F12A4" w:rsidRPr="00A816FA" w:rsidRDefault="00FF6A11">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（3）除上述两个地址外，位于其他区域的属于被保险人的蒸汽输送管线。</w:t>
      </w:r>
    </w:p>
    <w:p w:rsidR="009F12A4" w:rsidRPr="00A816FA" w:rsidRDefault="00FF6A11">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3、品目招标资产一览表</w:t>
      </w:r>
    </w:p>
    <w:tbl>
      <w:tblPr>
        <w:tblW w:w="9924" w:type="dxa"/>
        <w:tblInd w:w="-318" w:type="dxa"/>
        <w:tblLook w:val="04A0" w:firstRow="1" w:lastRow="0" w:firstColumn="1" w:lastColumn="0" w:noHBand="0" w:noVBand="1"/>
      </w:tblPr>
      <w:tblGrid>
        <w:gridCol w:w="852"/>
        <w:gridCol w:w="1417"/>
        <w:gridCol w:w="1843"/>
        <w:gridCol w:w="992"/>
        <w:gridCol w:w="1134"/>
        <w:gridCol w:w="1701"/>
        <w:gridCol w:w="851"/>
        <w:gridCol w:w="1134"/>
      </w:tblGrid>
      <w:tr w:rsidR="00C65643" w:rsidRPr="00A816FA">
        <w:trPr>
          <w:trHeight w:val="624"/>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品目</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公司名称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投保险种</w:t>
            </w:r>
          </w:p>
        </w:tc>
        <w:tc>
          <w:tcPr>
            <w:tcW w:w="58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各投保项目预计保险金额（万元）</w:t>
            </w:r>
          </w:p>
        </w:tc>
      </w:tr>
      <w:tr w:rsidR="00C65643" w:rsidRPr="00A816FA">
        <w:trPr>
          <w:trHeight w:val="624"/>
        </w:trPr>
        <w:tc>
          <w:tcPr>
            <w:tcW w:w="852" w:type="dxa"/>
            <w:vMerge/>
            <w:tcBorders>
              <w:top w:val="single" w:sz="4" w:space="0" w:color="auto"/>
              <w:left w:val="single" w:sz="4" w:space="0" w:color="auto"/>
              <w:bottom w:val="single" w:sz="4" w:space="0" w:color="auto"/>
              <w:right w:val="single" w:sz="4"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5812" w:type="dxa"/>
            <w:gridSpan w:val="5"/>
            <w:vMerge/>
            <w:tcBorders>
              <w:top w:val="single" w:sz="4" w:space="0" w:color="auto"/>
              <w:left w:val="single" w:sz="4" w:space="0" w:color="auto"/>
              <w:bottom w:val="single" w:sz="4" w:space="0" w:color="auto"/>
              <w:right w:val="single" w:sz="4"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r>
      <w:tr w:rsidR="00C65643" w:rsidRPr="00A816FA">
        <w:trPr>
          <w:trHeight w:val="737"/>
        </w:trPr>
        <w:tc>
          <w:tcPr>
            <w:tcW w:w="852" w:type="dxa"/>
            <w:vMerge/>
            <w:tcBorders>
              <w:top w:val="single" w:sz="4" w:space="0" w:color="auto"/>
              <w:left w:val="single" w:sz="4" w:space="0" w:color="auto"/>
              <w:bottom w:val="single" w:sz="4" w:space="0" w:color="auto"/>
              <w:right w:val="single" w:sz="4"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房屋建筑物</w:t>
            </w:r>
          </w:p>
        </w:tc>
        <w:tc>
          <w:tcPr>
            <w:tcW w:w="1134"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机器</w:t>
            </w:r>
          </w:p>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设备</w:t>
            </w:r>
          </w:p>
        </w:tc>
        <w:tc>
          <w:tcPr>
            <w:tcW w:w="1701"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办公家具/电子设备及其他</w:t>
            </w:r>
          </w:p>
        </w:tc>
        <w:tc>
          <w:tcPr>
            <w:tcW w:w="851"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存货</w:t>
            </w:r>
          </w:p>
        </w:tc>
        <w:tc>
          <w:tcPr>
            <w:tcW w:w="1134"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总资产</w:t>
            </w:r>
          </w:p>
        </w:tc>
      </w:tr>
      <w:tr w:rsidR="00C65643" w:rsidRPr="00A816FA">
        <w:trPr>
          <w:trHeight w:val="1440"/>
        </w:trPr>
        <w:tc>
          <w:tcPr>
            <w:tcW w:w="852" w:type="dxa"/>
            <w:tcBorders>
              <w:top w:val="nil"/>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品目1</w:t>
            </w:r>
          </w:p>
        </w:tc>
        <w:tc>
          <w:tcPr>
            <w:tcW w:w="1417" w:type="dxa"/>
            <w:tcBorders>
              <w:top w:val="nil"/>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厦门海发环保能源股份有限公司</w:t>
            </w:r>
          </w:p>
        </w:tc>
        <w:tc>
          <w:tcPr>
            <w:tcW w:w="1843"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1、财产一切险</w:t>
            </w:r>
            <w:r w:rsidRPr="00A816FA">
              <w:rPr>
                <w:rFonts w:ascii="仿宋_GB2312" w:eastAsia="仿宋_GB2312" w:hAnsi="宋体" w:cs="宋体" w:hint="eastAsia"/>
                <w:color w:val="000000" w:themeColor="text1"/>
                <w:kern w:val="0"/>
                <w:sz w:val="24"/>
                <w:szCs w:val="24"/>
              </w:rPr>
              <w:br/>
              <w:t>2、机器损坏险</w:t>
            </w:r>
            <w:r w:rsidRPr="00A816FA">
              <w:rPr>
                <w:rFonts w:ascii="仿宋_GB2312" w:eastAsia="仿宋_GB2312" w:hAnsi="宋体" w:cs="宋体" w:hint="eastAsia"/>
                <w:color w:val="000000" w:themeColor="text1"/>
                <w:kern w:val="0"/>
                <w:sz w:val="24"/>
                <w:szCs w:val="24"/>
              </w:rPr>
              <w:br/>
              <w:t>3、公众责任险</w:t>
            </w:r>
            <w:r w:rsidRPr="00A816FA">
              <w:rPr>
                <w:rFonts w:ascii="仿宋_GB2312" w:eastAsia="仿宋_GB2312" w:hAnsi="宋体" w:cs="宋体" w:hint="eastAsia"/>
                <w:color w:val="000000" w:themeColor="text1"/>
                <w:kern w:val="0"/>
                <w:sz w:val="24"/>
                <w:szCs w:val="24"/>
              </w:rPr>
              <w:br/>
              <w:t>4、环境污染险</w:t>
            </w:r>
          </w:p>
        </w:tc>
        <w:tc>
          <w:tcPr>
            <w:tcW w:w="992"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7,933</w:t>
            </w:r>
          </w:p>
        </w:tc>
        <w:tc>
          <w:tcPr>
            <w:tcW w:w="1134"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29,451</w:t>
            </w:r>
          </w:p>
        </w:tc>
        <w:tc>
          <w:tcPr>
            <w:tcW w:w="1701"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181</w:t>
            </w:r>
          </w:p>
        </w:tc>
        <w:tc>
          <w:tcPr>
            <w:tcW w:w="851"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550</w:t>
            </w:r>
          </w:p>
        </w:tc>
        <w:tc>
          <w:tcPr>
            <w:tcW w:w="1134"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38,115</w:t>
            </w:r>
          </w:p>
        </w:tc>
      </w:tr>
      <w:tr w:rsidR="00C65643" w:rsidRPr="00A816FA">
        <w:trPr>
          <w:trHeight w:val="1020"/>
        </w:trPr>
        <w:tc>
          <w:tcPr>
            <w:tcW w:w="852" w:type="dxa"/>
            <w:tcBorders>
              <w:top w:val="nil"/>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品目2</w:t>
            </w:r>
          </w:p>
        </w:tc>
        <w:tc>
          <w:tcPr>
            <w:tcW w:w="1417" w:type="dxa"/>
            <w:tcBorders>
              <w:top w:val="nil"/>
              <w:left w:val="single" w:sz="4" w:space="0" w:color="auto"/>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厦门同集热电有限公司</w:t>
            </w:r>
          </w:p>
        </w:tc>
        <w:tc>
          <w:tcPr>
            <w:tcW w:w="1843"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1、财产一切险</w:t>
            </w:r>
            <w:r w:rsidRPr="00A816FA">
              <w:rPr>
                <w:rFonts w:ascii="仿宋_GB2312" w:eastAsia="仿宋_GB2312" w:hAnsi="宋体" w:cs="宋体" w:hint="eastAsia"/>
                <w:color w:val="000000" w:themeColor="text1"/>
                <w:kern w:val="0"/>
                <w:sz w:val="24"/>
                <w:szCs w:val="24"/>
              </w:rPr>
              <w:br/>
              <w:t>2、机器损坏险</w:t>
            </w:r>
            <w:r w:rsidRPr="00A816FA">
              <w:rPr>
                <w:rFonts w:ascii="仿宋_GB2312" w:eastAsia="仿宋_GB2312" w:hAnsi="宋体" w:cs="宋体" w:hint="eastAsia"/>
                <w:color w:val="000000" w:themeColor="text1"/>
                <w:kern w:val="0"/>
                <w:sz w:val="24"/>
                <w:szCs w:val="24"/>
              </w:rPr>
              <w:br/>
              <w:t xml:space="preserve">3、公众责任险 </w:t>
            </w:r>
            <w:r w:rsidRPr="00A816FA">
              <w:rPr>
                <w:rFonts w:ascii="仿宋_GB2312" w:eastAsia="仿宋_GB2312" w:hAnsi="宋体" w:cs="宋体"/>
                <w:color w:val="000000" w:themeColor="text1"/>
                <w:kern w:val="0"/>
                <w:sz w:val="24"/>
                <w:szCs w:val="24"/>
              </w:rPr>
              <w:t>4</w:t>
            </w:r>
            <w:r w:rsidRPr="00A816FA">
              <w:rPr>
                <w:rFonts w:ascii="仿宋_GB2312" w:eastAsia="仿宋_GB2312" w:hAnsi="宋体" w:cs="宋体" w:hint="eastAsia"/>
                <w:color w:val="000000" w:themeColor="text1"/>
                <w:kern w:val="0"/>
                <w:sz w:val="24"/>
                <w:szCs w:val="24"/>
              </w:rPr>
              <w:t>、环境污染险</w:t>
            </w:r>
          </w:p>
        </w:tc>
        <w:tc>
          <w:tcPr>
            <w:tcW w:w="992"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5,886</w:t>
            </w:r>
          </w:p>
        </w:tc>
        <w:tc>
          <w:tcPr>
            <w:tcW w:w="1134"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10,241</w:t>
            </w:r>
          </w:p>
        </w:tc>
        <w:tc>
          <w:tcPr>
            <w:tcW w:w="1701"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321</w:t>
            </w:r>
          </w:p>
        </w:tc>
        <w:tc>
          <w:tcPr>
            <w:tcW w:w="851" w:type="dxa"/>
            <w:tcBorders>
              <w:top w:val="nil"/>
              <w:left w:val="nil"/>
              <w:bottom w:val="single" w:sz="4" w:space="0" w:color="auto"/>
              <w:right w:val="single" w:sz="4"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250</w:t>
            </w:r>
          </w:p>
        </w:tc>
        <w:tc>
          <w:tcPr>
            <w:tcW w:w="1134" w:type="dxa"/>
            <w:tcBorders>
              <w:top w:val="nil"/>
              <w:left w:val="nil"/>
              <w:bottom w:val="single" w:sz="4" w:space="0" w:color="auto"/>
              <w:right w:val="single" w:sz="4" w:space="0" w:color="auto"/>
            </w:tcBorders>
            <w:shd w:val="clear" w:color="000000" w:fill="FFFFFF"/>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16,698</w:t>
            </w:r>
          </w:p>
        </w:tc>
      </w:tr>
    </w:tbl>
    <w:p w:rsidR="00D87B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四、保险期限：</w:t>
      </w:r>
      <w:r w:rsidRPr="00A816FA">
        <w:rPr>
          <w:rFonts w:ascii="仿宋" w:eastAsia="仿宋" w:hAnsi="仿宋"/>
          <w:color w:val="000000" w:themeColor="text1"/>
          <w:sz w:val="28"/>
          <w:szCs w:val="28"/>
        </w:rPr>
        <w:t>24个月</w:t>
      </w:r>
      <w:r w:rsidRPr="00A816FA">
        <w:rPr>
          <w:rFonts w:ascii="仿宋" w:eastAsia="仿宋" w:hAnsi="仿宋" w:hint="eastAsia"/>
          <w:color w:val="000000" w:themeColor="text1"/>
          <w:sz w:val="28"/>
          <w:szCs w:val="28"/>
        </w:rPr>
        <w:t>，自</w:t>
      </w:r>
      <w:r w:rsidRPr="00A816FA">
        <w:rPr>
          <w:rFonts w:ascii="仿宋" w:eastAsia="仿宋" w:hAnsi="仿宋"/>
          <w:color w:val="000000" w:themeColor="text1"/>
          <w:sz w:val="28"/>
          <w:szCs w:val="28"/>
        </w:rPr>
        <w:t>2020年12月1</w:t>
      </w:r>
      <w:r w:rsidR="00494E68" w:rsidRPr="00A816FA">
        <w:rPr>
          <w:rFonts w:ascii="仿宋" w:eastAsia="仿宋" w:hAnsi="仿宋"/>
          <w:color w:val="000000" w:themeColor="text1"/>
          <w:sz w:val="28"/>
          <w:szCs w:val="28"/>
        </w:rPr>
        <w:t>日零时起</w:t>
      </w:r>
      <w:r w:rsidR="00494E68"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至2022年11月30</w:t>
      </w:r>
      <w:r w:rsidRPr="00A816FA">
        <w:rPr>
          <w:rFonts w:ascii="仿宋" w:eastAsia="仿宋" w:hAnsi="仿宋" w:hint="eastAsia"/>
          <w:color w:val="000000" w:themeColor="text1"/>
          <w:sz w:val="28"/>
          <w:szCs w:val="28"/>
        </w:rPr>
        <w:t>日二十四时止。</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五、项目限价：本项目按上述品目资产一览表中的保险金额设最高保费限价人民币12</w:t>
      </w:r>
      <w:r w:rsidRPr="00A816FA">
        <w:rPr>
          <w:rFonts w:ascii="仿宋" w:eastAsia="仿宋" w:hAnsi="仿宋"/>
          <w:b/>
          <w:color w:val="000000" w:themeColor="text1"/>
          <w:sz w:val="28"/>
          <w:szCs w:val="28"/>
        </w:rPr>
        <w:t>5</w:t>
      </w:r>
      <w:r w:rsidRPr="00A816FA">
        <w:rPr>
          <w:rFonts w:ascii="仿宋" w:eastAsia="仿宋" w:hAnsi="仿宋" w:hint="eastAsia"/>
          <w:b/>
          <w:color w:val="000000" w:themeColor="text1"/>
          <w:sz w:val="28"/>
          <w:szCs w:val="28"/>
        </w:rPr>
        <w:t>万元整（两年、含税），报价方所报总价不得超过本项目的最高</w:t>
      </w:r>
      <w:r w:rsidRPr="00A816FA">
        <w:rPr>
          <w:rFonts w:ascii="仿宋" w:eastAsia="仿宋" w:hAnsi="仿宋" w:hint="eastAsia"/>
          <w:b/>
          <w:color w:val="000000" w:themeColor="text1"/>
          <w:sz w:val="28"/>
          <w:szCs w:val="28"/>
        </w:rPr>
        <w:lastRenderedPageBreak/>
        <w:t>限价。</w:t>
      </w:r>
    </w:p>
    <w:p w:rsidR="009F12A4" w:rsidRPr="00A816FA" w:rsidRDefault="00FF6A11" w:rsidP="00D87BA4">
      <w:pPr>
        <w:spacing w:line="500" w:lineRule="exact"/>
        <w:ind w:firstLineChars="200" w:firstLine="562"/>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六、报价</w:t>
      </w:r>
      <w:proofErr w:type="gramStart"/>
      <w:r w:rsidRPr="00A816FA">
        <w:rPr>
          <w:rFonts w:ascii="仿宋" w:eastAsia="仿宋" w:hAnsi="仿宋" w:hint="eastAsia"/>
          <w:b/>
          <w:color w:val="000000" w:themeColor="text1"/>
          <w:sz w:val="28"/>
          <w:szCs w:val="28"/>
        </w:rPr>
        <w:t>方资格</w:t>
      </w:r>
      <w:proofErr w:type="gramEnd"/>
      <w:r w:rsidRPr="00A816FA">
        <w:rPr>
          <w:rFonts w:ascii="仿宋" w:eastAsia="仿宋" w:hAnsi="仿宋" w:hint="eastAsia"/>
          <w:b/>
          <w:color w:val="000000" w:themeColor="text1"/>
          <w:sz w:val="28"/>
          <w:szCs w:val="28"/>
        </w:rPr>
        <w:t>要求</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1、报价方必须是具有独立法人资格或经其授权具有独立投标能力，拥有中国保险监督管理委员会批准开展保险业务资格、地处厦门市的财产保险市级分公司或分公司以上级别机构。</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2、报价方2019年度在厦门财险市场保费收入排名前8名（以厦门银保监局的统计数据为准）。</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3</w:t>
      </w:r>
      <w:r w:rsidRPr="00A816FA">
        <w:rPr>
          <w:rFonts w:ascii="仿宋" w:eastAsia="仿宋" w:hAnsi="仿宋"/>
          <w:color w:val="000000" w:themeColor="text1"/>
          <w:sz w:val="28"/>
          <w:szCs w:val="28"/>
        </w:rPr>
        <w:t>.</w:t>
      </w:r>
      <w:r w:rsidRPr="00A816FA">
        <w:rPr>
          <w:rFonts w:ascii="仿宋" w:eastAsia="仿宋" w:hAnsi="仿宋" w:hint="eastAsia"/>
          <w:color w:val="000000" w:themeColor="text1"/>
          <w:sz w:val="28"/>
          <w:szCs w:val="28"/>
        </w:rPr>
        <w:t>报价方应从</w:t>
      </w:r>
      <w:proofErr w:type="gramStart"/>
      <w:r w:rsidRPr="00A816FA">
        <w:rPr>
          <w:rFonts w:ascii="仿宋" w:eastAsia="仿宋" w:hAnsi="仿宋" w:hint="eastAsia"/>
          <w:color w:val="000000" w:themeColor="text1"/>
          <w:sz w:val="28"/>
          <w:szCs w:val="28"/>
        </w:rPr>
        <w:t>事保险</w:t>
      </w:r>
      <w:proofErr w:type="gramEnd"/>
      <w:r w:rsidRPr="00A816FA">
        <w:rPr>
          <w:rFonts w:ascii="仿宋" w:eastAsia="仿宋" w:hAnsi="仿宋" w:hint="eastAsia"/>
          <w:color w:val="000000" w:themeColor="text1"/>
          <w:sz w:val="28"/>
          <w:szCs w:val="28"/>
        </w:rPr>
        <w:t>业务10年以上，本保险品目应为报价方的主要经营范围，报价方保证有足够的能力和经验处理各项保险投保和理赔业务。</w:t>
      </w:r>
    </w:p>
    <w:p w:rsidR="009F12A4" w:rsidRPr="00A816FA" w:rsidRDefault="00FF6A11" w:rsidP="00D87BA4">
      <w:pPr>
        <w:spacing w:line="500" w:lineRule="exact"/>
        <w:ind w:firstLineChars="200" w:firstLine="562"/>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七、投标文件</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报价方递交报价文件壹份，报价文件应至少包括以下内容:</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1</w:t>
      </w:r>
      <w:r w:rsidRPr="00A816FA">
        <w:rPr>
          <w:rFonts w:ascii="仿宋" w:eastAsia="仿宋" w:hAnsi="仿宋" w:hint="eastAsia"/>
          <w:color w:val="000000" w:themeColor="text1"/>
          <w:sz w:val="28"/>
          <w:szCs w:val="28"/>
        </w:rPr>
        <w:t>、响应函（附件1）。</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2</w:t>
      </w:r>
      <w:r w:rsidRPr="00A816FA">
        <w:rPr>
          <w:rFonts w:ascii="仿宋" w:eastAsia="仿宋" w:hAnsi="仿宋" w:hint="eastAsia"/>
          <w:color w:val="000000" w:themeColor="text1"/>
          <w:sz w:val="28"/>
          <w:szCs w:val="28"/>
        </w:rPr>
        <w:t>、报价单位法定代表人身份证复印件。若报价方代表人非法定代表人的，</w:t>
      </w:r>
      <w:r w:rsidRPr="00A816FA">
        <w:rPr>
          <w:rFonts w:ascii="仿宋" w:eastAsia="仿宋" w:hAnsi="仿宋" w:hint="eastAsia"/>
          <w:b/>
          <w:color w:val="000000" w:themeColor="text1"/>
          <w:sz w:val="28"/>
          <w:szCs w:val="28"/>
        </w:rPr>
        <w:t>还需</w:t>
      </w:r>
      <w:r w:rsidRPr="00A816FA">
        <w:rPr>
          <w:rFonts w:ascii="仿宋" w:eastAsia="仿宋" w:hAnsi="仿宋" w:hint="eastAsia"/>
          <w:color w:val="000000" w:themeColor="text1"/>
          <w:sz w:val="28"/>
          <w:szCs w:val="28"/>
        </w:rPr>
        <w:t>提供法人授权书原件（附件</w:t>
      </w:r>
      <w:r w:rsidRPr="00A816FA">
        <w:rPr>
          <w:rFonts w:ascii="仿宋" w:eastAsia="仿宋" w:hAnsi="仿宋"/>
          <w:color w:val="000000" w:themeColor="text1"/>
          <w:sz w:val="28"/>
          <w:szCs w:val="28"/>
        </w:rPr>
        <w:t>2</w:t>
      </w:r>
      <w:r w:rsidRPr="00A816FA">
        <w:rPr>
          <w:rFonts w:ascii="仿宋" w:eastAsia="仿宋" w:hAnsi="仿宋" w:hint="eastAsia"/>
          <w:color w:val="000000" w:themeColor="text1"/>
          <w:sz w:val="28"/>
          <w:szCs w:val="28"/>
        </w:rPr>
        <w:t>）及报价方代表人身份证复印件。</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3</w:t>
      </w:r>
      <w:r w:rsidRPr="00A816FA">
        <w:rPr>
          <w:rFonts w:ascii="仿宋" w:eastAsia="仿宋" w:hAnsi="仿宋" w:hint="eastAsia"/>
          <w:color w:val="000000" w:themeColor="text1"/>
          <w:sz w:val="28"/>
          <w:szCs w:val="28"/>
        </w:rPr>
        <w:t>、企业营业执照复印件。</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4</w:t>
      </w:r>
      <w:r w:rsidRPr="00A816FA">
        <w:rPr>
          <w:rFonts w:ascii="仿宋" w:eastAsia="仿宋" w:hAnsi="仿宋" w:hint="eastAsia"/>
          <w:color w:val="000000" w:themeColor="text1"/>
          <w:sz w:val="28"/>
          <w:szCs w:val="28"/>
        </w:rPr>
        <w:t>、报价方提供具有独立法人资格或经其授权具有独立投标能力，拥有中国保险监督管理委员会批准开展保险业务资格、地处厦门市的财产保险市级分公司或分公司以上级别机构的相关证明材料。</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5</w:t>
      </w:r>
      <w:r w:rsidRPr="00A816FA">
        <w:rPr>
          <w:rFonts w:ascii="仿宋" w:eastAsia="仿宋" w:hAnsi="仿宋" w:hint="eastAsia"/>
          <w:color w:val="000000" w:themeColor="text1"/>
          <w:sz w:val="28"/>
          <w:szCs w:val="28"/>
        </w:rPr>
        <w:t>、2019年度在厦门财险市场保费收入排名前8名的证明资料（以厦门银保监局的统计数据为准）。</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6</w:t>
      </w:r>
      <w:r w:rsidRPr="00A816FA">
        <w:rPr>
          <w:rFonts w:ascii="仿宋" w:eastAsia="仿宋" w:hAnsi="仿宋" w:hint="eastAsia"/>
          <w:color w:val="000000" w:themeColor="text1"/>
          <w:sz w:val="28"/>
          <w:szCs w:val="28"/>
        </w:rPr>
        <w:t>、报价方提供从事保险业务10年以上，本保险品目应为报价方的主要经营范围，报价方保证有足够的能力和经验处理各项保险投保和理赔业务的证明材料。</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（1）报价方近三年承保厦门地区国有集团企业的财产保险项目的独家或首席承保经验（整体保费规模超过80万元），提供清晰保单复印件或中标通知书等证明资料。</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（2）依报价方近三年发生招标险种的重大案件且结案的（案件赔款在50万元及以上）。案件发生地必须为厦门地区或被保险人必须为厦门地区企业；</w:t>
      </w:r>
      <w:r w:rsidRPr="00A816FA">
        <w:rPr>
          <w:rFonts w:ascii="仿宋" w:eastAsia="仿宋" w:hAnsi="仿宋" w:hint="eastAsia"/>
          <w:color w:val="000000" w:themeColor="text1"/>
          <w:sz w:val="28"/>
          <w:szCs w:val="28"/>
        </w:rPr>
        <w:lastRenderedPageBreak/>
        <w:t>需提供理赔计算书或赔款支付凭证等证明文件扫描件。</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（3）报价方</w:t>
      </w:r>
      <w:r w:rsidRPr="00A816FA">
        <w:rPr>
          <w:rFonts w:ascii="仿宋" w:eastAsia="仿宋" w:hAnsi="仿宋"/>
          <w:color w:val="000000" w:themeColor="text1"/>
          <w:sz w:val="28"/>
          <w:szCs w:val="28"/>
        </w:rPr>
        <w:t>需提供201</w:t>
      </w:r>
      <w:r w:rsidRPr="00A816FA">
        <w:rPr>
          <w:rFonts w:ascii="仿宋" w:eastAsia="仿宋" w:hAnsi="仿宋" w:hint="eastAsia"/>
          <w:color w:val="000000" w:themeColor="text1"/>
          <w:sz w:val="28"/>
          <w:szCs w:val="28"/>
        </w:rPr>
        <w:t>9</w:t>
      </w:r>
      <w:r w:rsidRPr="00A816FA">
        <w:rPr>
          <w:rFonts w:ascii="仿宋" w:eastAsia="仿宋" w:hAnsi="仿宋"/>
          <w:color w:val="000000" w:themeColor="text1"/>
          <w:sz w:val="28"/>
          <w:szCs w:val="28"/>
        </w:rPr>
        <w:t>年综合偿付能力</w:t>
      </w:r>
      <w:r w:rsidRPr="00A816FA">
        <w:rPr>
          <w:rFonts w:ascii="仿宋" w:eastAsia="仿宋" w:hAnsi="仿宋" w:hint="eastAsia"/>
          <w:color w:val="000000" w:themeColor="text1"/>
          <w:sz w:val="28"/>
          <w:szCs w:val="28"/>
        </w:rPr>
        <w:t>证明相关材料</w:t>
      </w:r>
      <w:r w:rsidRPr="00A816FA">
        <w:rPr>
          <w:rFonts w:ascii="仿宋" w:eastAsia="仿宋" w:hAnsi="仿宋"/>
          <w:color w:val="000000" w:themeColor="text1"/>
          <w:sz w:val="28"/>
          <w:szCs w:val="28"/>
        </w:rPr>
        <w:t>。</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7</w:t>
      </w:r>
      <w:r w:rsidRPr="00A816FA">
        <w:rPr>
          <w:rFonts w:ascii="仿宋" w:eastAsia="仿宋" w:hAnsi="仿宋" w:hint="eastAsia"/>
          <w:color w:val="000000" w:themeColor="text1"/>
          <w:sz w:val="28"/>
          <w:szCs w:val="28"/>
        </w:rPr>
        <w:t>、报价表（附件3）。</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8、</w:t>
      </w:r>
      <w:r w:rsidRPr="00A816FA">
        <w:rPr>
          <w:rFonts w:ascii="仿宋" w:eastAsia="仿宋" w:hAnsi="仿宋" w:hint="eastAsia"/>
          <w:color w:val="000000" w:themeColor="text1"/>
          <w:sz w:val="28"/>
          <w:szCs w:val="28"/>
        </w:rPr>
        <w:t>报价方廉洁承诺书（附件</w:t>
      </w:r>
      <w:r w:rsidRPr="00A816FA">
        <w:rPr>
          <w:rFonts w:ascii="仿宋" w:eastAsia="仿宋" w:hAnsi="仿宋"/>
          <w:color w:val="000000" w:themeColor="text1"/>
          <w:sz w:val="28"/>
          <w:szCs w:val="28"/>
        </w:rPr>
        <w:t>4</w:t>
      </w:r>
      <w:r w:rsidRPr="00A816FA">
        <w:rPr>
          <w:rFonts w:ascii="仿宋" w:eastAsia="仿宋" w:hAnsi="仿宋" w:hint="eastAsia"/>
          <w:color w:val="000000" w:themeColor="text1"/>
          <w:sz w:val="28"/>
          <w:szCs w:val="28"/>
        </w:rPr>
        <w:t>）。</w:t>
      </w:r>
    </w:p>
    <w:p w:rsidR="009F12A4" w:rsidRPr="00A816FA" w:rsidRDefault="00FF6A11" w:rsidP="00D87BA4">
      <w:pPr>
        <w:spacing w:line="500" w:lineRule="exact"/>
        <w:ind w:firstLineChars="200" w:firstLine="562"/>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上述资料为必须提供的基本资料，均需提供有效复印件并加盖公章（部分资料+签字），少一项或未盖公章视为无效标。报价</w:t>
      </w:r>
      <w:r w:rsidRPr="00A816FA">
        <w:rPr>
          <w:rFonts w:ascii="仿宋" w:eastAsia="仿宋" w:hAnsi="仿宋"/>
          <w:b/>
          <w:color w:val="000000" w:themeColor="text1"/>
          <w:sz w:val="28"/>
          <w:szCs w:val="28"/>
        </w:rPr>
        <w:t>文件要求入袋密封，并在密封处加盖</w:t>
      </w:r>
      <w:proofErr w:type="gramStart"/>
      <w:r w:rsidRPr="00A816FA">
        <w:rPr>
          <w:rFonts w:ascii="仿宋" w:eastAsia="仿宋" w:hAnsi="仿宋"/>
          <w:b/>
          <w:color w:val="000000" w:themeColor="text1"/>
          <w:sz w:val="28"/>
          <w:szCs w:val="28"/>
        </w:rPr>
        <w:t>公章及封袋</w:t>
      </w:r>
      <w:proofErr w:type="gramEnd"/>
      <w:r w:rsidRPr="00A816FA">
        <w:rPr>
          <w:rFonts w:ascii="仿宋" w:eastAsia="仿宋" w:hAnsi="仿宋"/>
          <w:b/>
          <w:color w:val="000000" w:themeColor="text1"/>
          <w:sz w:val="28"/>
          <w:szCs w:val="28"/>
        </w:rPr>
        <w:t>面须注明</w:t>
      </w:r>
      <w:r w:rsidRPr="00A816FA">
        <w:rPr>
          <w:rFonts w:ascii="仿宋" w:eastAsia="仿宋" w:hAnsi="仿宋" w:hint="eastAsia"/>
          <w:b/>
          <w:color w:val="000000" w:themeColor="text1"/>
          <w:sz w:val="28"/>
          <w:szCs w:val="28"/>
        </w:rPr>
        <w:t>报价</w:t>
      </w:r>
      <w:r w:rsidRPr="00A816FA">
        <w:rPr>
          <w:rFonts w:ascii="仿宋" w:eastAsia="仿宋" w:hAnsi="仿宋"/>
          <w:b/>
          <w:color w:val="000000" w:themeColor="text1"/>
          <w:sz w:val="28"/>
          <w:szCs w:val="28"/>
        </w:rPr>
        <w:t>项目名称</w:t>
      </w:r>
      <w:r w:rsidRPr="00A816FA">
        <w:rPr>
          <w:rFonts w:ascii="仿宋" w:eastAsia="仿宋" w:hAnsi="仿宋" w:hint="eastAsia"/>
          <w:b/>
          <w:color w:val="000000" w:themeColor="text1"/>
          <w:sz w:val="28"/>
          <w:szCs w:val="28"/>
        </w:rPr>
        <w:t>、报价方名称、地址、联系人及联系电话，</w:t>
      </w:r>
      <w:r w:rsidRPr="00A816FA">
        <w:rPr>
          <w:rFonts w:ascii="仿宋" w:eastAsia="仿宋" w:hAnsi="仿宋"/>
          <w:b/>
          <w:color w:val="000000" w:themeColor="text1"/>
          <w:sz w:val="28"/>
          <w:szCs w:val="28"/>
        </w:rPr>
        <w:t>否则视为无效</w:t>
      </w:r>
      <w:r w:rsidRPr="00A816FA">
        <w:rPr>
          <w:rFonts w:ascii="仿宋" w:eastAsia="仿宋" w:hAnsi="仿宋" w:hint="eastAsia"/>
          <w:b/>
          <w:color w:val="000000" w:themeColor="text1"/>
          <w:sz w:val="28"/>
          <w:szCs w:val="28"/>
        </w:rPr>
        <w:t>。</w:t>
      </w:r>
      <w:r w:rsidRPr="00A816FA">
        <w:rPr>
          <w:rFonts w:ascii="仿宋" w:eastAsia="仿宋" w:hAnsi="仿宋" w:hint="eastAsia"/>
          <w:color w:val="000000" w:themeColor="text1"/>
          <w:sz w:val="28"/>
          <w:szCs w:val="28"/>
        </w:rPr>
        <w:t>无论中标与否，各报价方报价资料恕不退回，由采购方存档作为以后合作参考，采购方将对报价</w:t>
      </w:r>
      <w:proofErr w:type="gramStart"/>
      <w:r w:rsidRPr="00A816FA">
        <w:rPr>
          <w:rFonts w:ascii="仿宋" w:eastAsia="仿宋" w:hAnsi="仿宋" w:hint="eastAsia"/>
          <w:color w:val="000000" w:themeColor="text1"/>
          <w:sz w:val="28"/>
          <w:szCs w:val="28"/>
        </w:rPr>
        <w:t>方资料</w:t>
      </w:r>
      <w:proofErr w:type="gramEnd"/>
      <w:r w:rsidRPr="00A816FA">
        <w:rPr>
          <w:rFonts w:ascii="仿宋" w:eastAsia="仿宋" w:hAnsi="仿宋" w:hint="eastAsia"/>
          <w:color w:val="000000" w:themeColor="text1"/>
          <w:sz w:val="28"/>
          <w:szCs w:val="28"/>
        </w:rPr>
        <w:t>予以保密。</w:t>
      </w:r>
    </w:p>
    <w:p w:rsidR="009F12A4" w:rsidRPr="00A816FA" w:rsidRDefault="00FF6A11" w:rsidP="00D87BA4">
      <w:pPr>
        <w:spacing w:line="500" w:lineRule="exact"/>
        <w:ind w:firstLineChars="200" w:firstLine="562"/>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八、费用支付：</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按年支付保险费用，首次支付费用在本合同生效并收到成交供应商开具的增值税专用发票十日内支</w:t>
      </w:r>
      <w:proofErr w:type="gramStart"/>
      <w:r w:rsidRPr="00A816FA">
        <w:rPr>
          <w:rFonts w:ascii="仿宋" w:eastAsia="仿宋" w:hAnsi="仿宋" w:hint="eastAsia"/>
          <w:color w:val="000000" w:themeColor="text1"/>
          <w:sz w:val="28"/>
          <w:szCs w:val="28"/>
        </w:rPr>
        <w:t>付本</w:t>
      </w:r>
      <w:proofErr w:type="gramEnd"/>
      <w:r w:rsidRPr="00A816FA">
        <w:rPr>
          <w:rFonts w:ascii="仿宋" w:eastAsia="仿宋" w:hAnsi="仿宋" w:hint="eastAsia"/>
          <w:color w:val="000000" w:themeColor="text1"/>
          <w:sz w:val="28"/>
          <w:szCs w:val="28"/>
        </w:rPr>
        <w:t>年度保险费。若国家相关税收政策调整，票面税率随之调整，不含税价金额不变。</w:t>
      </w:r>
    </w:p>
    <w:p w:rsidR="009F12A4" w:rsidRPr="00A816FA" w:rsidRDefault="00FF6A11" w:rsidP="00D87BA4">
      <w:pPr>
        <w:spacing w:line="500" w:lineRule="exact"/>
        <w:ind w:firstLineChars="200" w:firstLine="562"/>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九、磋商保证金：</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1</w:t>
      </w:r>
      <w:r w:rsidRPr="00A816FA">
        <w:rPr>
          <w:rFonts w:ascii="仿宋" w:eastAsia="仿宋" w:hAnsi="仿宋" w:hint="eastAsia"/>
          <w:color w:val="000000" w:themeColor="text1"/>
          <w:sz w:val="28"/>
          <w:szCs w:val="28"/>
        </w:rPr>
        <w:t>、报价方必须在报价文件提交截止时间前缴纳磋商保证金人民币贰万元整（￥2</w:t>
      </w:r>
      <w:r w:rsidRPr="00A816FA">
        <w:rPr>
          <w:rFonts w:ascii="仿宋" w:eastAsia="仿宋" w:hAnsi="仿宋"/>
          <w:color w:val="000000" w:themeColor="text1"/>
          <w:sz w:val="28"/>
          <w:szCs w:val="28"/>
        </w:rPr>
        <w:t>0</w:t>
      </w:r>
      <w:r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000.00）。</w:t>
      </w:r>
      <w:r w:rsidRPr="00A816FA">
        <w:rPr>
          <w:rFonts w:ascii="仿宋" w:eastAsia="仿宋" w:hAnsi="仿宋" w:hint="eastAsia"/>
          <w:color w:val="000000" w:themeColor="text1"/>
          <w:sz w:val="28"/>
          <w:szCs w:val="28"/>
        </w:rPr>
        <w:t>成交供应商磋商保证金将自动转为合同履约金，待成交供应商依约全面完整履行</w:t>
      </w:r>
      <w:proofErr w:type="gramStart"/>
      <w:r w:rsidRPr="00A816FA">
        <w:rPr>
          <w:rFonts w:ascii="仿宋" w:eastAsia="仿宋" w:hAnsi="仿宋" w:hint="eastAsia"/>
          <w:color w:val="000000" w:themeColor="text1"/>
          <w:sz w:val="28"/>
          <w:szCs w:val="28"/>
        </w:rPr>
        <w:t>完合同</w:t>
      </w:r>
      <w:proofErr w:type="gramEnd"/>
      <w:r w:rsidRPr="00A816FA">
        <w:rPr>
          <w:rFonts w:ascii="仿宋" w:eastAsia="仿宋" w:hAnsi="仿宋" w:hint="eastAsia"/>
          <w:color w:val="000000" w:themeColor="text1"/>
          <w:sz w:val="28"/>
          <w:szCs w:val="28"/>
        </w:rPr>
        <w:t>后十个工作日内无息退还。除成交供应商外的报价方磋商保证金，我司将在项目磋商后十个工作日内无息退还。</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2、不接受现场缴款，只能到银行以现金或转账方式缴款。</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3、以现金方式缴款时,请在现金缴款单“款项来源”一栏中写“</w:t>
      </w:r>
      <w:r w:rsidRPr="00A816FA">
        <w:rPr>
          <w:rFonts w:ascii="仿宋" w:eastAsia="仿宋" w:hAnsi="仿宋" w:hint="eastAsia"/>
          <w:color w:val="000000" w:themeColor="text1"/>
          <w:sz w:val="28"/>
          <w:szCs w:val="28"/>
        </w:rPr>
        <w:t>磋商</w:t>
      </w:r>
      <w:r w:rsidRPr="00A816FA">
        <w:rPr>
          <w:rFonts w:ascii="仿宋" w:eastAsia="仿宋" w:hAnsi="仿宋"/>
          <w:color w:val="000000" w:themeColor="text1"/>
          <w:sz w:val="28"/>
          <w:szCs w:val="28"/>
        </w:rPr>
        <w:t>保证金”，在现金缴款单背面注明</w:t>
      </w:r>
      <w:proofErr w:type="gramStart"/>
      <w:r w:rsidRPr="00A816FA">
        <w:rPr>
          <w:rFonts w:ascii="仿宋" w:eastAsia="仿宋" w:hAnsi="仿宋"/>
          <w:color w:val="000000" w:themeColor="text1"/>
          <w:sz w:val="28"/>
          <w:szCs w:val="28"/>
        </w:rPr>
        <w:t>退还</w:t>
      </w:r>
      <w:r w:rsidRPr="00A816FA">
        <w:rPr>
          <w:rFonts w:ascii="仿宋" w:eastAsia="仿宋" w:hAnsi="仿宋" w:hint="eastAsia"/>
          <w:color w:val="000000" w:themeColor="text1"/>
          <w:sz w:val="28"/>
          <w:szCs w:val="28"/>
        </w:rPr>
        <w:t>磋商</w:t>
      </w:r>
      <w:proofErr w:type="gramEnd"/>
      <w:r w:rsidRPr="00A816FA">
        <w:rPr>
          <w:rFonts w:ascii="仿宋" w:eastAsia="仿宋" w:hAnsi="仿宋"/>
          <w:color w:val="000000" w:themeColor="text1"/>
          <w:sz w:val="28"/>
          <w:szCs w:val="28"/>
        </w:rPr>
        <w:t>保证金时</w:t>
      </w:r>
      <w:r w:rsidRPr="00A816FA">
        <w:rPr>
          <w:rFonts w:ascii="仿宋" w:eastAsia="仿宋" w:hAnsi="仿宋" w:hint="eastAsia"/>
          <w:color w:val="000000" w:themeColor="text1"/>
          <w:sz w:val="28"/>
          <w:szCs w:val="28"/>
        </w:rPr>
        <w:t>报价方</w:t>
      </w:r>
      <w:r w:rsidRPr="00A816FA">
        <w:rPr>
          <w:rFonts w:ascii="仿宋" w:eastAsia="仿宋" w:hAnsi="仿宋"/>
          <w:color w:val="000000" w:themeColor="text1"/>
          <w:sz w:val="28"/>
          <w:szCs w:val="28"/>
        </w:rPr>
        <w:t>收款的银行账号和开户行。</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4、我司原则上不接受以个人账户缴交保证金，确需以个人账户为</w:t>
      </w:r>
      <w:r w:rsidRPr="00A816FA">
        <w:rPr>
          <w:rFonts w:ascii="仿宋" w:eastAsia="仿宋" w:hAnsi="仿宋" w:hint="eastAsia"/>
          <w:color w:val="000000" w:themeColor="text1"/>
          <w:sz w:val="28"/>
          <w:szCs w:val="28"/>
        </w:rPr>
        <w:t>报价</w:t>
      </w:r>
      <w:r w:rsidRPr="00A816FA">
        <w:rPr>
          <w:rFonts w:ascii="仿宋" w:eastAsia="仿宋" w:hAnsi="仿宋"/>
          <w:color w:val="000000" w:themeColor="text1"/>
          <w:sz w:val="28"/>
          <w:szCs w:val="28"/>
        </w:rPr>
        <w:t>单位缴交保证金的，经我司同意后，需</w:t>
      </w:r>
      <w:r w:rsidRPr="00A816FA">
        <w:rPr>
          <w:rFonts w:ascii="仿宋" w:eastAsia="仿宋" w:hAnsi="仿宋" w:hint="eastAsia"/>
          <w:color w:val="000000" w:themeColor="text1"/>
          <w:sz w:val="28"/>
          <w:szCs w:val="28"/>
        </w:rPr>
        <w:t>报价</w:t>
      </w:r>
      <w:r w:rsidRPr="00A816FA">
        <w:rPr>
          <w:rFonts w:ascii="仿宋" w:eastAsia="仿宋" w:hAnsi="仿宋"/>
          <w:color w:val="000000" w:themeColor="text1"/>
          <w:sz w:val="28"/>
          <w:szCs w:val="28"/>
        </w:rPr>
        <w:t>单位提供书面说明，并加盖公章。</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t>5、</w:t>
      </w:r>
      <w:r w:rsidRPr="00A816FA">
        <w:rPr>
          <w:rFonts w:ascii="仿宋" w:eastAsia="仿宋" w:hAnsi="仿宋" w:hint="eastAsia"/>
          <w:color w:val="000000" w:themeColor="text1"/>
          <w:sz w:val="28"/>
          <w:szCs w:val="28"/>
        </w:rPr>
        <w:t>磋商</w:t>
      </w:r>
      <w:r w:rsidRPr="00A816FA">
        <w:rPr>
          <w:rFonts w:ascii="仿宋" w:eastAsia="仿宋" w:hAnsi="仿宋"/>
          <w:color w:val="000000" w:themeColor="text1"/>
          <w:sz w:val="28"/>
          <w:szCs w:val="28"/>
        </w:rPr>
        <w:t>保证金收款单位：厦门海发环保能源股份有限公司</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账号：</w:t>
      </w:r>
      <w:r w:rsidRPr="00A816FA">
        <w:rPr>
          <w:rFonts w:ascii="仿宋" w:eastAsia="仿宋" w:hAnsi="仿宋"/>
          <w:color w:val="000000" w:themeColor="text1"/>
          <w:sz w:val="28"/>
          <w:szCs w:val="28"/>
        </w:rPr>
        <w:t>35101561001052501775</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开户行：中国建设银行厦门市分行厦禾支行</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注意：磋商保证金须存入或转入以上账号，其它收款单位均视为无效。</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color w:val="000000" w:themeColor="text1"/>
          <w:sz w:val="28"/>
          <w:szCs w:val="28"/>
        </w:rPr>
        <w:lastRenderedPageBreak/>
        <w:t>6、</w:t>
      </w:r>
      <w:r w:rsidRPr="00A816FA">
        <w:rPr>
          <w:rFonts w:ascii="仿宋" w:eastAsia="仿宋" w:hAnsi="仿宋" w:hint="eastAsia"/>
          <w:color w:val="000000" w:themeColor="text1"/>
          <w:sz w:val="28"/>
          <w:szCs w:val="28"/>
        </w:rPr>
        <w:t>磋商</w:t>
      </w:r>
      <w:r w:rsidRPr="00A816FA">
        <w:rPr>
          <w:rFonts w:ascii="仿宋" w:eastAsia="仿宋" w:hAnsi="仿宋"/>
          <w:color w:val="000000" w:themeColor="text1"/>
          <w:sz w:val="28"/>
          <w:szCs w:val="28"/>
        </w:rPr>
        <w:t>保证金缴交截止时间：2020年</w:t>
      </w:r>
      <w:r w:rsidR="00B80AE8" w:rsidRPr="00A816FA">
        <w:rPr>
          <w:rFonts w:ascii="仿宋" w:eastAsia="仿宋" w:hAnsi="仿宋"/>
          <w:color w:val="000000" w:themeColor="text1"/>
          <w:sz w:val="28"/>
          <w:szCs w:val="28"/>
        </w:rPr>
        <w:t>1</w:t>
      </w:r>
      <w:r w:rsidR="00B80AE8" w:rsidRPr="00A816FA">
        <w:rPr>
          <w:rFonts w:ascii="仿宋" w:eastAsia="仿宋" w:hAnsi="仿宋" w:hint="eastAsia"/>
          <w:color w:val="000000" w:themeColor="text1"/>
          <w:sz w:val="28"/>
          <w:szCs w:val="28"/>
        </w:rPr>
        <w:t>1</w:t>
      </w:r>
      <w:r w:rsidRPr="00A816FA">
        <w:rPr>
          <w:rFonts w:ascii="仿宋" w:eastAsia="仿宋" w:hAnsi="仿宋" w:hint="eastAsia"/>
          <w:color w:val="000000" w:themeColor="text1"/>
          <w:sz w:val="28"/>
          <w:szCs w:val="28"/>
        </w:rPr>
        <w:t>月</w:t>
      </w:r>
      <w:r w:rsidR="00CD738C" w:rsidRPr="00A816FA">
        <w:rPr>
          <w:rFonts w:ascii="仿宋" w:eastAsia="仿宋" w:hAnsi="仿宋" w:hint="eastAsia"/>
          <w:color w:val="000000" w:themeColor="text1"/>
          <w:sz w:val="28"/>
          <w:szCs w:val="28"/>
        </w:rPr>
        <w:t>9</w:t>
      </w:r>
      <w:r w:rsidRPr="00A816FA">
        <w:rPr>
          <w:rFonts w:ascii="仿宋" w:eastAsia="仿宋" w:hAnsi="仿宋" w:hint="eastAsia"/>
          <w:color w:val="000000" w:themeColor="text1"/>
          <w:sz w:val="28"/>
          <w:szCs w:val="28"/>
        </w:rPr>
        <w:t>日</w:t>
      </w:r>
      <w:r w:rsidRPr="00A816FA">
        <w:rPr>
          <w:rFonts w:ascii="仿宋" w:eastAsia="仿宋" w:hAnsi="仿宋"/>
          <w:color w:val="000000" w:themeColor="text1"/>
          <w:sz w:val="28"/>
          <w:szCs w:val="28"/>
        </w:rPr>
        <w:t>14</w:t>
      </w:r>
      <w:r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30。</w:t>
      </w:r>
    </w:p>
    <w:p w:rsidR="009F12A4" w:rsidRPr="00A816FA" w:rsidRDefault="00FF6A11" w:rsidP="00D87BA4">
      <w:pPr>
        <w:spacing w:line="500" w:lineRule="exact"/>
        <w:ind w:leftChars="26" w:left="55" w:rightChars="-57" w:right="-120" w:firstLineChars="200" w:firstLine="562"/>
        <w:rPr>
          <w:rFonts w:ascii="仿宋" w:eastAsia="仿宋" w:hAnsi="仿宋"/>
          <w:b/>
          <w:color w:val="000000" w:themeColor="text1"/>
          <w:sz w:val="28"/>
          <w:szCs w:val="28"/>
        </w:rPr>
      </w:pPr>
      <w:r w:rsidRPr="00A816FA">
        <w:rPr>
          <w:rFonts w:ascii="仿宋" w:eastAsia="仿宋" w:hAnsi="仿宋" w:cs="宋体" w:hint="eastAsia"/>
          <w:b/>
          <w:color w:val="000000" w:themeColor="text1"/>
          <w:kern w:val="0"/>
          <w:sz w:val="28"/>
          <w:szCs w:val="28"/>
        </w:rPr>
        <w:t>十、成交规则：本项目采用综合评分的方法确定成交候选供应商，项目采用</w:t>
      </w:r>
      <w:r w:rsidRPr="00A816FA">
        <w:rPr>
          <w:rFonts w:ascii="仿宋" w:eastAsia="仿宋" w:hAnsi="仿宋" w:cs="Times New Roman" w:hint="eastAsia"/>
          <w:b/>
          <w:color w:val="000000" w:themeColor="text1"/>
          <w:sz w:val="28"/>
          <w:szCs w:val="28"/>
        </w:rPr>
        <w:t>一次报价，不进行二次询价，</w:t>
      </w:r>
      <w:r w:rsidRPr="00A816FA">
        <w:rPr>
          <w:rFonts w:ascii="仿宋" w:eastAsia="仿宋" w:hAnsi="仿宋" w:cs="宋体" w:hint="eastAsia"/>
          <w:b/>
          <w:color w:val="000000" w:themeColor="text1"/>
          <w:kern w:val="0"/>
          <w:sz w:val="28"/>
          <w:szCs w:val="28"/>
        </w:rPr>
        <w:t>通过资格评审后综合得分最高的报价方为成交供应商。</w:t>
      </w:r>
      <w:r w:rsidRPr="00A816FA">
        <w:rPr>
          <w:rFonts w:ascii="仿宋" w:eastAsia="仿宋" w:hAnsi="仿宋"/>
          <w:b/>
          <w:color w:val="000000" w:themeColor="text1"/>
          <w:sz w:val="28"/>
          <w:szCs w:val="28"/>
        </w:rPr>
        <w:t>综合得分相同的，按照最后报价由低到高的</w:t>
      </w:r>
      <w:r w:rsidRPr="00A816FA">
        <w:rPr>
          <w:rFonts w:ascii="仿宋" w:eastAsia="仿宋" w:hAnsi="仿宋" w:hint="eastAsia"/>
          <w:b/>
          <w:color w:val="000000" w:themeColor="text1"/>
          <w:sz w:val="28"/>
          <w:szCs w:val="28"/>
        </w:rPr>
        <w:t>顺序排列；综合得分相同且报价相同的，按</w:t>
      </w:r>
      <w:r w:rsidR="00C02B43" w:rsidRPr="00A816FA">
        <w:rPr>
          <w:rFonts w:ascii="仿宋" w:eastAsia="仿宋" w:hAnsi="仿宋" w:hint="eastAsia"/>
          <w:b/>
          <w:color w:val="000000" w:themeColor="text1"/>
          <w:sz w:val="28"/>
          <w:szCs w:val="28"/>
        </w:rPr>
        <w:t>响应保险方案</w:t>
      </w:r>
      <w:r w:rsidRPr="00A816FA">
        <w:rPr>
          <w:rFonts w:ascii="仿宋" w:eastAsia="仿宋" w:hAnsi="仿宋" w:hint="eastAsia"/>
          <w:b/>
          <w:color w:val="000000" w:themeColor="text1"/>
          <w:sz w:val="28"/>
          <w:szCs w:val="28"/>
        </w:rPr>
        <w:t>得分顺序排列。综合得分相同且报价相同且</w:t>
      </w:r>
      <w:r w:rsidR="00C02B43" w:rsidRPr="00A816FA">
        <w:rPr>
          <w:rFonts w:ascii="仿宋" w:eastAsia="仿宋" w:hAnsi="仿宋" w:hint="eastAsia"/>
          <w:b/>
          <w:color w:val="000000" w:themeColor="text1"/>
          <w:sz w:val="28"/>
          <w:szCs w:val="28"/>
        </w:rPr>
        <w:t>响应保险方案</w:t>
      </w:r>
      <w:r w:rsidRPr="00A816FA">
        <w:rPr>
          <w:rFonts w:ascii="仿宋" w:eastAsia="仿宋" w:hAnsi="仿宋" w:hint="eastAsia"/>
          <w:b/>
          <w:color w:val="000000" w:themeColor="text1"/>
          <w:sz w:val="28"/>
          <w:szCs w:val="28"/>
        </w:rPr>
        <w:t>得分相同的，由</w:t>
      </w:r>
      <w:r w:rsidRPr="00A816FA">
        <w:rPr>
          <w:rFonts w:ascii="仿宋" w:eastAsia="仿宋" w:hAnsi="仿宋"/>
          <w:b/>
          <w:color w:val="000000" w:themeColor="text1"/>
          <w:sz w:val="28"/>
          <w:szCs w:val="28"/>
        </w:rPr>
        <w:t>磋商小组</w:t>
      </w:r>
      <w:r w:rsidRPr="00A816FA">
        <w:rPr>
          <w:rFonts w:ascii="仿宋" w:eastAsia="仿宋" w:hAnsi="仿宋" w:hint="eastAsia"/>
          <w:b/>
          <w:color w:val="000000" w:themeColor="text1"/>
          <w:sz w:val="28"/>
          <w:szCs w:val="28"/>
        </w:rPr>
        <w:t>投票表决。</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十一、报价文件截止时间</w:t>
      </w:r>
      <w:hyperlink r:id="rId10" w:tooltip="论文资料网" w:history="1">
        <w:r w:rsidRPr="00A816FA">
          <w:rPr>
            <w:rFonts w:ascii="仿宋" w:eastAsia="仿宋" w:hAnsi="仿宋" w:hint="eastAsia"/>
            <w:b/>
            <w:color w:val="000000" w:themeColor="text1"/>
            <w:sz w:val="28"/>
            <w:szCs w:val="28"/>
          </w:rPr>
          <w:t>：</w:t>
        </w:r>
      </w:hyperlink>
      <w:r w:rsidRPr="00A816FA">
        <w:rPr>
          <w:rFonts w:ascii="仿宋" w:eastAsia="仿宋" w:hAnsi="仿宋"/>
          <w:color w:val="000000" w:themeColor="text1"/>
          <w:sz w:val="28"/>
          <w:szCs w:val="28"/>
        </w:rPr>
        <w:t>2020年</w:t>
      </w:r>
      <w:r w:rsidR="00CD738C" w:rsidRPr="00A816FA">
        <w:rPr>
          <w:rFonts w:ascii="仿宋" w:eastAsia="仿宋" w:hAnsi="仿宋"/>
          <w:color w:val="000000" w:themeColor="text1"/>
          <w:sz w:val="28"/>
          <w:szCs w:val="28"/>
        </w:rPr>
        <w:t>1</w:t>
      </w:r>
      <w:r w:rsidR="00CD738C" w:rsidRPr="00A816FA">
        <w:rPr>
          <w:rFonts w:ascii="仿宋" w:eastAsia="仿宋" w:hAnsi="仿宋" w:hint="eastAsia"/>
          <w:color w:val="000000" w:themeColor="text1"/>
          <w:sz w:val="28"/>
          <w:szCs w:val="28"/>
        </w:rPr>
        <w:t>1</w:t>
      </w:r>
      <w:r w:rsidRPr="00A816FA">
        <w:rPr>
          <w:rFonts w:ascii="仿宋" w:eastAsia="仿宋" w:hAnsi="仿宋" w:hint="eastAsia"/>
          <w:color w:val="000000" w:themeColor="text1"/>
          <w:sz w:val="28"/>
          <w:szCs w:val="28"/>
        </w:rPr>
        <w:t>月</w:t>
      </w:r>
      <w:r w:rsidR="00CD738C" w:rsidRPr="00A816FA">
        <w:rPr>
          <w:rFonts w:ascii="仿宋" w:eastAsia="仿宋" w:hAnsi="仿宋" w:hint="eastAsia"/>
          <w:color w:val="000000" w:themeColor="text1"/>
          <w:sz w:val="28"/>
          <w:szCs w:val="28"/>
        </w:rPr>
        <w:t>9</w:t>
      </w:r>
      <w:r w:rsidRPr="00A816FA">
        <w:rPr>
          <w:rFonts w:ascii="仿宋" w:eastAsia="仿宋" w:hAnsi="仿宋" w:hint="eastAsia"/>
          <w:color w:val="000000" w:themeColor="text1"/>
          <w:sz w:val="28"/>
          <w:szCs w:val="28"/>
        </w:rPr>
        <w:t>日</w:t>
      </w:r>
      <w:r w:rsidRPr="00A816FA">
        <w:rPr>
          <w:rFonts w:ascii="仿宋" w:eastAsia="仿宋" w:hAnsi="仿宋"/>
          <w:color w:val="000000" w:themeColor="text1"/>
          <w:sz w:val="28"/>
          <w:szCs w:val="28"/>
        </w:rPr>
        <w:t>14</w:t>
      </w:r>
      <w:r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30。</w:t>
      </w:r>
      <w:r w:rsidRPr="00A816FA">
        <w:rPr>
          <w:rFonts w:ascii="仿宋" w:eastAsia="仿宋" w:hAnsi="仿宋" w:hint="eastAsia"/>
          <w:color w:val="000000" w:themeColor="text1"/>
          <w:sz w:val="28"/>
          <w:szCs w:val="28"/>
        </w:rPr>
        <w:t>在报价文件截止时间以后送达的报价文件，采购方有权拒绝接收。</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十二、报价材料送达或邮寄地址：</w:t>
      </w:r>
      <w:r w:rsidRPr="00A816FA">
        <w:rPr>
          <w:rFonts w:ascii="仿宋" w:eastAsia="仿宋" w:hAnsi="仿宋" w:hint="eastAsia"/>
          <w:color w:val="000000" w:themeColor="text1"/>
          <w:sz w:val="28"/>
          <w:szCs w:val="28"/>
        </w:rPr>
        <w:t>海</w:t>
      </w:r>
      <w:proofErr w:type="gramStart"/>
      <w:r w:rsidRPr="00A816FA">
        <w:rPr>
          <w:rFonts w:ascii="仿宋" w:eastAsia="仿宋" w:hAnsi="仿宋" w:hint="eastAsia"/>
          <w:color w:val="000000" w:themeColor="text1"/>
          <w:sz w:val="28"/>
          <w:szCs w:val="28"/>
        </w:rPr>
        <w:t>沧</w:t>
      </w:r>
      <w:proofErr w:type="gramEnd"/>
      <w:r w:rsidRPr="00A816FA">
        <w:rPr>
          <w:rFonts w:ascii="仿宋" w:eastAsia="仿宋" w:hAnsi="仿宋" w:hint="eastAsia"/>
          <w:color w:val="000000" w:themeColor="text1"/>
          <w:sz w:val="28"/>
          <w:szCs w:val="28"/>
        </w:rPr>
        <w:t>区阳光西路</w:t>
      </w:r>
      <w:r w:rsidRPr="00A816FA">
        <w:rPr>
          <w:rFonts w:ascii="仿宋" w:eastAsia="仿宋" w:hAnsi="仿宋"/>
          <w:color w:val="000000" w:themeColor="text1"/>
          <w:sz w:val="28"/>
          <w:szCs w:val="28"/>
        </w:rPr>
        <w:t xml:space="preserve">288号 </w:t>
      </w:r>
      <w:r w:rsidRPr="00A816FA">
        <w:rPr>
          <w:rFonts w:ascii="仿宋" w:eastAsia="仿宋" w:hAnsi="仿宋" w:hint="eastAsia"/>
          <w:color w:val="000000" w:themeColor="text1"/>
          <w:sz w:val="28"/>
          <w:szCs w:val="28"/>
        </w:rPr>
        <w:t>厦门海发环保能源股份有限公司</w:t>
      </w:r>
      <w:r w:rsidRPr="00A816FA">
        <w:rPr>
          <w:rFonts w:ascii="仿宋" w:eastAsia="仿宋" w:hAnsi="仿宋"/>
          <w:color w:val="000000" w:themeColor="text1"/>
          <w:sz w:val="28"/>
          <w:szCs w:val="28"/>
        </w:rPr>
        <w:t>4F</w:t>
      </w:r>
      <w:r w:rsidRPr="00A816FA">
        <w:rPr>
          <w:rFonts w:ascii="仿宋" w:eastAsia="仿宋" w:hAnsi="仿宋" w:hint="eastAsia"/>
          <w:color w:val="000000" w:themeColor="text1"/>
          <w:sz w:val="28"/>
          <w:szCs w:val="28"/>
        </w:rPr>
        <w:t>办公室。</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十三、磋商时间及地点</w:t>
      </w:r>
      <w:hyperlink r:id="rId11" w:tooltip="论文资料网" w:history="1">
        <w:r w:rsidRPr="00A816FA">
          <w:rPr>
            <w:rFonts w:ascii="仿宋" w:eastAsia="仿宋" w:hAnsi="仿宋" w:hint="eastAsia"/>
            <w:b/>
            <w:color w:val="000000" w:themeColor="text1"/>
            <w:sz w:val="28"/>
            <w:szCs w:val="28"/>
          </w:rPr>
          <w:t>：</w:t>
        </w:r>
      </w:hyperlink>
      <w:r w:rsidRPr="00A816FA">
        <w:rPr>
          <w:rFonts w:ascii="仿宋" w:eastAsia="仿宋" w:hAnsi="仿宋"/>
          <w:color w:val="000000" w:themeColor="text1"/>
          <w:sz w:val="28"/>
          <w:szCs w:val="28"/>
        </w:rPr>
        <w:t>2020年</w:t>
      </w:r>
      <w:r w:rsidR="00CD738C" w:rsidRPr="00A816FA">
        <w:rPr>
          <w:rFonts w:ascii="仿宋" w:eastAsia="仿宋" w:hAnsi="仿宋"/>
          <w:color w:val="000000" w:themeColor="text1"/>
          <w:sz w:val="28"/>
          <w:szCs w:val="28"/>
        </w:rPr>
        <w:t>1</w:t>
      </w:r>
      <w:r w:rsidR="00CD738C" w:rsidRPr="00A816FA">
        <w:rPr>
          <w:rFonts w:ascii="仿宋" w:eastAsia="仿宋" w:hAnsi="仿宋" w:hint="eastAsia"/>
          <w:color w:val="000000" w:themeColor="text1"/>
          <w:sz w:val="28"/>
          <w:szCs w:val="28"/>
        </w:rPr>
        <w:t>1</w:t>
      </w:r>
      <w:r w:rsidRPr="00A816FA">
        <w:rPr>
          <w:rFonts w:ascii="仿宋" w:eastAsia="仿宋" w:hAnsi="仿宋" w:hint="eastAsia"/>
          <w:color w:val="000000" w:themeColor="text1"/>
          <w:sz w:val="28"/>
          <w:szCs w:val="28"/>
        </w:rPr>
        <w:t>月</w:t>
      </w:r>
      <w:r w:rsidR="00CD738C" w:rsidRPr="00A816FA">
        <w:rPr>
          <w:rFonts w:ascii="仿宋" w:eastAsia="仿宋" w:hAnsi="仿宋" w:hint="eastAsia"/>
          <w:color w:val="000000" w:themeColor="text1"/>
          <w:sz w:val="28"/>
          <w:szCs w:val="28"/>
        </w:rPr>
        <w:t>9</w:t>
      </w:r>
      <w:r w:rsidRPr="00A816FA">
        <w:rPr>
          <w:rFonts w:ascii="仿宋" w:eastAsia="仿宋" w:hAnsi="仿宋" w:hint="eastAsia"/>
          <w:color w:val="000000" w:themeColor="text1"/>
          <w:sz w:val="28"/>
          <w:szCs w:val="28"/>
        </w:rPr>
        <w:t>日</w:t>
      </w:r>
      <w:r w:rsidRPr="00A816FA">
        <w:rPr>
          <w:rFonts w:ascii="仿宋" w:eastAsia="仿宋" w:hAnsi="仿宋"/>
          <w:color w:val="000000" w:themeColor="text1"/>
          <w:sz w:val="28"/>
          <w:szCs w:val="28"/>
        </w:rPr>
        <w:t>14</w:t>
      </w:r>
      <w:r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30，厦门海发环保能源股份有限公司2F开标室。</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十四</w:t>
      </w:r>
      <w:r w:rsidRPr="00A816FA">
        <w:rPr>
          <w:rFonts w:ascii="仿宋" w:eastAsia="仿宋" w:hAnsi="仿宋"/>
          <w:b/>
          <w:color w:val="000000" w:themeColor="text1"/>
          <w:sz w:val="28"/>
          <w:szCs w:val="28"/>
        </w:rPr>
        <w:t>、</w:t>
      </w:r>
      <w:r w:rsidRPr="00A816FA">
        <w:rPr>
          <w:rFonts w:ascii="仿宋" w:eastAsia="仿宋" w:hAnsi="仿宋" w:hint="eastAsia"/>
          <w:color w:val="000000" w:themeColor="text1"/>
          <w:sz w:val="28"/>
          <w:szCs w:val="28"/>
        </w:rPr>
        <w:t>报价方可到现场参与监督，报价单位不足三家或有效报价文件不足三家的，</w:t>
      </w:r>
      <w:proofErr w:type="gramStart"/>
      <w:r w:rsidRPr="00A816FA">
        <w:rPr>
          <w:rFonts w:ascii="仿宋" w:eastAsia="仿宋" w:hAnsi="仿宋" w:hint="eastAsia"/>
          <w:color w:val="000000" w:themeColor="text1"/>
          <w:sz w:val="28"/>
          <w:szCs w:val="28"/>
        </w:rPr>
        <w:t>做流标</w:t>
      </w:r>
      <w:proofErr w:type="gramEnd"/>
      <w:r w:rsidRPr="00A816FA">
        <w:rPr>
          <w:rFonts w:ascii="仿宋" w:eastAsia="仿宋" w:hAnsi="仿宋" w:hint="eastAsia"/>
          <w:color w:val="000000" w:themeColor="text1"/>
          <w:sz w:val="28"/>
          <w:szCs w:val="28"/>
        </w:rPr>
        <w:t>处理。</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十五、联系人：</w:t>
      </w:r>
      <w:r w:rsidR="00B80AE8" w:rsidRPr="00A816FA">
        <w:rPr>
          <w:rFonts w:ascii="仿宋" w:eastAsia="仿宋" w:hAnsi="仿宋" w:hint="eastAsia"/>
          <w:color w:val="000000" w:themeColor="text1"/>
          <w:sz w:val="28"/>
          <w:szCs w:val="28"/>
        </w:rPr>
        <w:t>刘海云</w:t>
      </w:r>
      <w:r w:rsidRPr="00A816FA">
        <w:rPr>
          <w:rFonts w:ascii="仿宋" w:eastAsia="仿宋" w:hAnsi="仿宋" w:hint="eastAsia"/>
          <w:color w:val="000000" w:themeColor="text1"/>
          <w:sz w:val="28"/>
          <w:szCs w:val="28"/>
        </w:rPr>
        <w:t>（联系电话：</w:t>
      </w:r>
      <w:r w:rsidR="00B80AE8" w:rsidRPr="00A816FA">
        <w:rPr>
          <w:rFonts w:ascii="仿宋" w:eastAsia="仿宋" w:hAnsi="仿宋" w:hint="eastAsia"/>
          <w:color w:val="000000" w:themeColor="text1"/>
          <w:sz w:val="28"/>
          <w:szCs w:val="28"/>
        </w:rPr>
        <w:t>0592-6807552</w:t>
      </w:r>
      <w:r w:rsidRPr="00A816FA">
        <w:rPr>
          <w:rFonts w:ascii="仿宋" w:eastAsia="仿宋" w:hAnsi="仿宋" w:hint="eastAsia"/>
          <w:color w:val="000000" w:themeColor="text1"/>
          <w:sz w:val="28"/>
          <w:szCs w:val="28"/>
        </w:rPr>
        <w:t>）</w:t>
      </w: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 xml:space="preserve">               林 </w:t>
      </w:r>
      <w:proofErr w:type="gramStart"/>
      <w:r w:rsidRPr="00A816FA">
        <w:rPr>
          <w:rFonts w:ascii="仿宋" w:eastAsia="仿宋" w:hAnsi="仿宋" w:hint="eastAsia"/>
          <w:color w:val="000000" w:themeColor="text1"/>
          <w:sz w:val="28"/>
          <w:szCs w:val="28"/>
        </w:rPr>
        <w:t>莉</w:t>
      </w:r>
      <w:proofErr w:type="gramEnd"/>
      <w:r w:rsidRPr="00A816FA">
        <w:rPr>
          <w:rFonts w:ascii="仿宋" w:eastAsia="仿宋" w:hAnsi="仿宋" w:hint="eastAsia"/>
          <w:color w:val="000000" w:themeColor="text1"/>
          <w:sz w:val="28"/>
          <w:szCs w:val="28"/>
        </w:rPr>
        <w:t xml:space="preserve"> （联系电话：</w:t>
      </w:r>
      <w:r w:rsidRPr="00A816FA">
        <w:rPr>
          <w:rFonts w:ascii="仿宋" w:eastAsia="仿宋" w:hAnsi="仿宋"/>
          <w:color w:val="000000" w:themeColor="text1"/>
          <w:sz w:val="28"/>
          <w:szCs w:val="28"/>
        </w:rPr>
        <w:t>0592-6807</w:t>
      </w:r>
      <w:r w:rsidRPr="00A816FA">
        <w:rPr>
          <w:rFonts w:ascii="仿宋" w:eastAsia="仿宋" w:hAnsi="仿宋" w:hint="eastAsia"/>
          <w:color w:val="000000" w:themeColor="text1"/>
          <w:sz w:val="28"/>
          <w:szCs w:val="28"/>
        </w:rPr>
        <w:t>561）</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十六、监督电话：</w:t>
      </w:r>
      <w:r w:rsidRPr="00A816FA">
        <w:rPr>
          <w:rFonts w:ascii="仿宋" w:eastAsia="仿宋" w:hAnsi="仿宋" w:hint="eastAsia"/>
          <w:color w:val="000000" w:themeColor="text1"/>
          <w:sz w:val="28"/>
          <w:szCs w:val="28"/>
        </w:rPr>
        <w:t>0</w:t>
      </w:r>
      <w:r w:rsidRPr="00A816FA">
        <w:rPr>
          <w:rFonts w:ascii="仿宋" w:eastAsia="仿宋" w:hAnsi="仿宋"/>
          <w:color w:val="000000" w:themeColor="text1"/>
          <w:sz w:val="28"/>
          <w:szCs w:val="28"/>
        </w:rPr>
        <w:t>592</w:t>
      </w:r>
      <w:r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6807527</w:t>
      </w:r>
      <w:r w:rsidRPr="00A816FA">
        <w:rPr>
          <w:rFonts w:ascii="仿宋" w:eastAsia="仿宋" w:hAnsi="仿宋" w:hint="eastAsia"/>
          <w:color w:val="000000" w:themeColor="text1"/>
          <w:sz w:val="28"/>
          <w:szCs w:val="28"/>
        </w:rPr>
        <w:t>、0</w:t>
      </w:r>
      <w:r w:rsidRPr="00A816FA">
        <w:rPr>
          <w:rFonts w:ascii="仿宋" w:eastAsia="仿宋" w:hAnsi="仿宋"/>
          <w:color w:val="000000" w:themeColor="text1"/>
          <w:sz w:val="28"/>
          <w:szCs w:val="28"/>
        </w:rPr>
        <w:t>592</w:t>
      </w:r>
      <w:r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6807517</w:t>
      </w:r>
      <w:r w:rsidRPr="00A816FA">
        <w:rPr>
          <w:rFonts w:ascii="仿宋" w:eastAsia="仿宋" w:hAnsi="仿宋" w:hint="eastAsia"/>
          <w:color w:val="000000" w:themeColor="text1"/>
          <w:sz w:val="28"/>
          <w:szCs w:val="28"/>
        </w:rPr>
        <w:t>、0</w:t>
      </w:r>
      <w:r w:rsidRPr="00A816FA">
        <w:rPr>
          <w:rFonts w:ascii="仿宋" w:eastAsia="仿宋" w:hAnsi="仿宋"/>
          <w:color w:val="000000" w:themeColor="text1"/>
          <w:sz w:val="28"/>
          <w:szCs w:val="28"/>
        </w:rPr>
        <w:t>592</w:t>
      </w:r>
      <w:r w:rsidRPr="00A816FA">
        <w:rPr>
          <w:rFonts w:ascii="仿宋" w:eastAsia="仿宋" w:hAnsi="仿宋" w:hint="eastAsia"/>
          <w:color w:val="000000" w:themeColor="text1"/>
          <w:sz w:val="28"/>
          <w:szCs w:val="28"/>
        </w:rPr>
        <w:t>-</w:t>
      </w:r>
      <w:r w:rsidRPr="00A816FA">
        <w:rPr>
          <w:rFonts w:ascii="仿宋" w:eastAsia="仿宋" w:hAnsi="仿宋"/>
          <w:color w:val="000000" w:themeColor="text1"/>
          <w:sz w:val="28"/>
          <w:szCs w:val="28"/>
        </w:rPr>
        <w:t>6807528</w:t>
      </w:r>
    </w:p>
    <w:p w:rsidR="009F12A4" w:rsidRPr="00A816FA" w:rsidRDefault="00FF6A11" w:rsidP="00D87BA4">
      <w:pPr>
        <w:spacing w:line="500" w:lineRule="exact"/>
        <w:ind w:firstLineChars="200" w:firstLine="562"/>
        <w:rPr>
          <w:rFonts w:ascii="仿宋" w:eastAsia="仿宋" w:hAnsi="仿宋"/>
          <w:color w:val="000000" w:themeColor="text1"/>
          <w:sz w:val="28"/>
          <w:szCs w:val="28"/>
        </w:rPr>
      </w:pPr>
      <w:r w:rsidRPr="00A816FA">
        <w:rPr>
          <w:rFonts w:ascii="仿宋" w:eastAsia="仿宋" w:hAnsi="仿宋" w:hint="eastAsia"/>
          <w:b/>
          <w:color w:val="000000" w:themeColor="text1"/>
          <w:sz w:val="28"/>
          <w:szCs w:val="28"/>
        </w:rPr>
        <w:t>十七、附表：</w:t>
      </w:r>
      <w:r w:rsidRPr="00A816FA">
        <w:rPr>
          <w:rFonts w:ascii="仿宋" w:eastAsia="仿宋" w:hAnsi="仿宋" w:hint="eastAsia"/>
          <w:color w:val="000000" w:themeColor="text1"/>
          <w:sz w:val="28"/>
          <w:szCs w:val="28"/>
        </w:rPr>
        <w:t>评分标准。</w:t>
      </w:r>
    </w:p>
    <w:p w:rsidR="009F12A4" w:rsidRPr="00A816FA" w:rsidRDefault="00FF6A11" w:rsidP="00D87BA4">
      <w:pPr>
        <w:spacing w:line="500" w:lineRule="exact"/>
        <w:ind w:firstLineChars="200" w:firstLine="562"/>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十八、相关附件：</w:t>
      </w:r>
    </w:p>
    <w:p w:rsidR="009F12A4" w:rsidRPr="00A816FA" w:rsidRDefault="00FF6A11" w:rsidP="00D87BA4">
      <w:pPr>
        <w:spacing w:line="500" w:lineRule="exact"/>
        <w:ind w:firstLineChars="500" w:firstLine="140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1.磋商响应声明函</w:t>
      </w:r>
    </w:p>
    <w:p w:rsidR="009F12A4" w:rsidRPr="00A816FA" w:rsidRDefault="00FF6A11" w:rsidP="00D87BA4">
      <w:pPr>
        <w:spacing w:line="500" w:lineRule="exact"/>
        <w:ind w:firstLineChars="500" w:firstLine="140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2</w:t>
      </w:r>
      <w:r w:rsidRPr="00A816FA">
        <w:rPr>
          <w:rFonts w:ascii="仿宋" w:eastAsia="仿宋" w:hAnsi="仿宋"/>
          <w:color w:val="000000" w:themeColor="text1"/>
          <w:sz w:val="28"/>
          <w:szCs w:val="28"/>
        </w:rPr>
        <w:t>.</w:t>
      </w:r>
      <w:r w:rsidRPr="00A816FA">
        <w:rPr>
          <w:rFonts w:ascii="仿宋" w:eastAsia="仿宋" w:hAnsi="仿宋" w:hint="eastAsia"/>
          <w:color w:val="000000" w:themeColor="text1"/>
          <w:sz w:val="28"/>
          <w:szCs w:val="28"/>
        </w:rPr>
        <w:t>报价单位授权委托书格式</w:t>
      </w:r>
    </w:p>
    <w:p w:rsidR="009F12A4" w:rsidRPr="00A816FA" w:rsidRDefault="00FF6A11" w:rsidP="00D87BA4">
      <w:pPr>
        <w:spacing w:line="500" w:lineRule="exact"/>
        <w:ind w:firstLineChars="500" w:firstLine="1400"/>
        <w:rPr>
          <w:rFonts w:ascii="仿宋" w:eastAsia="仿宋" w:hAnsi="仿宋"/>
          <w:color w:val="000000" w:themeColor="text1"/>
          <w:sz w:val="28"/>
          <w:szCs w:val="28"/>
        </w:rPr>
      </w:pPr>
      <w:r w:rsidRPr="00A816FA">
        <w:rPr>
          <w:rFonts w:ascii="仿宋" w:eastAsia="仿宋" w:hAnsi="仿宋"/>
          <w:color w:val="000000" w:themeColor="text1"/>
          <w:sz w:val="28"/>
          <w:szCs w:val="28"/>
        </w:rPr>
        <w:t>3.</w:t>
      </w:r>
      <w:r w:rsidRPr="00A816FA">
        <w:rPr>
          <w:rFonts w:ascii="仿宋" w:eastAsia="仿宋" w:hAnsi="仿宋" w:hint="eastAsia"/>
          <w:color w:val="000000" w:themeColor="text1"/>
          <w:sz w:val="28"/>
          <w:szCs w:val="28"/>
        </w:rPr>
        <w:t>报价表</w:t>
      </w:r>
    </w:p>
    <w:p w:rsidR="009F12A4" w:rsidRPr="00A816FA" w:rsidRDefault="00FF6A11" w:rsidP="00D87BA4">
      <w:pPr>
        <w:spacing w:line="500" w:lineRule="exact"/>
        <w:ind w:firstLineChars="500" w:firstLine="1400"/>
        <w:rPr>
          <w:rFonts w:ascii="仿宋" w:eastAsia="仿宋" w:hAnsi="仿宋" w:cs="宋体"/>
          <w:bCs/>
          <w:color w:val="000000" w:themeColor="text1"/>
          <w:sz w:val="28"/>
          <w:szCs w:val="28"/>
        </w:rPr>
      </w:pPr>
      <w:r w:rsidRPr="00A816FA">
        <w:rPr>
          <w:rFonts w:ascii="仿宋" w:eastAsia="仿宋" w:hAnsi="仿宋" w:cs="宋体" w:hint="eastAsia"/>
          <w:bCs/>
          <w:color w:val="000000" w:themeColor="text1"/>
          <w:sz w:val="28"/>
          <w:szCs w:val="28"/>
        </w:rPr>
        <w:t>4</w:t>
      </w:r>
      <w:r w:rsidRPr="00A816FA">
        <w:rPr>
          <w:rFonts w:ascii="仿宋" w:eastAsia="仿宋" w:hAnsi="仿宋" w:cs="宋体"/>
          <w:bCs/>
          <w:color w:val="000000" w:themeColor="text1"/>
          <w:sz w:val="28"/>
          <w:szCs w:val="28"/>
        </w:rPr>
        <w:t>.报价方廉洁承诺书</w:t>
      </w:r>
    </w:p>
    <w:p w:rsidR="009F12A4" w:rsidRPr="00A816FA" w:rsidRDefault="00FF6A11" w:rsidP="00D87BA4">
      <w:pPr>
        <w:spacing w:line="500" w:lineRule="exact"/>
        <w:ind w:firstLineChars="500" w:firstLine="1400"/>
        <w:rPr>
          <w:rFonts w:ascii="仿宋" w:eastAsia="仿宋" w:hAnsi="仿宋" w:cs="宋体"/>
          <w:bCs/>
          <w:color w:val="000000" w:themeColor="text1"/>
          <w:sz w:val="28"/>
          <w:szCs w:val="28"/>
        </w:rPr>
      </w:pPr>
      <w:r w:rsidRPr="00A816FA">
        <w:rPr>
          <w:rFonts w:ascii="仿宋" w:eastAsia="仿宋" w:hAnsi="仿宋" w:cs="宋体" w:hint="eastAsia"/>
          <w:bCs/>
          <w:color w:val="000000" w:themeColor="text1"/>
          <w:sz w:val="28"/>
          <w:szCs w:val="28"/>
        </w:rPr>
        <w:t>5</w:t>
      </w:r>
      <w:r w:rsidRPr="00A816FA">
        <w:rPr>
          <w:rFonts w:ascii="仿宋" w:eastAsia="仿宋" w:hAnsi="仿宋" w:cs="宋体"/>
          <w:bCs/>
          <w:color w:val="000000" w:themeColor="text1"/>
          <w:sz w:val="28"/>
          <w:szCs w:val="28"/>
        </w:rPr>
        <w:t>.</w:t>
      </w:r>
      <w:r w:rsidRPr="00A816FA">
        <w:rPr>
          <w:rFonts w:ascii="仿宋" w:eastAsia="仿宋" w:hAnsi="仿宋" w:cs="宋体" w:hint="eastAsia"/>
          <w:bCs/>
          <w:color w:val="000000" w:themeColor="text1"/>
          <w:sz w:val="28"/>
          <w:szCs w:val="28"/>
        </w:rPr>
        <w:t>偏离表</w:t>
      </w:r>
    </w:p>
    <w:p w:rsidR="009F12A4" w:rsidRPr="00A816FA" w:rsidRDefault="00FF6A11" w:rsidP="00D87BA4">
      <w:pPr>
        <w:spacing w:line="500" w:lineRule="exact"/>
        <w:ind w:firstLineChars="500" w:firstLine="1400"/>
        <w:rPr>
          <w:rFonts w:ascii="仿宋" w:eastAsia="仿宋" w:hAnsi="仿宋"/>
          <w:color w:val="000000" w:themeColor="text1"/>
          <w:sz w:val="28"/>
          <w:szCs w:val="28"/>
        </w:rPr>
      </w:pPr>
      <w:r w:rsidRPr="00A816FA">
        <w:rPr>
          <w:rFonts w:ascii="仿宋" w:eastAsia="仿宋" w:hAnsi="仿宋" w:cs="宋体" w:hint="eastAsia"/>
          <w:bCs/>
          <w:color w:val="000000" w:themeColor="text1"/>
          <w:sz w:val="28"/>
          <w:szCs w:val="28"/>
        </w:rPr>
        <w:t>6</w:t>
      </w:r>
      <w:r w:rsidRPr="00A816FA">
        <w:rPr>
          <w:rFonts w:ascii="仿宋" w:eastAsia="仿宋" w:hAnsi="仿宋" w:cs="宋体"/>
          <w:bCs/>
          <w:color w:val="000000" w:themeColor="text1"/>
          <w:sz w:val="28"/>
          <w:szCs w:val="28"/>
        </w:rPr>
        <w:t>.</w:t>
      </w:r>
      <w:r w:rsidRPr="00A816FA">
        <w:rPr>
          <w:rFonts w:ascii="仿宋" w:eastAsia="仿宋" w:hAnsi="仿宋" w:cs="宋体" w:hint="eastAsia"/>
          <w:bCs/>
          <w:color w:val="000000" w:themeColor="text1"/>
          <w:sz w:val="28"/>
          <w:szCs w:val="28"/>
        </w:rPr>
        <w:t>保险方案</w:t>
      </w:r>
    </w:p>
    <w:p w:rsidR="009F12A4" w:rsidRPr="00A816FA" w:rsidRDefault="009F12A4" w:rsidP="00D87BA4">
      <w:pPr>
        <w:spacing w:line="500" w:lineRule="exact"/>
        <w:ind w:firstLineChars="200" w:firstLine="560"/>
        <w:rPr>
          <w:rFonts w:ascii="仿宋" w:eastAsia="仿宋" w:hAnsi="仿宋"/>
          <w:color w:val="000000" w:themeColor="text1"/>
          <w:sz w:val="28"/>
          <w:szCs w:val="28"/>
        </w:rPr>
      </w:pPr>
    </w:p>
    <w:p w:rsidR="009F12A4" w:rsidRPr="00A816FA" w:rsidRDefault="00FF6A11" w:rsidP="00D87BA4">
      <w:pPr>
        <w:spacing w:line="500" w:lineRule="exact"/>
        <w:ind w:firstLineChars="200" w:firstLine="560"/>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 xml:space="preserve">                             厦门海发环保能源股份有限公司</w:t>
      </w:r>
    </w:p>
    <w:p w:rsidR="009F12A4" w:rsidRPr="00A816FA" w:rsidRDefault="00FF6A11" w:rsidP="00526ACA">
      <w:pPr>
        <w:spacing w:line="500" w:lineRule="exact"/>
        <w:ind w:firstLineChars="2000" w:firstLine="5600"/>
        <w:rPr>
          <w:rFonts w:ascii="仿宋" w:eastAsia="仿宋" w:hAnsi="仿宋"/>
          <w:color w:val="000000" w:themeColor="text1"/>
          <w:sz w:val="28"/>
          <w:szCs w:val="28"/>
        </w:rPr>
      </w:pPr>
      <w:r w:rsidRPr="00A816FA">
        <w:rPr>
          <w:rFonts w:ascii="仿宋" w:eastAsia="仿宋" w:hAnsi="仿宋"/>
          <w:color w:val="000000" w:themeColor="text1"/>
          <w:sz w:val="28"/>
          <w:szCs w:val="28"/>
        </w:rPr>
        <w:t>2020年</w:t>
      </w:r>
      <w:r w:rsidR="007027A7" w:rsidRPr="00A816FA">
        <w:rPr>
          <w:rFonts w:ascii="仿宋" w:eastAsia="仿宋" w:hAnsi="仿宋" w:hint="eastAsia"/>
          <w:color w:val="000000" w:themeColor="text1"/>
          <w:sz w:val="28"/>
          <w:szCs w:val="28"/>
        </w:rPr>
        <w:t>10</w:t>
      </w:r>
      <w:r w:rsidRPr="00A816FA">
        <w:rPr>
          <w:rFonts w:ascii="仿宋" w:eastAsia="仿宋" w:hAnsi="仿宋" w:hint="eastAsia"/>
          <w:color w:val="000000" w:themeColor="text1"/>
          <w:sz w:val="28"/>
          <w:szCs w:val="28"/>
        </w:rPr>
        <w:t>月</w:t>
      </w:r>
      <w:r w:rsidR="00CD738C" w:rsidRPr="00A816FA">
        <w:rPr>
          <w:rFonts w:ascii="仿宋" w:eastAsia="仿宋" w:hAnsi="仿宋" w:hint="eastAsia"/>
          <w:color w:val="000000" w:themeColor="text1"/>
          <w:sz w:val="28"/>
          <w:szCs w:val="28"/>
        </w:rPr>
        <w:t xml:space="preserve"> 27</w:t>
      </w:r>
      <w:r w:rsidRPr="00A816FA">
        <w:rPr>
          <w:rFonts w:ascii="仿宋" w:eastAsia="仿宋" w:hAnsi="仿宋" w:hint="eastAsia"/>
          <w:color w:val="000000" w:themeColor="text1"/>
          <w:sz w:val="28"/>
          <w:szCs w:val="28"/>
        </w:rPr>
        <w:t>日</w:t>
      </w:r>
    </w:p>
    <w:p w:rsidR="009F12A4" w:rsidRPr="00A816FA" w:rsidRDefault="009F12A4">
      <w:pPr>
        <w:spacing w:line="520" w:lineRule="exact"/>
        <w:ind w:firstLineChars="200" w:firstLine="560"/>
        <w:rPr>
          <w:rFonts w:ascii="仿宋" w:eastAsia="仿宋" w:hAnsi="仿宋"/>
          <w:color w:val="000000" w:themeColor="text1"/>
          <w:sz w:val="28"/>
          <w:szCs w:val="28"/>
        </w:rPr>
      </w:pPr>
    </w:p>
    <w:p w:rsidR="009F12A4" w:rsidRPr="00A816FA" w:rsidRDefault="00FF6A11">
      <w:pPr>
        <w:snapToGrid w:val="0"/>
        <w:spacing w:line="360" w:lineRule="auto"/>
        <w:rPr>
          <w:rFonts w:ascii="仿宋" w:eastAsia="仿宋" w:hAnsi="仿宋"/>
          <w:b/>
          <w:color w:val="000000" w:themeColor="text1"/>
          <w:sz w:val="28"/>
          <w:szCs w:val="28"/>
        </w:rPr>
      </w:pPr>
      <w:r w:rsidRPr="00A816FA">
        <w:rPr>
          <w:rFonts w:ascii="仿宋" w:eastAsia="仿宋" w:hAnsi="仿宋" w:hint="eastAsia"/>
          <w:b/>
          <w:color w:val="000000" w:themeColor="text1"/>
          <w:sz w:val="28"/>
          <w:szCs w:val="28"/>
        </w:rPr>
        <w:t>附表：</w:t>
      </w:r>
    </w:p>
    <w:p w:rsidR="009F12A4" w:rsidRPr="00A816FA" w:rsidRDefault="00FF6A11">
      <w:pPr>
        <w:snapToGrid w:val="0"/>
        <w:spacing w:line="360" w:lineRule="auto"/>
        <w:jc w:val="center"/>
        <w:rPr>
          <w:rFonts w:ascii="仿宋" w:eastAsia="仿宋" w:hAnsi="仿宋"/>
          <w:b/>
          <w:color w:val="000000" w:themeColor="text1"/>
          <w:sz w:val="36"/>
          <w:szCs w:val="36"/>
        </w:rPr>
      </w:pPr>
      <w:r w:rsidRPr="00A816FA">
        <w:rPr>
          <w:rFonts w:ascii="仿宋" w:eastAsia="仿宋" w:hAnsi="仿宋" w:hint="eastAsia"/>
          <w:b/>
          <w:color w:val="000000" w:themeColor="text1"/>
          <w:sz w:val="36"/>
          <w:szCs w:val="36"/>
        </w:rPr>
        <w:t>评分标准</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0"/>
        <w:gridCol w:w="1418"/>
        <w:gridCol w:w="6095"/>
        <w:gridCol w:w="1105"/>
      </w:tblGrid>
      <w:tr w:rsidR="00C65643" w:rsidRPr="00A816FA">
        <w:trPr>
          <w:trHeight w:val="768"/>
          <w:jc w:val="center"/>
        </w:trPr>
        <w:tc>
          <w:tcPr>
            <w:tcW w:w="1390" w:type="dxa"/>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评分项目</w:t>
            </w: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分值</w:t>
            </w:r>
          </w:p>
        </w:tc>
        <w:tc>
          <w:tcPr>
            <w:tcW w:w="6095" w:type="dxa"/>
            <w:shd w:val="clear" w:color="auto" w:fill="auto"/>
            <w:vAlign w:val="center"/>
          </w:tcPr>
          <w:p w:rsidR="009F12A4" w:rsidRPr="00A816FA" w:rsidRDefault="00FF6A11">
            <w:pPr>
              <w:spacing w:line="360" w:lineRule="exact"/>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评标要点及说明</w:t>
            </w:r>
          </w:p>
        </w:tc>
        <w:tc>
          <w:tcPr>
            <w:tcW w:w="1105" w:type="dxa"/>
            <w:vAlign w:val="center"/>
          </w:tcPr>
          <w:p w:rsidR="009F12A4" w:rsidRPr="00A816FA" w:rsidRDefault="00FF6A11">
            <w:pPr>
              <w:spacing w:line="360" w:lineRule="exact"/>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得分</w:t>
            </w:r>
          </w:p>
        </w:tc>
      </w:tr>
      <w:tr w:rsidR="00C65643" w:rsidRPr="00A816FA">
        <w:trPr>
          <w:trHeight w:val="1434"/>
          <w:jc w:val="center"/>
        </w:trPr>
        <w:tc>
          <w:tcPr>
            <w:tcW w:w="1390" w:type="dxa"/>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价格</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（50分）</w:t>
            </w: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（50分）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（1）各有效报价方的报价的最低价为磋商基准价，报价等于基准价的得50分；</w:t>
            </w:r>
          </w:p>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（2）计算得分：各报价</w:t>
            </w:r>
            <w:proofErr w:type="gramStart"/>
            <w:r w:rsidRPr="00A816FA">
              <w:rPr>
                <w:rFonts w:ascii="仿宋" w:eastAsia="仿宋" w:hAnsi="仿宋" w:hint="eastAsia"/>
                <w:color w:val="000000" w:themeColor="text1"/>
                <w:sz w:val="24"/>
                <w:szCs w:val="24"/>
              </w:rPr>
              <w:t>方价格分统一</w:t>
            </w:r>
            <w:proofErr w:type="gramEnd"/>
            <w:r w:rsidRPr="00A816FA">
              <w:rPr>
                <w:rFonts w:ascii="仿宋" w:eastAsia="仿宋" w:hAnsi="仿宋" w:hint="eastAsia"/>
                <w:color w:val="000000" w:themeColor="text1"/>
                <w:sz w:val="24"/>
                <w:szCs w:val="24"/>
              </w:rPr>
              <w:t>按照以下公式计算：50×</w:t>
            </w:r>
            <w:r w:rsidRPr="00A816FA">
              <w:rPr>
                <w:rFonts w:ascii="仿宋" w:eastAsia="仿宋" w:hAnsi="仿宋" w:hint="eastAsia"/>
                <w:color w:val="000000" w:themeColor="text1"/>
                <w:sz w:val="24"/>
              </w:rPr>
              <w:t>磋商基准价/报价方的报价</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972"/>
          <w:jc w:val="center"/>
        </w:trPr>
        <w:tc>
          <w:tcPr>
            <w:tcW w:w="1390" w:type="dxa"/>
            <w:vMerge w:val="restart"/>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招标人综合评价（30分）</w:t>
            </w: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保费排名</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（6分）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根据报价方（厦门分公司）2019年度保费排名进行评价：排名在 1-3 名的得6分，排名在 4-6 名的得 4 分，排名在 7-8名的得2分。报价方需提供在厦门银保监局公布的保费情况截图等排名证明材料。</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858"/>
          <w:jc w:val="center"/>
        </w:trPr>
        <w:tc>
          <w:tcPr>
            <w:tcW w:w="1390" w:type="dxa"/>
            <w:vMerge/>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综合偿付</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能力</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（5分）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根据报价方</w:t>
            </w:r>
            <w:r w:rsidRPr="00A816FA">
              <w:rPr>
                <w:rFonts w:ascii="仿宋" w:eastAsia="仿宋" w:hAnsi="仿宋"/>
                <w:color w:val="000000" w:themeColor="text1"/>
                <w:sz w:val="24"/>
                <w:szCs w:val="24"/>
              </w:rPr>
              <w:t>所属总公司201</w:t>
            </w:r>
            <w:r w:rsidRPr="00A816FA">
              <w:rPr>
                <w:rFonts w:ascii="仿宋" w:eastAsia="仿宋" w:hAnsi="仿宋" w:hint="eastAsia"/>
                <w:color w:val="000000" w:themeColor="text1"/>
                <w:sz w:val="24"/>
                <w:szCs w:val="24"/>
              </w:rPr>
              <w:t>9</w:t>
            </w:r>
            <w:r w:rsidRPr="00A816FA">
              <w:rPr>
                <w:rFonts w:ascii="仿宋" w:eastAsia="仿宋" w:hAnsi="仿宋"/>
                <w:color w:val="000000" w:themeColor="text1"/>
                <w:sz w:val="24"/>
                <w:szCs w:val="24"/>
              </w:rPr>
              <w:t>年综合偿付能力充足率情况进行评价：</w:t>
            </w:r>
            <w:r w:rsidRPr="00A816FA">
              <w:rPr>
                <w:rFonts w:ascii="仿宋" w:eastAsia="仿宋" w:hAnsi="仿宋" w:hint="eastAsia"/>
                <w:color w:val="000000" w:themeColor="text1"/>
                <w:sz w:val="24"/>
                <w:szCs w:val="24"/>
              </w:rPr>
              <w:t>280</w:t>
            </w:r>
            <w:r w:rsidRPr="00A816FA">
              <w:rPr>
                <w:rFonts w:ascii="仿宋" w:eastAsia="仿宋" w:hAnsi="仿宋"/>
                <w:color w:val="000000" w:themeColor="text1"/>
                <w:sz w:val="24"/>
                <w:szCs w:val="24"/>
              </w:rPr>
              <w:t>%以上的得</w:t>
            </w:r>
            <w:r w:rsidRPr="00A816FA">
              <w:rPr>
                <w:rFonts w:ascii="仿宋" w:eastAsia="仿宋" w:hAnsi="仿宋" w:hint="eastAsia"/>
                <w:color w:val="000000" w:themeColor="text1"/>
                <w:sz w:val="24"/>
                <w:szCs w:val="24"/>
              </w:rPr>
              <w:t>5</w:t>
            </w:r>
            <w:r w:rsidRPr="00A816FA">
              <w:rPr>
                <w:rFonts w:ascii="仿宋" w:eastAsia="仿宋" w:hAnsi="仿宋"/>
                <w:color w:val="000000" w:themeColor="text1"/>
                <w:sz w:val="24"/>
                <w:szCs w:val="24"/>
              </w:rPr>
              <w:t>分，2</w:t>
            </w:r>
            <w:r w:rsidRPr="00A816FA">
              <w:rPr>
                <w:rFonts w:ascii="仿宋" w:eastAsia="仿宋" w:hAnsi="仿宋" w:hint="eastAsia"/>
                <w:color w:val="000000" w:themeColor="text1"/>
                <w:sz w:val="24"/>
                <w:szCs w:val="24"/>
              </w:rPr>
              <w:t>5</w:t>
            </w:r>
            <w:r w:rsidRPr="00A816FA">
              <w:rPr>
                <w:rFonts w:ascii="仿宋" w:eastAsia="仿宋" w:hAnsi="仿宋"/>
                <w:color w:val="000000" w:themeColor="text1"/>
                <w:sz w:val="24"/>
                <w:szCs w:val="24"/>
              </w:rPr>
              <w:t>0%（含）以上到</w:t>
            </w:r>
            <w:r w:rsidRPr="00A816FA">
              <w:rPr>
                <w:rFonts w:ascii="仿宋" w:eastAsia="仿宋" w:hAnsi="仿宋" w:hint="eastAsia"/>
                <w:color w:val="000000" w:themeColor="text1"/>
                <w:sz w:val="24"/>
                <w:szCs w:val="24"/>
              </w:rPr>
              <w:t>280</w:t>
            </w:r>
            <w:r w:rsidRPr="00A816FA">
              <w:rPr>
                <w:rFonts w:ascii="仿宋" w:eastAsia="仿宋" w:hAnsi="仿宋"/>
                <w:color w:val="000000" w:themeColor="text1"/>
                <w:sz w:val="24"/>
                <w:szCs w:val="24"/>
              </w:rPr>
              <w:t>%（含）的得</w:t>
            </w:r>
            <w:r w:rsidRPr="00A816FA">
              <w:rPr>
                <w:rFonts w:ascii="仿宋" w:eastAsia="仿宋" w:hAnsi="仿宋" w:hint="eastAsia"/>
                <w:color w:val="000000" w:themeColor="text1"/>
                <w:sz w:val="24"/>
                <w:szCs w:val="24"/>
              </w:rPr>
              <w:t>3</w:t>
            </w:r>
            <w:r w:rsidRPr="00A816FA">
              <w:rPr>
                <w:rFonts w:ascii="仿宋" w:eastAsia="仿宋" w:hAnsi="仿宋"/>
                <w:color w:val="000000" w:themeColor="text1"/>
                <w:sz w:val="24"/>
                <w:szCs w:val="24"/>
              </w:rPr>
              <w:t>分，2</w:t>
            </w:r>
            <w:r w:rsidRPr="00A816FA">
              <w:rPr>
                <w:rFonts w:ascii="仿宋" w:eastAsia="仿宋" w:hAnsi="仿宋" w:hint="eastAsia"/>
                <w:color w:val="000000" w:themeColor="text1"/>
                <w:sz w:val="24"/>
                <w:szCs w:val="24"/>
              </w:rPr>
              <w:t>00</w:t>
            </w:r>
            <w:r w:rsidRPr="00A816FA">
              <w:rPr>
                <w:rFonts w:ascii="仿宋" w:eastAsia="仿宋" w:hAnsi="仿宋"/>
                <w:color w:val="000000" w:themeColor="text1"/>
                <w:sz w:val="24"/>
                <w:szCs w:val="24"/>
              </w:rPr>
              <w:t>%（含）以上到</w:t>
            </w:r>
            <w:r w:rsidRPr="00A816FA">
              <w:rPr>
                <w:rFonts w:ascii="仿宋" w:eastAsia="仿宋" w:hAnsi="仿宋" w:hint="eastAsia"/>
                <w:color w:val="000000" w:themeColor="text1"/>
                <w:sz w:val="24"/>
                <w:szCs w:val="24"/>
              </w:rPr>
              <w:t>250</w:t>
            </w:r>
            <w:r w:rsidRPr="00A816FA">
              <w:rPr>
                <w:rFonts w:ascii="仿宋" w:eastAsia="仿宋" w:hAnsi="仿宋"/>
                <w:color w:val="000000" w:themeColor="text1"/>
                <w:sz w:val="24"/>
                <w:szCs w:val="24"/>
              </w:rPr>
              <w:t>%（含）的得</w:t>
            </w:r>
            <w:r w:rsidRPr="00A816FA">
              <w:rPr>
                <w:rFonts w:ascii="仿宋" w:eastAsia="仿宋" w:hAnsi="仿宋" w:hint="eastAsia"/>
                <w:color w:val="000000" w:themeColor="text1"/>
                <w:sz w:val="24"/>
                <w:szCs w:val="24"/>
              </w:rPr>
              <w:t>1</w:t>
            </w:r>
            <w:r w:rsidRPr="00A816FA">
              <w:rPr>
                <w:rFonts w:ascii="仿宋" w:eastAsia="仿宋" w:hAnsi="仿宋"/>
                <w:color w:val="000000" w:themeColor="text1"/>
                <w:sz w:val="24"/>
                <w:szCs w:val="24"/>
              </w:rPr>
              <w:t>分</w:t>
            </w:r>
            <w:r w:rsidRPr="00A816FA">
              <w:rPr>
                <w:rFonts w:ascii="仿宋" w:eastAsia="仿宋" w:hAnsi="仿宋" w:hint="eastAsia"/>
                <w:color w:val="000000" w:themeColor="text1"/>
                <w:sz w:val="24"/>
                <w:szCs w:val="24"/>
              </w:rPr>
              <w:t>，</w:t>
            </w:r>
            <w:r w:rsidRPr="00A816FA">
              <w:rPr>
                <w:rFonts w:ascii="仿宋" w:eastAsia="仿宋" w:hAnsi="仿宋"/>
                <w:color w:val="000000" w:themeColor="text1"/>
                <w:sz w:val="24"/>
                <w:szCs w:val="24"/>
              </w:rPr>
              <w:t>不足200%的</w:t>
            </w:r>
            <w:r w:rsidRPr="00A816FA">
              <w:rPr>
                <w:rFonts w:ascii="仿宋" w:eastAsia="仿宋" w:hAnsi="仿宋" w:hint="eastAsia"/>
                <w:color w:val="000000" w:themeColor="text1"/>
                <w:sz w:val="24"/>
                <w:szCs w:val="24"/>
              </w:rPr>
              <w:t>不</w:t>
            </w:r>
            <w:r w:rsidRPr="00A816FA">
              <w:rPr>
                <w:rFonts w:ascii="仿宋" w:eastAsia="仿宋" w:hAnsi="仿宋"/>
                <w:color w:val="000000" w:themeColor="text1"/>
                <w:sz w:val="24"/>
                <w:szCs w:val="24"/>
              </w:rPr>
              <w:t>得分。</w:t>
            </w:r>
            <w:r w:rsidRPr="00A816FA">
              <w:rPr>
                <w:rFonts w:ascii="仿宋" w:eastAsia="仿宋" w:hAnsi="仿宋" w:hint="eastAsia"/>
                <w:color w:val="000000" w:themeColor="text1"/>
                <w:sz w:val="24"/>
                <w:szCs w:val="24"/>
              </w:rPr>
              <w:t>报价方</w:t>
            </w:r>
            <w:r w:rsidRPr="00A816FA">
              <w:rPr>
                <w:rFonts w:ascii="仿宋" w:eastAsia="仿宋" w:hAnsi="仿宋"/>
                <w:color w:val="000000" w:themeColor="text1"/>
                <w:sz w:val="24"/>
                <w:szCs w:val="24"/>
              </w:rPr>
              <w:t>需提供201</w:t>
            </w:r>
            <w:r w:rsidRPr="00A816FA">
              <w:rPr>
                <w:rFonts w:ascii="仿宋" w:eastAsia="仿宋" w:hAnsi="仿宋" w:hint="eastAsia"/>
                <w:color w:val="000000" w:themeColor="text1"/>
                <w:sz w:val="24"/>
                <w:szCs w:val="24"/>
              </w:rPr>
              <w:t>9</w:t>
            </w:r>
            <w:r w:rsidRPr="00A816FA">
              <w:rPr>
                <w:rFonts w:ascii="仿宋" w:eastAsia="仿宋" w:hAnsi="仿宋"/>
                <w:color w:val="000000" w:themeColor="text1"/>
                <w:sz w:val="24"/>
                <w:szCs w:val="24"/>
              </w:rPr>
              <w:t>年综合偿付能力</w:t>
            </w:r>
            <w:r w:rsidRPr="00A816FA">
              <w:rPr>
                <w:rFonts w:ascii="仿宋" w:eastAsia="仿宋" w:hAnsi="仿宋" w:hint="eastAsia"/>
                <w:color w:val="000000" w:themeColor="text1"/>
                <w:sz w:val="24"/>
                <w:szCs w:val="24"/>
              </w:rPr>
              <w:t>相关证明材料</w:t>
            </w:r>
            <w:r w:rsidRPr="00A816FA">
              <w:rPr>
                <w:rFonts w:ascii="仿宋" w:eastAsia="仿宋" w:hAnsi="仿宋"/>
                <w:color w:val="000000" w:themeColor="text1"/>
                <w:sz w:val="24"/>
                <w:szCs w:val="24"/>
              </w:rPr>
              <w:t>。</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195"/>
          <w:jc w:val="center"/>
        </w:trPr>
        <w:tc>
          <w:tcPr>
            <w:tcW w:w="1390" w:type="dxa"/>
            <w:vMerge/>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保险服务</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评级指标</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（5分）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根据</w:t>
            </w:r>
            <w:r w:rsidRPr="00A816FA">
              <w:rPr>
                <w:rFonts w:ascii="仿宋" w:eastAsia="仿宋" w:hAnsi="仿宋"/>
                <w:color w:val="000000" w:themeColor="text1"/>
                <w:sz w:val="24"/>
                <w:szCs w:val="24"/>
              </w:rPr>
              <w:t>银保监局出具</w:t>
            </w:r>
            <w:r w:rsidRPr="00A816FA">
              <w:rPr>
                <w:rFonts w:ascii="仿宋" w:eastAsia="仿宋" w:hAnsi="仿宋" w:hint="eastAsia"/>
                <w:color w:val="000000" w:themeColor="text1"/>
                <w:sz w:val="24"/>
                <w:szCs w:val="24"/>
              </w:rPr>
              <w:t>的服务评价指标进行评价。AA级及以上5分，A级3分，B级1分。报价方</w:t>
            </w:r>
            <w:r w:rsidRPr="00A816FA">
              <w:rPr>
                <w:rFonts w:ascii="仿宋" w:eastAsia="仿宋" w:hAnsi="仿宋"/>
                <w:color w:val="000000" w:themeColor="text1"/>
                <w:sz w:val="24"/>
                <w:szCs w:val="24"/>
              </w:rPr>
              <w:t>需提供</w:t>
            </w:r>
            <w:r w:rsidRPr="00A816FA">
              <w:rPr>
                <w:rFonts w:ascii="仿宋" w:eastAsia="仿宋" w:hAnsi="仿宋" w:hint="eastAsia"/>
                <w:color w:val="000000" w:themeColor="text1"/>
                <w:sz w:val="24"/>
                <w:szCs w:val="24"/>
              </w:rPr>
              <w:t>相关等级评价</w:t>
            </w:r>
            <w:r w:rsidRPr="00A816FA">
              <w:rPr>
                <w:rFonts w:ascii="仿宋" w:eastAsia="仿宋" w:hAnsi="仿宋"/>
                <w:color w:val="000000" w:themeColor="text1"/>
                <w:sz w:val="24"/>
                <w:szCs w:val="24"/>
              </w:rPr>
              <w:t>报告复印件。</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2528"/>
          <w:jc w:val="center"/>
        </w:trPr>
        <w:tc>
          <w:tcPr>
            <w:tcW w:w="1390" w:type="dxa"/>
            <w:vMerge/>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承保经验</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（6分）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根据报价方近三年承保厦门地区国有集团企业的财产保险项目的独家或首席承保经验（整体保费规模超过80万元）进行评价。提供清晰保单复印件或中标通知书等证明资料；</w:t>
            </w:r>
            <w:proofErr w:type="gramStart"/>
            <w:r w:rsidRPr="00A816FA">
              <w:rPr>
                <w:rFonts w:ascii="仿宋" w:eastAsia="仿宋" w:hAnsi="仿宋" w:hint="eastAsia"/>
                <w:color w:val="000000" w:themeColor="text1"/>
                <w:sz w:val="24"/>
                <w:szCs w:val="24"/>
              </w:rPr>
              <w:t>每具备</w:t>
            </w:r>
            <w:proofErr w:type="gramEnd"/>
            <w:r w:rsidRPr="00A816FA">
              <w:rPr>
                <w:rFonts w:ascii="仿宋" w:eastAsia="仿宋" w:hAnsi="仿宋" w:hint="eastAsia"/>
                <w:color w:val="000000" w:themeColor="text1"/>
                <w:sz w:val="24"/>
                <w:szCs w:val="24"/>
              </w:rPr>
              <w:t>一个项目得1分，最高得6分，</w:t>
            </w:r>
            <w:r w:rsidRPr="00A816FA">
              <w:rPr>
                <w:rFonts w:ascii="仿宋" w:eastAsia="仿宋" w:hAnsi="仿宋" w:hint="eastAsia"/>
                <w:b/>
                <w:color w:val="000000" w:themeColor="text1"/>
                <w:sz w:val="24"/>
                <w:szCs w:val="24"/>
              </w:rPr>
              <w:t>无承保保单属于无效投标</w:t>
            </w:r>
            <w:r w:rsidRPr="00A816FA">
              <w:rPr>
                <w:rFonts w:ascii="仿宋" w:eastAsia="仿宋" w:hAnsi="仿宋" w:hint="eastAsia"/>
                <w:color w:val="000000" w:themeColor="text1"/>
                <w:sz w:val="24"/>
                <w:szCs w:val="24"/>
              </w:rPr>
              <w:t>（清晰保单复印件或中标通知书备查，所提供资料必须能清晰证明该项目满足本评分项要求，否则该项目视为不得分）。</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2522"/>
          <w:jc w:val="center"/>
        </w:trPr>
        <w:tc>
          <w:tcPr>
            <w:tcW w:w="1390" w:type="dxa"/>
            <w:vMerge/>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案件结案</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（6分）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依报价方招标险种近三年发生重大案件（案件赔款在50万元及以上）且在三年内结案的。按三年内发生且结案个数排名：结案6个（含）以上的6分，3（含）-6个项目的得4分，1（含）-3个项目的得1分，</w:t>
            </w:r>
            <w:r w:rsidRPr="00A816FA">
              <w:rPr>
                <w:rFonts w:ascii="仿宋" w:eastAsia="仿宋" w:hAnsi="仿宋" w:hint="eastAsia"/>
                <w:b/>
                <w:color w:val="000000" w:themeColor="text1"/>
                <w:sz w:val="24"/>
                <w:szCs w:val="24"/>
              </w:rPr>
              <w:t>无此项理赔经验者属于无效投标</w:t>
            </w:r>
            <w:r w:rsidRPr="00A816FA">
              <w:rPr>
                <w:rFonts w:ascii="仿宋" w:eastAsia="仿宋" w:hAnsi="仿宋" w:hint="eastAsia"/>
                <w:color w:val="000000" w:themeColor="text1"/>
                <w:sz w:val="24"/>
                <w:szCs w:val="24"/>
              </w:rPr>
              <w:t>。案件发生地必须为厦门地区或被保险人必须为厦门地区企业；需提供理赔计算书或赔款支付凭证等证明材料。</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972"/>
          <w:jc w:val="center"/>
        </w:trPr>
        <w:tc>
          <w:tcPr>
            <w:tcW w:w="1390" w:type="dxa"/>
            <w:vMerge/>
            <w:tcBorders>
              <w:bottom w:val="single" w:sz="4" w:space="0" w:color="auto"/>
            </w:tcBorders>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文件规范</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（2分）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报价文件规范性、完整性（2分），在符合基本要求基础上，每有一处瑕疵扣0.5分；</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391"/>
          <w:jc w:val="center"/>
        </w:trPr>
        <w:tc>
          <w:tcPr>
            <w:tcW w:w="139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Pr="00A816FA" w:rsidRDefault="00FF6A11">
            <w:pPr>
              <w:spacing w:line="360" w:lineRule="exact"/>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保险服务方案（20分）</w:t>
            </w:r>
          </w:p>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tcBorders>
              <w:left w:val="single" w:sz="4" w:space="0" w:color="auto"/>
            </w:tcBorders>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保险方案</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（6分）</w:t>
            </w:r>
          </w:p>
        </w:tc>
        <w:tc>
          <w:tcPr>
            <w:tcW w:w="6095" w:type="dxa"/>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全面无保留响应招标文件规定的保险方案计6分；</w:t>
            </w:r>
          </w:p>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保险方案有条件响应招标文件要求，每有一处</w:t>
            </w:r>
            <w:r w:rsidR="00526ACA" w:rsidRPr="00A816FA">
              <w:rPr>
                <w:rFonts w:ascii="仿宋" w:eastAsia="仿宋" w:hAnsi="仿宋" w:hint="eastAsia"/>
                <w:color w:val="000000" w:themeColor="text1"/>
                <w:sz w:val="24"/>
                <w:szCs w:val="24"/>
              </w:rPr>
              <w:t>未响应保险方案</w:t>
            </w:r>
            <w:r w:rsidRPr="00A816FA">
              <w:rPr>
                <w:rFonts w:ascii="仿宋" w:eastAsia="仿宋" w:hAnsi="仿宋" w:hint="eastAsia"/>
                <w:color w:val="000000" w:themeColor="text1"/>
                <w:sz w:val="24"/>
                <w:szCs w:val="24"/>
              </w:rPr>
              <w:t>扣0.5-2分，评委酌情扣分。</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451"/>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投标优惠</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hint="eastAsia"/>
                <w:color w:val="000000" w:themeColor="text1"/>
                <w:sz w:val="24"/>
                <w:szCs w:val="24"/>
              </w:rPr>
              <w:t>（3分）</w:t>
            </w:r>
          </w:p>
        </w:tc>
        <w:tc>
          <w:tcPr>
            <w:tcW w:w="6095" w:type="dxa"/>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有效优惠（如免赔额、赔偿限额、责任范围等有利于招标人的优惠），根据权重每条得0.5分-1分，最高3分。（需要备注出有效优惠条款）。</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772"/>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理赔服务</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hint="eastAsia"/>
                <w:color w:val="000000" w:themeColor="text1"/>
                <w:sz w:val="24"/>
                <w:szCs w:val="24"/>
              </w:rPr>
              <w:t>小组（2分）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报价方满足项目要求，有专业人员配备且有明确的联系主管和联系经办人的得 2 分；专业人员配备不够齐全但有明确联系主管和经办人的得 1分；未配备专业人员，</w:t>
            </w:r>
            <w:proofErr w:type="gramStart"/>
            <w:r w:rsidRPr="00A816FA">
              <w:rPr>
                <w:rFonts w:ascii="仿宋" w:eastAsia="仿宋" w:hAnsi="仿宋" w:hint="eastAsia"/>
                <w:color w:val="000000" w:themeColor="text1"/>
                <w:sz w:val="24"/>
                <w:szCs w:val="24"/>
              </w:rPr>
              <w:t>仅明确</w:t>
            </w:r>
            <w:proofErr w:type="gramEnd"/>
            <w:r w:rsidRPr="00A816FA">
              <w:rPr>
                <w:rFonts w:ascii="仿宋" w:eastAsia="仿宋" w:hAnsi="仿宋" w:hint="eastAsia"/>
                <w:color w:val="000000" w:themeColor="text1"/>
                <w:sz w:val="24"/>
                <w:szCs w:val="24"/>
              </w:rPr>
              <w:t>联系主管和联系经办人的不得分。</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2095"/>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理赔流程</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（3分）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olor w:val="000000" w:themeColor="text1"/>
                <w:sz w:val="24"/>
                <w:szCs w:val="24"/>
              </w:rPr>
            </w:pPr>
            <w:r w:rsidRPr="00A816FA">
              <w:rPr>
                <w:rFonts w:ascii="仿宋" w:eastAsia="仿宋" w:hAnsi="仿宋" w:hint="eastAsia"/>
                <w:color w:val="000000" w:themeColor="text1"/>
                <w:sz w:val="24"/>
                <w:szCs w:val="24"/>
              </w:rPr>
              <w:t>根据理赔流程的全面、便捷、优化情况进行综合比较评价。理赔流程全面，且简便易懂，可操作、便捷性好的得 3 分；理赔流程能够体现出整个流程内容，可操作性和便捷性响应较好的得 2 分；理赔流程描述不全或不清晰，可操作性和便捷性响应一般得 1 分。未提供不得分。</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109"/>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理赔时限</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（3分）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s="Times New Roman"/>
                <w:color w:val="000000" w:themeColor="text1"/>
                <w:sz w:val="24"/>
                <w:szCs w:val="24"/>
              </w:rPr>
            </w:pPr>
            <w:r w:rsidRPr="00A816FA">
              <w:rPr>
                <w:rFonts w:ascii="仿宋" w:eastAsia="仿宋" w:hAnsi="仿宋" w:hint="eastAsia"/>
                <w:color w:val="000000" w:themeColor="text1"/>
                <w:sz w:val="24"/>
                <w:szCs w:val="24"/>
              </w:rPr>
              <w:t>按报价方承诺的理赔时限进行评审。根据理赔金额及相对应的时限评分。理赔金额及相对应的时限最优者得 3 分；时限响应较好的得 2 分；时限响应一般得 1 分。未提供不得分。</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p w:rsidR="009F12A4" w:rsidRPr="00A816FA" w:rsidRDefault="009F12A4">
            <w:pPr>
              <w:spacing w:line="360" w:lineRule="exact"/>
              <w:rPr>
                <w:rFonts w:ascii="仿宋" w:eastAsia="仿宋" w:hAnsi="仿宋" w:cs="Times New Roman"/>
                <w:color w:val="000000" w:themeColor="text1"/>
                <w:sz w:val="24"/>
                <w:szCs w:val="24"/>
              </w:rPr>
            </w:pPr>
          </w:p>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731"/>
          <w:jc w:val="center"/>
        </w:trPr>
        <w:tc>
          <w:tcPr>
            <w:tcW w:w="1390" w:type="dxa"/>
            <w:vMerge/>
            <w:tcBorders>
              <w:left w:val="single" w:sz="4" w:space="0" w:color="auto"/>
              <w:right w:val="single" w:sz="4" w:space="0" w:color="auto"/>
            </w:tcBorders>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赔付方案</w:t>
            </w:r>
          </w:p>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（3分）</w:t>
            </w:r>
          </w:p>
        </w:tc>
        <w:tc>
          <w:tcPr>
            <w:tcW w:w="6095" w:type="dxa"/>
            <w:shd w:val="clear" w:color="auto" w:fill="auto"/>
            <w:vAlign w:val="center"/>
          </w:tcPr>
          <w:p w:rsidR="009F12A4" w:rsidRPr="00A816FA" w:rsidRDefault="00FF6A11">
            <w:pPr>
              <w:spacing w:line="360" w:lineRule="exact"/>
              <w:ind w:firstLineChars="200" w:firstLine="480"/>
              <w:rPr>
                <w:rFonts w:ascii="仿宋" w:eastAsia="仿宋" w:hAnsi="仿宋" w:cs="Times New Roman"/>
                <w:color w:val="000000" w:themeColor="text1"/>
                <w:sz w:val="24"/>
                <w:szCs w:val="24"/>
              </w:rPr>
            </w:pPr>
            <w:r w:rsidRPr="00A816FA">
              <w:rPr>
                <w:rFonts w:ascii="仿宋" w:eastAsia="仿宋" w:hAnsi="仿宋" w:hint="eastAsia"/>
                <w:color w:val="000000" w:themeColor="text1"/>
                <w:sz w:val="24"/>
                <w:szCs w:val="24"/>
              </w:rPr>
              <w:t>根据报价方提供的预赔</w:t>
            </w:r>
            <w:proofErr w:type="gramStart"/>
            <w:r w:rsidRPr="00A816FA">
              <w:rPr>
                <w:rFonts w:ascii="仿宋" w:eastAsia="仿宋" w:hAnsi="仿宋" w:hint="eastAsia"/>
                <w:color w:val="000000" w:themeColor="text1"/>
                <w:sz w:val="24"/>
                <w:szCs w:val="24"/>
              </w:rPr>
              <w:t>付方案</w:t>
            </w:r>
            <w:proofErr w:type="gramEnd"/>
            <w:r w:rsidRPr="00A816FA">
              <w:rPr>
                <w:rFonts w:ascii="仿宋" w:eastAsia="仿宋" w:hAnsi="仿宋" w:hint="eastAsia"/>
                <w:color w:val="000000" w:themeColor="text1"/>
                <w:sz w:val="24"/>
                <w:szCs w:val="24"/>
              </w:rPr>
              <w:t>进行评价：预赔</w:t>
            </w:r>
            <w:proofErr w:type="gramStart"/>
            <w:r w:rsidRPr="00A816FA">
              <w:rPr>
                <w:rFonts w:ascii="仿宋" w:eastAsia="仿宋" w:hAnsi="仿宋" w:hint="eastAsia"/>
                <w:color w:val="000000" w:themeColor="text1"/>
                <w:sz w:val="24"/>
                <w:szCs w:val="24"/>
              </w:rPr>
              <w:t>付方案完整</w:t>
            </w:r>
            <w:proofErr w:type="gramEnd"/>
            <w:r w:rsidRPr="00A816FA">
              <w:rPr>
                <w:rFonts w:ascii="仿宋" w:eastAsia="仿宋" w:hAnsi="仿宋" w:hint="eastAsia"/>
                <w:color w:val="000000" w:themeColor="text1"/>
                <w:sz w:val="24"/>
                <w:szCs w:val="24"/>
              </w:rPr>
              <w:t>、便捷、可行，预赔付比例达到 70%的得 3分；预赔付比例达到 60%得 2分；预赔付比例达到 50%得1分。未提供预赔</w:t>
            </w:r>
            <w:proofErr w:type="gramStart"/>
            <w:r w:rsidRPr="00A816FA">
              <w:rPr>
                <w:rFonts w:ascii="仿宋" w:eastAsia="仿宋" w:hAnsi="仿宋" w:hint="eastAsia"/>
                <w:color w:val="000000" w:themeColor="text1"/>
                <w:sz w:val="24"/>
                <w:szCs w:val="24"/>
              </w:rPr>
              <w:t>付方案</w:t>
            </w:r>
            <w:proofErr w:type="gramEnd"/>
            <w:r w:rsidRPr="00A816FA">
              <w:rPr>
                <w:rFonts w:ascii="仿宋" w:eastAsia="仿宋" w:hAnsi="仿宋" w:hint="eastAsia"/>
                <w:color w:val="000000" w:themeColor="text1"/>
                <w:sz w:val="24"/>
                <w:szCs w:val="24"/>
              </w:rPr>
              <w:t>或预赔付比例未达到 50%的不得分。</w:t>
            </w: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r w:rsidR="00C65643" w:rsidRPr="00A816FA">
        <w:trPr>
          <w:trHeight w:val="1109"/>
          <w:jc w:val="center"/>
        </w:trPr>
        <w:tc>
          <w:tcPr>
            <w:tcW w:w="1390" w:type="dxa"/>
            <w:noWrap/>
            <w:tcMar>
              <w:top w:w="15" w:type="dxa"/>
              <w:left w:w="15" w:type="dxa"/>
              <w:bottom w:w="0" w:type="dxa"/>
              <w:right w:w="15" w:type="dxa"/>
            </w:tcMar>
            <w:vAlign w:val="center"/>
          </w:tcPr>
          <w:p w:rsidR="009F12A4" w:rsidRPr="00A816FA" w:rsidRDefault="00FF6A11">
            <w:pPr>
              <w:spacing w:line="360" w:lineRule="exact"/>
              <w:jc w:val="cente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合计得分</w:t>
            </w:r>
          </w:p>
        </w:tc>
        <w:tc>
          <w:tcPr>
            <w:tcW w:w="1418" w:type="dxa"/>
            <w:shd w:val="clear" w:color="auto" w:fill="auto"/>
            <w:noWrap/>
            <w:tcMar>
              <w:top w:w="15" w:type="dxa"/>
              <w:left w:w="15" w:type="dxa"/>
              <w:bottom w:w="0" w:type="dxa"/>
              <w:right w:w="15" w:type="dxa"/>
            </w:tcMar>
            <w:vAlign w:val="center"/>
          </w:tcPr>
          <w:p w:rsidR="009F12A4" w:rsidRPr="00A816FA" w:rsidRDefault="009F12A4">
            <w:pPr>
              <w:spacing w:line="360" w:lineRule="exact"/>
              <w:jc w:val="center"/>
              <w:rPr>
                <w:rFonts w:ascii="仿宋" w:eastAsia="仿宋" w:hAnsi="仿宋" w:cs="Times New Roman"/>
                <w:color w:val="000000" w:themeColor="text1"/>
                <w:sz w:val="24"/>
                <w:szCs w:val="24"/>
              </w:rPr>
            </w:pPr>
          </w:p>
        </w:tc>
        <w:tc>
          <w:tcPr>
            <w:tcW w:w="6095" w:type="dxa"/>
            <w:shd w:val="clear" w:color="auto" w:fill="auto"/>
            <w:vAlign w:val="center"/>
          </w:tcPr>
          <w:p w:rsidR="009F12A4" w:rsidRPr="00A816FA" w:rsidRDefault="009F12A4">
            <w:pPr>
              <w:spacing w:line="360" w:lineRule="exact"/>
              <w:rPr>
                <w:rFonts w:ascii="仿宋" w:eastAsia="仿宋" w:hAnsi="仿宋" w:cs="Times New Roman"/>
                <w:color w:val="000000" w:themeColor="text1"/>
                <w:sz w:val="24"/>
                <w:szCs w:val="24"/>
              </w:rPr>
            </w:pPr>
          </w:p>
        </w:tc>
        <w:tc>
          <w:tcPr>
            <w:tcW w:w="1105" w:type="dxa"/>
            <w:vAlign w:val="center"/>
          </w:tcPr>
          <w:p w:rsidR="009F12A4" w:rsidRPr="00A816FA" w:rsidRDefault="009F12A4">
            <w:pPr>
              <w:spacing w:line="360" w:lineRule="exact"/>
              <w:rPr>
                <w:rFonts w:ascii="仿宋" w:eastAsia="仿宋" w:hAnsi="仿宋" w:cs="Times New Roman"/>
                <w:color w:val="000000" w:themeColor="text1"/>
                <w:sz w:val="24"/>
                <w:szCs w:val="24"/>
              </w:rPr>
            </w:pPr>
          </w:p>
        </w:tc>
      </w:tr>
    </w:tbl>
    <w:p w:rsidR="009F12A4" w:rsidRPr="00A816FA" w:rsidRDefault="009F12A4">
      <w:pPr>
        <w:snapToGrid w:val="0"/>
        <w:spacing w:line="360" w:lineRule="auto"/>
        <w:jc w:val="center"/>
        <w:rPr>
          <w:rFonts w:ascii="仿宋" w:eastAsia="仿宋" w:hAnsi="仿宋"/>
          <w:b/>
          <w:color w:val="000000" w:themeColor="text1"/>
          <w:sz w:val="36"/>
          <w:szCs w:val="36"/>
        </w:rPr>
      </w:pPr>
    </w:p>
    <w:p w:rsidR="009F12A4" w:rsidRPr="00A816FA" w:rsidRDefault="009F12A4">
      <w:pPr>
        <w:snapToGrid w:val="0"/>
        <w:spacing w:line="360" w:lineRule="auto"/>
        <w:jc w:val="center"/>
        <w:rPr>
          <w:rFonts w:ascii="仿宋" w:eastAsia="仿宋" w:hAnsi="仿宋"/>
          <w:b/>
          <w:color w:val="000000" w:themeColor="text1"/>
          <w:sz w:val="36"/>
          <w:szCs w:val="36"/>
        </w:rPr>
      </w:pPr>
    </w:p>
    <w:p w:rsidR="009F12A4" w:rsidRPr="00A816FA" w:rsidRDefault="009F12A4">
      <w:pPr>
        <w:snapToGrid w:val="0"/>
        <w:spacing w:line="360" w:lineRule="auto"/>
        <w:jc w:val="center"/>
        <w:rPr>
          <w:rFonts w:ascii="仿宋" w:eastAsia="仿宋" w:hAnsi="仿宋"/>
          <w:b/>
          <w:color w:val="000000" w:themeColor="text1"/>
          <w:sz w:val="36"/>
          <w:szCs w:val="36"/>
        </w:rPr>
      </w:pPr>
    </w:p>
    <w:p w:rsidR="00D87BA4" w:rsidRPr="00A816FA" w:rsidRDefault="00D87BA4">
      <w:pPr>
        <w:snapToGrid w:val="0"/>
        <w:spacing w:line="360" w:lineRule="auto"/>
        <w:jc w:val="center"/>
        <w:rPr>
          <w:rFonts w:ascii="仿宋" w:eastAsia="仿宋" w:hAnsi="仿宋"/>
          <w:b/>
          <w:color w:val="000000" w:themeColor="text1"/>
          <w:sz w:val="36"/>
          <w:szCs w:val="36"/>
        </w:rPr>
      </w:pPr>
    </w:p>
    <w:p w:rsidR="009F12A4" w:rsidRPr="00A816FA" w:rsidRDefault="00FF6A11">
      <w:pPr>
        <w:spacing w:line="440" w:lineRule="exact"/>
        <w:jc w:val="left"/>
        <w:rPr>
          <w:rFonts w:ascii="黑体" w:eastAsia="黑体" w:hAnsi="黑体"/>
          <w:color w:val="000000" w:themeColor="text1"/>
          <w:sz w:val="28"/>
          <w:szCs w:val="28"/>
        </w:rPr>
      </w:pPr>
      <w:r w:rsidRPr="00A816FA">
        <w:rPr>
          <w:rFonts w:ascii="黑体" w:eastAsia="黑体" w:hAnsi="黑体" w:hint="eastAsia"/>
          <w:color w:val="000000" w:themeColor="text1"/>
          <w:sz w:val="28"/>
          <w:szCs w:val="28"/>
        </w:rPr>
        <w:t>附件1</w:t>
      </w:r>
    </w:p>
    <w:p w:rsidR="009F12A4" w:rsidRPr="00A816FA" w:rsidRDefault="009F12A4">
      <w:pPr>
        <w:spacing w:line="440" w:lineRule="exact"/>
        <w:jc w:val="center"/>
        <w:rPr>
          <w:rFonts w:ascii="仿宋" w:eastAsia="仿宋" w:hAnsi="仿宋"/>
          <w:b/>
          <w:color w:val="000000" w:themeColor="text1"/>
          <w:sz w:val="28"/>
          <w:szCs w:val="28"/>
        </w:rPr>
      </w:pPr>
    </w:p>
    <w:p w:rsidR="009F12A4" w:rsidRPr="00A816FA" w:rsidRDefault="00FF6A11">
      <w:pPr>
        <w:spacing w:line="440" w:lineRule="exact"/>
        <w:jc w:val="center"/>
        <w:rPr>
          <w:rFonts w:ascii="仿宋" w:eastAsia="仿宋" w:hAnsi="仿宋"/>
          <w:b/>
          <w:color w:val="000000" w:themeColor="text1"/>
          <w:sz w:val="36"/>
          <w:szCs w:val="36"/>
        </w:rPr>
      </w:pPr>
      <w:r w:rsidRPr="00A816FA">
        <w:rPr>
          <w:rFonts w:ascii="仿宋" w:eastAsia="仿宋" w:hAnsi="仿宋" w:hint="eastAsia"/>
          <w:b/>
          <w:color w:val="000000" w:themeColor="text1"/>
          <w:sz w:val="36"/>
          <w:szCs w:val="36"/>
        </w:rPr>
        <w:t>磋商响应声明函</w:t>
      </w:r>
    </w:p>
    <w:p w:rsidR="009F12A4" w:rsidRPr="00A816FA" w:rsidRDefault="009F12A4">
      <w:pPr>
        <w:spacing w:line="440" w:lineRule="exact"/>
        <w:jc w:val="left"/>
        <w:rPr>
          <w:rFonts w:ascii="仿宋" w:eastAsia="仿宋" w:hAnsi="仿宋"/>
          <w:b/>
          <w:color w:val="000000" w:themeColor="text1"/>
          <w:sz w:val="28"/>
          <w:szCs w:val="28"/>
        </w:rPr>
      </w:pPr>
    </w:p>
    <w:p w:rsidR="009F12A4" w:rsidRPr="00A816FA" w:rsidRDefault="00FF6A11">
      <w:pPr>
        <w:spacing w:line="440" w:lineRule="exact"/>
        <w:jc w:val="left"/>
        <w:rPr>
          <w:rFonts w:ascii="仿宋" w:eastAsia="仿宋" w:hAnsi="仿宋"/>
          <w:color w:val="000000" w:themeColor="text1"/>
          <w:sz w:val="28"/>
          <w:szCs w:val="28"/>
          <w:u w:val="single"/>
        </w:rPr>
      </w:pPr>
      <w:r w:rsidRPr="00A816FA">
        <w:rPr>
          <w:rFonts w:ascii="仿宋" w:eastAsia="仿宋" w:hAnsi="仿宋" w:hint="eastAsia"/>
          <w:color w:val="000000" w:themeColor="text1"/>
          <w:sz w:val="28"/>
          <w:szCs w:val="28"/>
          <w:u w:val="single"/>
        </w:rPr>
        <w:t>致：厦门海发环保能源股份有限公司</w:t>
      </w:r>
    </w:p>
    <w:p w:rsidR="009F12A4" w:rsidRPr="00A816FA" w:rsidRDefault="00FF6A11">
      <w:pPr>
        <w:spacing w:line="440" w:lineRule="exact"/>
        <w:ind w:firstLineChars="200" w:firstLine="560"/>
        <w:jc w:val="left"/>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经研究，我单位决定参加</w:t>
      </w:r>
      <w:r w:rsidRPr="00A816FA">
        <w:rPr>
          <w:rFonts w:ascii="仿宋" w:eastAsia="仿宋" w:hAnsi="仿宋" w:hint="eastAsia"/>
          <w:color w:val="000000" w:themeColor="text1"/>
          <w:sz w:val="28"/>
          <w:szCs w:val="28"/>
          <w:u w:val="single"/>
        </w:rPr>
        <w:t>厦门海发环保能源股份有限公司年度一揽子财产保险项目</w:t>
      </w:r>
      <w:r w:rsidRPr="00A816FA">
        <w:rPr>
          <w:rFonts w:ascii="仿宋" w:eastAsia="仿宋" w:hAnsi="仿宋" w:hint="eastAsia"/>
          <w:color w:val="000000" w:themeColor="text1"/>
          <w:sz w:val="28"/>
          <w:szCs w:val="28"/>
        </w:rPr>
        <w:t>竞争性磋商采购活动并提交报价文件。为此，我方郑重声明以下情况，并负法律责任。</w:t>
      </w:r>
    </w:p>
    <w:p w:rsidR="009F12A4" w:rsidRPr="00A816FA" w:rsidRDefault="00FF6A11">
      <w:pPr>
        <w:kinsoku w:val="0"/>
        <w:overflowPunct w:val="0"/>
        <w:autoSpaceDE w:val="0"/>
        <w:autoSpaceDN w:val="0"/>
        <w:spacing w:line="440" w:lineRule="exact"/>
        <w:rPr>
          <w:rFonts w:ascii="仿宋" w:eastAsia="仿宋" w:hAnsi="仿宋" w:cs="宋体"/>
          <w:color w:val="000000" w:themeColor="text1"/>
          <w:spacing w:val="-4"/>
          <w:sz w:val="28"/>
          <w:szCs w:val="28"/>
        </w:rPr>
      </w:pPr>
      <w:r w:rsidRPr="00A816FA">
        <w:rPr>
          <w:rFonts w:ascii="仿宋" w:eastAsia="仿宋" w:hAnsi="仿宋" w:cs="宋体" w:hint="eastAsia"/>
          <w:color w:val="000000" w:themeColor="text1"/>
          <w:spacing w:val="-4"/>
          <w:sz w:val="28"/>
          <w:szCs w:val="28"/>
        </w:rPr>
        <w:t xml:space="preserve">    1</w:t>
      </w:r>
      <w:r w:rsidRPr="00A816FA">
        <w:rPr>
          <w:rFonts w:ascii="仿宋" w:eastAsia="仿宋" w:hAnsi="仿宋" w:hint="eastAsia"/>
          <w:color w:val="000000" w:themeColor="text1"/>
          <w:sz w:val="28"/>
          <w:szCs w:val="28"/>
        </w:rPr>
        <w:t>.</w:t>
      </w:r>
      <w:r w:rsidRPr="00A816FA">
        <w:rPr>
          <w:rFonts w:ascii="仿宋" w:eastAsia="仿宋" w:hAnsi="仿宋" w:cs="宋体" w:hint="eastAsia"/>
          <w:color w:val="000000" w:themeColor="text1"/>
          <w:spacing w:val="-4"/>
          <w:sz w:val="28"/>
          <w:szCs w:val="28"/>
        </w:rPr>
        <w:t>我方已仔细研究了</w:t>
      </w:r>
      <w:r w:rsidRPr="00A816FA">
        <w:rPr>
          <w:rFonts w:ascii="仿宋" w:eastAsia="仿宋" w:hAnsi="仿宋" w:hint="eastAsia"/>
          <w:color w:val="000000" w:themeColor="text1"/>
          <w:sz w:val="28"/>
          <w:szCs w:val="28"/>
          <w:u w:val="single"/>
        </w:rPr>
        <w:t>厦门海发环保能源股份有限公司年度一揽子财产保险项目</w:t>
      </w:r>
      <w:r w:rsidRPr="00A816FA">
        <w:rPr>
          <w:rFonts w:ascii="仿宋" w:eastAsia="仿宋" w:hAnsi="仿宋" w:hint="eastAsia"/>
          <w:color w:val="000000" w:themeColor="text1"/>
          <w:sz w:val="28"/>
          <w:szCs w:val="28"/>
        </w:rPr>
        <w:t>采购文件的</w:t>
      </w:r>
      <w:r w:rsidRPr="00A816FA">
        <w:rPr>
          <w:rFonts w:ascii="仿宋" w:eastAsia="仿宋" w:hAnsi="仿宋" w:cs="宋体" w:hint="eastAsia"/>
          <w:color w:val="000000" w:themeColor="text1"/>
          <w:spacing w:val="-4"/>
          <w:sz w:val="28"/>
          <w:szCs w:val="28"/>
        </w:rPr>
        <w:t>全部内容，</w:t>
      </w:r>
      <w:r w:rsidRPr="00A816FA">
        <w:rPr>
          <w:rFonts w:ascii="仿宋" w:eastAsia="仿宋" w:hAnsi="仿宋" w:cs="宋体" w:hint="eastAsia"/>
          <w:b/>
          <w:color w:val="000000" w:themeColor="text1"/>
          <w:spacing w:val="-4"/>
          <w:sz w:val="28"/>
          <w:szCs w:val="28"/>
        </w:rPr>
        <w:t>保险责任、赔偿限额、扩展条款、特别约定等，</w:t>
      </w:r>
      <w:proofErr w:type="gramStart"/>
      <w:r w:rsidRPr="00A816FA">
        <w:rPr>
          <w:rFonts w:ascii="仿宋" w:eastAsia="仿宋" w:hAnsi="仿宋" w:cs="宋体" w:hint="eastAsia"/>
          <w:b/>
          <w:color w:val="000000" w:themeColor="text1"/>
          <w:spacing w:val="-4"/>
          <w:sz w:val="28"/>
          <w:szCs w:val="28"/>
        </w:rPr>
        <w:t>均按贵司</w:t>
      </w:r>
      <w:proofErr w:type="gramEnd"/>
      <w:r w:rsidRPr="00A816FA">
        <w:rPr>
          <w:rFonts w:ascii="仿宋" w:eastAsia="仿宋" w:hAnsi="仿宋" w:cs="宋体" w:hint="eastAsia"/>
          <w:b/>
          <w:color w:val="000000" w:themeColor="text1"/>
          <w:spacing w:val="-4"/>
          <w:sz w:val="28"/>
          <w:szCs w:val="28"/>
        </w:rPr>
        <w:t>附件6保险方案承保。</w:t>
      </w:r>
    </w:p>
    <w:p w:rsidR="009F12A4" w:rsidRPr="00A816FA" w:rsidRDefault="00FF6A11">
      <w:pPr>
        <w:spacing w:line="440" w:lineRule="exact"/>
        <w:ind w:firstLineChars="200" w:firstLine="560"/>
        <w:jc w:val="left"/>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我方按采购文件要求提交报价文件壹份。</w:t>
      </w:r>
    </w:p>
    <w:p w:rsidR="009F12A4" w:rsidRPr="00A816FA" w:rsidRDefault="00FF6A11">
      <w:pPr>
        <w:spacing w:line="440" w:lineRule="exact"/>
        <w:ind w:firstLineChars="200" w:firstLine="560"/>
        <w:jc w:val="left"/>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2.我方的报价文件自截止之日起有效期为60日历天。</w:t>
      </w:r>
    </w:p>
    <w:p w:rsidR="009F12A4" w:rsidRPr="00A816FA" w:rsidRDefault="00FF6A11">
      <w:pPr>
        <w:spacing w:line="440" w:lineRule="exact"/>
        <w:ind w:firstLineChars="200" w:firstLine="560"/>
        <w:jc w:val="left"/>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3.我方严格遵守贵单位对本次采购项目所做的全部规定。</w:t>
      </w:r>
    </w:p>
    <w:p w:rsidR="009F12A4" w:rsidRPr="00A816FA" w:rsidRDefault="00FF6A11">
      <w:pPr>
        <w:spacing w:line="440" w:lineRule="exact"/>
        <w:ind w:firstLineChars="200" w:firstLine="560"/>
        <w:jc w:val="left"/>
        <w:rPr>
          <w:rFonts w:ascii="仿宋" w:eastAsia="仿宋" w:hAnsi="仿宋"/>
          <w:color w:val="000000" w:themeColor="text1"/>
          <w:sz w:val="28"/>
          <w:szCs w:val="28"/>
        </w:rPr>
      </w:pPr>
      <w:r w:rsidRPr="00A816FA">
        <w:rPr>
          <w:rFonts w:ascii="仿宋" w:eastAsia="仿宋" w:hAnsi="仿宋" w:hint="eastAsia"/>
          <w:color w:val="000000" w:themeColor="text1"/>
          <w:sz w:val="28"/>
          <w:szCs w:val="28"/>
        </w:rPr>
        <w:t>4.如我方的报价文件被接受，我方将按采购文件的规定严格履行保险方案的责任和义务，并按我方的报价文件开展本项目的业务。我方的报价文件连同贵方的采购文件、保险方案，均对双方具有约束力。</w:t>
      </w:r>
    </w:p>
    <w:p w:rsidR="009F12A4" w:rsidRPr="00A816FA" w:rsidRDefault="00FF6A11">
      <w:pPr>
        <w:spacing w:line="440" w:lineRule="exact"/>
        <w:ind w:firstLineChars="200" w:firstLine="560"/>
        <w:jc w:val="left"/>
        <w:rPr>
          <w:rFonts w:ascii="仿宋" w:eastAsia="仿宋" w:hAnsi="仿宋"/>
          <w:color w:val="000000" w:themeColor="text1"/>
          <w:sz w:val="28"/>
          <w:szCs w:val="28"/>
        </w:rPr>
      </w:pPr>
      <w:r w:rsidRPr="00A816FA">
        <w:rPr>
          <w:rFonts w:ascii="仿宋" w:eastAsia="仿宋" w:hAnsi="仿宋"/>
          <w:color w:val="000000" w:themeColor="text1"/>
          <w:sz w:val="28"/>
          <w:szCs w:val="28"/>
        </w:rPr>
        <w:t>5.</w:t>
      </w:r>
      <w:r w:rsidRPr="00A816FA">
        <w:rPr>
          <w:rFonts w:ascii="仿宋" w:eastAsia="仿宋" w:hAnsi="仿宋" w:hint="eastAsia"/>
          <w:color w:val="000000" w:themeColor="text1"/>
          <w:sz w:val="28"/>
          <w:szCs w:val="28"/>
        </w:rPr>
        <w:t>我方未中标，贵方有权不做任何解释。</w:t>
      </w:r>
    </w:p>
    <w:p w:rsidR="009F12A4" w:rsidRPr="00A816FA" w:rsidRDefault="009F12A4">
      <w:pPr>
        <w:widowControl/>
        <w:spacing w:line="440" w:lineRule="exact"/>
        <w:rPr>
          <w:rFonts w:ascii="仿宋" w:eastAsia="仿宋" w:hAnsi="仿宋" w:cs="宋体"/>
          <w:color w:val="000000" w:themeColor="text1"/>
          <w:kern w:val="0"/>
          <w:sz w:val="28"/>
          <w:szCs w:val="28"/>
        </w:rPr>
      </w:pPr>
    </w:p>
    <w:p w:rsidR="009F12A4" w:rsidRPr="00A816FA" w:rsidRDefault="00FF6A11">
      <w:pPr>
        <w:adjustRightInd w:val="0"/>
        <w:snapToGrid w:val="0"/>
        <w:spacing w:line="440" w:lineRule="exact"/>
        <w:jc w:val="left"/>
        <w:rPr>
          <w:rFonts w:ascii="仿宋" w:eastAsia="仿宋" w:hAnsi="仿宋" w:cs="Times New Roman"/>
          <w:bCs/>
          <w:color w:val="000000" w:themeColor="text1"/>
          <w:sz w:val="28"/>
          <w:szCs w:val="28"/>
        </w:rPr>
      </w:pPr>
      <w:r w:rsidRPr="00A816FA">
        <w:rPr>
          <w:rFonts w:ascii="仿宋" w:eastAsia="仿宋" w:hAnsi="仿宋" w:cs="Times New Roman" w:hint="eastAsia"/>
          <w:bCs/>
          <w:color w:val="000000" w:themeColor="text1"/>
          <w:sz w:val="28"/>
          <w:szCs w:val="28"/>
        </w:rPr>
        <w:t>授权单位（公章）：</w:t>
      </w:r>
    </w:p>
    <w:p w:rsidR="009F12A4" w:rsidRPr="00A816FA" w:rsidRDefault="00FF6A11">
      <w:pPr>
        <w:adjustRightInd w:val="0"/>
        <w:snapToGrid w:val="0"/>
        <w:spacing w:line="440" w:lineRule="exact"/>
        <w:jc w:val="left"/>
        <w:rPr>
          <w:rFonts w:ascii="仿宋" w:eastAsia="仿宋" w:hAnsi="仿宋" w:cs="Times New Roman"/>
          <w:bCs/>
          <w:color w:val="000000" w:themeColor="text1"/>
          <w:sz w:val="28"/>
          <w:szCs w:val="28"/>
          <w:u w:val="single"/>
        </w:rPr>
      </w:pPr>
      <w:r w:rsidRPr="00A816FA">
        <w:rPr>
          <w:rFonts w:ascii="仿宋" w:eastAsia="仿宋" w:hAnsi="仿宋" w:cs="Times New Roman" w:hint="eastAsia"/>
          <w:bCs/>
          <w:color w:val="000000" w:themeColor="text1"/>
          <w:sz w:val="28"/>
          <w:szCs w:val="28"/>
        </w:rPr>
        <w:t>授权代理人签字：</w:t>
      </w:r>
    </w:p>
    <w:p w:rsidR="009F12A4" w:rsidRPr="00A816FA" w:rsidRDefault="00FF6A11">
      <w:pPr>
        <w:adjustRightInd w:val="0"/>
        <w:snapToGrid w:val="0"/>
        <w:spacing w:line="440" w:lineRule="exact"/>
        <w:jc w:val="left"/>
        <w:rPr>
          <w:rFonts w:ascii="仿宋" w:eastAsia="仿宋" w:hAnsi="仿宋" w:cs="Times New Roman"/>
          <w:bCs/>
          <w:color w:val="000000" w:themeColor="text1"/>
          <w:sz w:val="28"/>
          <w:szCs w:val="28"/>
          <w:u w:val="single"/>
        </w:rPr>
      </w:pPr>
      <w:r w:rsidRPr="00A816FA">
        <w:rPr>
          <w:rFonts w:ascii="仿宋" w:eastAsia="仿宋" w:hAnsi="仿宋" w:cs="Times New Roman" w:hint="eastAsia"/>
          <w:bCs/>
          <w:color w:val="000000" w:themeColor="text1"/>
          <w:sz w:val="28"/>
          <w:szCs w:val="28"/>
        </w:rPr>
        <w:t>授权代理人电话：</w:t>
      </w:r>
    </w:p>
    <w:p w:rsidR="009F12A4" w:rsidRPr="00A816FA" w:rsidRDefault="009F12A4">
      <w:pPr>
        <w:spacing w:line="440" w:lineRule="exact"/>
        <w:jc w:val="left"/>
        <w:rPr>
          <w:rFonts w:ascii="仿宋" w:eastAsia="仿宋" w:hAnsi="仿宋"/>
          <w:color w:val="000000" w:themeColor="text1"/>
          <w:sz w:val="28"/>
          <w:szCs w:val="28"/>
        </w:rPr>
      </w:pPr>
    </w:p>
    <w:p w:rsidR="009F12A4" w:rsidRPr="00A816FA" w:rsidRDefault="009F12A4">
      <w:pPr>
        <w:widowControl/>
        <w:spacing w:line="560" w:lineRule="exact"/>
        <w:rPr>
          <w:rFonts w:ascii="黑体" w:eastAsia="黑体" w:hAnsi="黑体" w:cs="宋体"/>
          <w:color w:val="000000" w:themeColor="text1"/>
          <w:kern w:val="0"/>
          <w:sz w:val="28"/>
          <w:szCs w:val="28"/>
        </w:rPr>
      </w:pPr>
    </w:p>
    <w:p w:rsidR="009F12A4" w:rsidRPr="00A816FA" w:rsidRDefault="009F12A4">
      <w:pPr>
        <w:widowControl/>
        <w:spacing w:line="560" w:lineRule="exact"/>
        <w:rPr>
          <w:rFonts w:ascii="黑体" w:eastAsia="黑体" w:hAnsi="黑体" w:cs="宋体"/>
          <w:color w:val="000000" w:themeColor="text1"/>
          <w:kern w:val="0"/>
          <w:sz w:val="28"/>
          <w:szCs w:val="28"/>
        </w:rPr>
      </w:pPr>
    </w:p>
    <w:p w:rsidR="009F12A4" w:rsidRPr="00A816FA" w:rsidRDefault="009F12A4">
      <w:pPr>
        <w:widowControl/>
        <w:spacing w:line="560" w:lineRule="exact"/>
        <w:rPr>
          <w:rFonts w:ascii="黑体" w:eastAsia="黑体" w:hAnsi="黑体" w:cs="宋体"/>
          <w:color w:val="000000" w:themeColor="text1"/>
          <w:kern w:val="0"/>
          <w:sz w:val="28"/>
          <w:szCs w:val="28"/>
        </w:rPr>
      </w:pPr>
    </w:p>
    <w:p w:rsidR="009F12A4" w:rsidRPr="00A816FA" w:rsidRDefault="009F12A4">
      <w:pPr>
        <w:widowControl/>
        <w:spacing w:line="560" w:lineRule="exact"/>
        <w:rPr>
          <w:rFonts w:ascii="黑体" w:eastAsia="黑体" w:hAnsi="黑体" w:cs="宋体"/>
          <w:color w:val="000000" w:themeColor="text1"/>
          <w:kern w:val="0"/>
          <w:sz w:val="28"/>
          <w:szCs w:val="28"/>
        </w:rPr>
      </w:pPr>
    </w:p>
    <w:p w:rsidR="009F12A4" w:rsidRPr="00A816FA" w:rsidRDefault="009F12A4">
      <w:pPr>
        <w:widowControl/>
        <w:spacing w:line="560" w:lineRule="exact"/>
        <w:rPr>
          <w:rFonts w:ascii="黑体" w:eastAsia="黑体" w:hAnsi="黑体" w:cs="宋体"/>
          <w:color w:val="000000" w:themeColor="text1"/>
          <w:kern w:val="0"/>
          <w:sz w:val="28"/>
          <w:szCs w:val="28"/>
        </w:rPr>
      </w:pPr>
    </w:p>
    <w:p w:rsidR="009F12A4" w:rsidRPr="00A816FA" w:rsidRDefault="009F12A4">
      <w:pPr>
        <w:widowControl/>
        <w:spacing w:line="560" w:lineRule="exact"/>
        <w:rPr>
          <w:rFonts w:ascii="黑体" w:eastAsia="黑体" w:hAnsi="黑体" w:cs="宋体"/>
          <w:color w:val="000000" w:themeColor="text1"/>
          <w:kern w:val="0"/>
          <w:sz w:val="28"/>
          <w:szCs w:val="28"/>
        </w:rPr>
      </w:pPr>
    </w:p>
    <w:p w:rsidR="009F12A4" w:rsidRPr="00A816FA" w:rsidRDefault="009F12A4">
      <w:pPr>
        <w:widowControl/>
        <w:spacing w:line="560" w:lineRule="exact"/>
        <w:rPr>
          <w:rFonts w:ascii="黑体" w:eastAsia="黑体" w:hAnsi="黑体" w:cs="宋体"/>
          <w:color w:val="000000" w:themeColor="text1"/>
          <w:kern w:val="0"/>
          <w:sz w:val="28"/>
          <w:szCs w:val="28"/>
        </w:rPr>
      </w:pPr>
    </w:p>
    <w:p w:rsidR="009F12A4" w:rsidRPr="00A816FA" w:rsidRDefault="00FF6A11">
      <w:pPr>
        <w:widowControl/>
        <w:spacing w:line="560" w:lineRule="exact"/>
        <w:rPr>
          <w:rFonts w:ascii="黑体" w:eastAsia="黑体" w:hAnsi="黑体" w:cs="宋体"/>
          <w:color w:val="000000" w:themeColor="text1"/>
          <w:kern w:val="0"/>
          <w:sz w:val="28"/>
          <w:szCs w:val="28"/>
        </w:rPr>
      </w:pPr>
      <w:r w:rsidRPr="00A816FA">
        <w:rPr>
          <w:rFonts w:ascii="黑体" w:eastAsia="黑体" w:hAnsi="黑体" w:cs="宋体" w:hint="eastAsia"/>
          <w:color w:val="000000" w:themeColor="text1"/>
          <w:kern w:val="0"/>
          <w:sz w:val="28"/>
          <w:szCs w:val="28"/>
        </w:rPr>
        <w:t>附件</w:t>
      </w:r>
      <w:r w:rsidRPr="00A816FA">
        <w:rPr>
          <w:rFonts w:ascii="黑体" w:eastAsia="黑体" w:hAnsi="黑体" w:cs="宋体"/>
          <w:color w:val="000000" w:themeColor="text1"/>
          <w:kern w:val="0"/>
          <w:sz w:val="28"/>
          <w:szCs w:val="28"/>
        </w:rPr>
        <w:t>2</w:t>
      </w:r>
    </w:p>
    <w:p w:rsidR="009F12A4" w:rsidRPr="00A816FA" w:rsidRDefault="00FF6A11">
      <w:pPr>
        <w:widowControl/>
        <w:spacing w:line="276" w:lineRule="auto"/>
        <w:jc w:val="center"/>
        <w:rPr>
          <w:rFonts w:ascii="宋体" w:eastAsia="宋体" w:hAnsi="宋体" w:cs="Arial"/>
          <w:color w:val="000000" w:themeColor="text1"/>
          <w:kern w:val="0"/>
          <w:sz w:val="36"/>
          <w:szCs w:val="36"/>
        </w:rPr>
      </w:pPr>
      <w:r w:rsidRPr="00A816FA">
        <w:rPr>
          <w:rFonts w:ascii="宋体" w:eastAsia="宋体" w:hAnsi="宋体" w:cs="宋体" w:hint="eastAsia"/>
          <w:b/>
          <w:bCs/>
          <w:color w:val="000000" w:themeColor="text1"/>
          <w:sz w:val="36"/>
          <w:szCs w:val="36"/>
        </w:rPr>
        <w:t>法人授权委托书</w:t>
      </w:r>
    </w:p>
    <w:p w:rsidR="009F12A4" w:rsidRPr="00A816FA" w:rsidRDefault="009F12A4">
      <w:pPr>
        <w:adjustRightInd w:val="0"/>
        <w:snapToGrid w:val="0"/>
        <w:spacing w:line="520" w:lineRule="exact"/>
        <w:ind w:firstLine="630"/>
        <w:jc w:val="left"/>
        <w:rPr>
          <w:rFonts w:ascii="宋体" w:eastAsia="宋体" w:hAnsi="宋体" w:cs="宋体"/>
          <w:color w:val="000000" w:themeColor="text1"/>
          <w:sz w:val="28"/>
          <w:szCs w:val="28"/>
        </w:rPr>
      </w:pPr>
    </w:p>
    <w:p w:rsidR="009F12A4" w:rsidRPr="00A816FA" w:rsidRDefault="00FF6A11">
      <w:pPr>
        <w:adjustRightInd w:val="0"/>
        <w:snapToGrid w:val="0"/>
        <w:spacing w:line="520" w:lineRule="exact"/>
        <w:ind w:firstLine="630"/>
        <w:jc w:val="left"/>
        <w:rPr>
          <w:rFonts w:ascii="宋体" w:eastAsia="宋体" w:hAnsi="宋体" w:cs="宋体"/>
          <w:color w:val="000000" w:themeColor="text1"/>
          <w:sz w:val="24"/>
          <w:szCs w:val="24"/>
        </w:rPr>
      </w:pPr>
      <w:r w:rsidRPr="00A816FA">
        <w:rPr>
          <w:rFonts w:ascii="宋体" w:eastAsia="宋体" w:hAnsi="宋体" w:cs="宋体" w:hint="eastAsia"/>
          <w:color w:val="000000" w:themeColor="text1"/>
          <w:sz w:val="24"/>
          <w:szCs w:val="24"/>
        </w:rPr>
        <w:t>授权声明：（报价</w:t>
      </w:r>
      <w:r w:rsidRPr="00A816FA">
        <w:rPr>
          <w:rFonts w:ascii="宋体" w:eastAsia="宋体" w:hAnsi="宋体" w:cs="宋体"/>
          <w:color w:val="000000" w:themeColor="text1"/>
          <w:sz w:val="24"/>
          <w:szCs w:val="24"/>
        </w:rPr>
        <w:t>单位</w:t>
      </w:r>
      <w:r w:rsidRPr="00A816FA">
        <w:rPr>
          <w:rFonts w:ascii="宋体" w:eastAsia="宋体" w:hAnsi="宋体" w:cs="宋体" w:hint="eastAsia"/>
          <w:color w:val="000000" w:themeColor="text1"/>
          <w:sz w:val="24"/>
          <w:szCs w:val="24"/>
        </w:rPr>
        <w:t>）</w:t>
      </w:r>
      <w:r w:rsidRPr="00A816FA">
        <w:rPr>
          <w:rFonts w:ascii="宋体" w:eastAsia="宋体" w:hAnsi="宋体" w:cs="Times New Roman" w:hint="eastAsia"/>
          <w:color w:val="000000" w:themeColor="text1"/>
          <w:sz w:val="24"/>
          <w:szCs w:val="24"/>
        </w:rPr>
        <w:t>授权（授权代理人）为我公司的代理人，以本公司的名义负责</w:t>
      </w:r>
      <w:r w:rsidRPr="00A816FA">
        <w:rPr>
          <w:rFonts w:ascii="宋体" w:eastAsia="宋体" w:hAnsi="宋体" w:cs="Times New Roman" w:hint="eastAsia"/>
          <w:bCs/>
          <w:color w:val="000000" w:themeColor="text1"/>
          <w:sz w:val="24"/>
          <w:szCs w:val="24"/>
        </w:rPr>
        <w:t>参与厦门海发环保能源股份有限公司年度一揽子保险项目的报价，该代理人在报价及后续的方案执行过程中，所签署的一切文件及所处理的与我公司有关的一切事务，我公司均予以承认。本授权书自年月日签字之</w:t>
      </w:r>
      <w:r w:rsidRPr="00A816FA">
        <w:rPr>
          <w:rFonts w:ascii="宋体" w:eastAsia="宋体" w:hAnsi="宋体" w:cs="Times New Roman"/>
          <w:bCs/>
          <w:color w:val="000000" w:themeColor="text1"/>
          <w:sz w:val="24"/>
          <w:szCs w:val="24"/>
        </w:rPr>
        <w:t>日</w:t>
      </w:r>
      <w:r w:rsidRPr="00A816FA">
        <w:rPr>
          <w:rFonts w:ascii="宋体" w:eastAsia="宋体" w:hAnsi="宋体" w:cs="Times New Roman" w:hint="eastAsia"/>
          <w:bCs/>
          <w:color w:val="000000" w:themeColor="text1"/>
          <w:sz w:val="24"/>
          <w:szCs w:val="24"/>
        </w:rPr>
        <w:t>起生效，特此声明。</w:t>
      </w:r>
    </w:p>
    <w:p w:rsidR="009F12A4" w:rsidRPr="00A816FA" w:rsidRDefault="00FF6A11">
      <w:pPr>
        <w:adjustRightInd w:val="0"/>
        <w:snapToGrid w:val="0"/>
        <w:spacing w:line="520" w:lineRule="exact"/>
        <w:ind w:firstLineChars="200" w:firstLine="480"/>
        <w:jc w:val="left"/>
        <w:rPr>
          <w:rFonts w:ascii="宋体" w:eastAsia="宋体" w:hAnsi="宋体" w:cs="宋体"/>
          <w:color w:val="000000" w:themeColor="text1"/>
          <w:sz w:val="24"/>
          <w:szCs w:val="24"/>
        </w:rPr>
      </w:pPr>
      <w:r w:rsidRPr="00A816FA">
        <w:rPr>
          <w:rFonts w:ascii="宋体" w:eastAsia="宋体" w:hAnsi="宋体" w:cs="宋体" w:hint="eastAsia"/>
          <w:color w:val="000000" w:themeColor="text1"/>
          <w:sz w:val="24"/>
          <w:szCs w:val="24"/>
        </w:rPr>
        <w:t>代理人无转委托权，特此委托。</w:t>
      </w:r>
    </w:p>
    <w:p w:rsidR="009F12A4" w:rsidRPr="00A816FA" w:rsidRDefault="009F12A4">
      <w:pPr>
        <w:adjustRightInd w:val="0"/>
        <w:snapToGrid w:val="0"/>
        <w:spacing w:line="520" w:lineRule="exact"/>
        <w:ind w:firstLineChars="200" w:firstLine="480"/>
        <w:jc w:val="left"/>
        <w:rPr>
          <w:rFonts w:ascii="宋体" w:eastAsia="宋体" w:hAnsi="宋体" w:cs="宋体"/>
          <w:color w:val="000000" w:themeColor="text1"/>
          <w:sz w:val="24"/>
          <w:szCs w:val="24"/>
        </w:rPr>
      </w:pPr>
    </w:p>
    <w:p w:rsidR="009F12A4" w:rsidRPr="00A816FA" w:rsidRDefault="00FF6A11">
      <w:pPr>
        <w:adjustRightInd w:val="0"/>
        <w:snapToGrid w:val="0"/>
        <w:spacing w:line="520" w:lineRule="exact"/>
        <w:jc w:val="left"/>
        <w:rPr>
          <w:rFonts w:ascii="宋体" w:eastAsia="宋体" w:hAnsi="宋体" w:cs="Times New Roman"/>
          <w:bCs/>
          <w:color w:val="000000" w:themeColor="text1"/>
          <w:sz w:val="24"/>
          <w:szCs w:val="24"/>
        </w:rPr>
      </w:pPr>
      <w:r w:rsidRPr="00A816FA">
        <w:rPr>
          <w:rFonts w:ascii="宋体" w:eastAsia="宋体" w:hAnsi="宋体" w:cs="Times New Roman" w:hint="eastAsia"/>
          <w:bCs/>
          <w:color w:val="000000" w:themeColor="text1"/>
          <w:sz w:val="24"/>
          <w:szCs w:val="24"/>
        </w:rPr>
        <w:t>授权单位（公章）：</w:t>
      </w:r>
    </w:p>
    <w:p w:rsidR="009F12A4" w:rsidRPr="00A816FA" w:rsidRDefault="00FF6A11">
      <w:pPr>
        <w:adjustRightInd w:val="0"/>
        <w:snapToGrid w:val="0"/>
        <w:spacing w:line="520" w:lineRule="exact"/>
        <w:jc w:val="left"/>
        <w:rPr>
          <w:rFonts w:ascii="宋体" w:eastAsia="宋体" w:hAnsi="宋体" w:cs="Times New Roman"/>
          <w:bCs/>
          <w:color w:val="000000" w:themeColor="text1"/>
          <w:sz w:val="24"/>
          <w:szCs w:val="24"/>
          <w:u w:val="single"/>
        </w:rPr>
      </w:pPr>
      <w:r w:rsidRPr="00A816FA">
        <w:rPr>
          <w:rFonts w:ascii="宋体" w:eastAsia="宋体" w:hAnsi="宋体" w:cs="Times New Roman" w:hint="eastAsia"/>
          <w:bCs/>
          <w:color w:val="000000" w:themeColor="text1"/>
          <w:sz w:val="24"/>
          <w:szCs w:val="24"/>
        </w:rPr>
        <w:t>授权代理人签字：</w:t>
      </w:r>
    </w:p>
    <w:p w:rsidR="009F12A4" w:rsidRPr="00A816FA" w:rsidRDefault="00FF6A11">
      <w:pPr>
        <w:adjustRightInd w:val="0"/>
        <w:snapToGrid w:val="0"/>
        <w:spacing w:line="520" w:lineRule="exact"/>
        <w:jc w:val="left"/>
        <w:rPr>
          <w:rFonts w:ascii="宋体" w:eastAsia="宋体" w:hAnsi="宋体" w:cs="Times New Roman"/>
          <w:bCs/>
          <w:color w:val="000000" w:themeColor="text1"/>
          <w:sz w:val="24"/>
          <w:szCs w:val="24"/>
          <w:u w:val="single"/>
        </w:rPr>
      </w:pPr>
      <w:r w:rsidRPr="00A816FA">
        <w:rPr>
          <w:rFonts w:ascii="宋体" w:eastAsia="宋体" w:hAnsi="宋体" w:cs="Times New Roman" w:hint="eastAsia"/>
          <w:bCs/>
          <w:color w:val="000000" w:themeColor="text1"/>
          <w:sz w:val="24"/>
          <w:szCs w:val="24"/>
        </w:rPr>
        <w:t>日期：</w:t>
      </w:r>
      <w:r w:rsidRPr="00A816FA">
        <w:rPr>
          <w:rFonts w:ascii="宋体" w:eastAsia="宋体" w:hAnsi="宋体" w:cs="Times New Roman" w:hint="eastAsia"/>
          <w:bCs/>
          <w:color w:val="000000" w:themeColor="text1"/>
          <w:sz w:val="24"/>
          <w:szCs w:val="24"/>
          <w:u w:val="single"/>
        </w:rPr>
        <w:t xml:space="preserve">　　</w:t>
      </w:r>
    </w:p>
    <w:p w:rsidR="009F12A4" w:rsidRPr="00A816FA" w:rsidRDefault="009F12A4">
      <w:pPr>
        <w:widowControl/>
        <w:spacing w:line="560" w:lineRule="exact"/>
        <w:ind w:firstLine="709"/>
        <w:rPr>
          <w:rFonts w:ascii="仿宋_GB2312" w:eastAsia="仿宋_GB2312" w:hAnsi="宋体" w:cs="宋体"/>
          <w:color w:val="000000" w:themeColor="text1"/>
          <w:kern w:val="0"/>
          <w:sz w:val="24"/>
          <w:szCs w:val="24"/>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9F12A4">
      <w:pPr>
        <w:widowControl/>
        <w:spacing w:line="276" w:lineRule="auto"/>
        <w:rPr>
          <w:rFonts w:ascii="仿宋_GB2312" w:eastAsia="仿宋_GB2312" w:hAnsi="宋体" w:cs="宋体"/>
          <w:color w:val="000000" w:themeColor="text1"/>
          <w:kern w:val="0"/>
          <w:sz w:val="32"/>
          <w:szCs w:val="32"/>
        </w:rPr>
      </w:pPr>
    </w:p>
    <w:p w:rsidR="009F12A4" w:rsidRPr="00A816FA" w:rsidRDefault="00FF6A11">
      <w:pPr>
        <w:spacing w:line="480" w:lineRule="exact"/>
        <w:jc w:val="left"/>
        <w:rPr>
          <w:rFonts w:ascii="黑体" w:eastAsia="黑体" w:hAnsi="宋体"/>
          <w:color w:val="000000" w:themeColor="text1"/>
          <w:sz w:val="28"/>
          <w:szCs w:val="28"/>
        </w:rPr>
      </w:pPr>
      <w:r w:rsidRPr="00A816FA">
        <w:rPr>
          <w:rFonts w:ascii="黑体" w:eastAsia="黑体" w:hAnsi="宋体" w:hint="eastAsia"/>
          <w:color w:val="000000" w:themeColor="text1"/>
          <w:sz w:val="28"/>
          <w:szCs w:val="28"/>
        </w:rPr>
        <w:lastRenderedPageBreak/>
        <w:t>附件3</w:t>
      </w:r>
    </w:p>
    <w:p w:rsidR="009F12A4" w:rsidRPr="00A816FA" w:rsidRDefault="009F12A4">
      <w:pPr>
        <w:spacing w:line="480" w:lineRule="exact"/>
        <w:jc w:val="center"/>
        <w:rPr>
          <w:rFonts w:ascii="宋体" w:eastAsia="宋体" w:hAnsi="宋体"/>
          <w:b/>
          <w:color w:val="000000" w:themeColor="text1"/>
          <w:sz w:val="36"/>
          <w:szCs w:val="36"/>
        </w:rPr>
      </w:pPr>
    </w:p>
    <w:p w:rsidR="009F12A4" w:rsidRPr="00A816FA" w:rsidRDefault="00FF6A11">
      <w:pPr>
        <w:spacing w:line="480" w:lineRule="exact"/>
        <w:jc w:val="center"/>
        <w:rPr>
          <w:rFonts w:ascii="宋体" w:eastAsia="宋体" w:hAnsi="宋体"/>
          <w:b/>
          <w:color w:val="000000" w:themeColor="text1"/>
          <w:sz w:val="36"/>
          <w:szCs w:val="36"/>
        </w:rPr>
      </w:pPr>
      <w:r w:rsidRPr="00A816FA">
        <w:rPr>
          <w:rFonts w:ascii="宋体" w:eastAsia="宋体" w:hAnsi="宋体" w:hint="eastAsia"/>
          <w:b/>
          <w:color w:val="000000" w:themeColor="text1"/>
          <w:sz w:val="36"/>
          <w:szCs w:val="36"/>
        </w:rPr>
        <w:t>报价表</w:t>
      </w:r>
    </w:p>
    <w:p w:rsidR="009F12A4" w:rsidRPr="00A816FA" w:rsidRDefault="009F12A4">
      <w:pPr>
        <w:spacing w:line="480" w:lineRule="exact"/>
        <w:jc w:val="left"/>
        <w:rPr>
          <w:rFonts w:ascii="宋体" w:eastAsia="宋体" w:hAnsi="宋体"/>
          <w:b/>
          <w:color w:val="000000" w:themeColor="text1"/>
          <w:sz w:val="44"/>
          <w:szCs w:val="44"/>
        </w:rPr>
      </w:pPr>
    </w:p>
    <w:tbl>
      <w:tblPr>
        <w:tblW w:w="10207" w:type="dxa"/>
        <w:tblInd w:w="-601" w:type="dxa"/>
        <w:tblLook w:val="04A0" w:firstRow="1" w:lastRow="0" w:firstColumn="1" w:lastColumn="0" w:noHBand="0" w:noVBand="1"/>
      </w:tblPr>
      <w:tblGrid>
        <w:gridCol w:w="1789"/>
        <w:gridCol w:w="1080"/>
        <w:gridCol w:w="1242"/>
        <w:gridCol w:w="1134"/>
        <w:gridCol w:w="1418"/>
        <w:gridCol w:w="1559"/>
        <w:gridCol w:w="1985"/>
      </w:tblGrid>
      <w:tr w:rsidR="00C65643" w:rsidRPr="00A816FA">
        <w:trPr>
          <w:trHeight w:val="624"/>
        </w:trPr>
        <w:tc>
          <w:tcPr>
            <w:tcW w:w="178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公司名称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投保险种</w:t>
            </w:r>
          </w:p>
        </w:tc>
        <w:tc>
          <w:tcPr>
            <w:tcW w:w="124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保险金额（万元）</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年费率</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保费</w:t>
            </w:r>
            <w:r w:rsidRPr="00A816FA">
              <w:rPr>
                <w:rFonts w:ascii="仿宋_GB2312" w:eastAsia="仿宋_GB2312" w:hAnsi="宋体" w:cs="宋体" w:hint="eastAsia"/>
                <w:bCs/>
                <w:color w:val="000000" w:themeColor="text1"/>
                <w:kern w:val="0"/>
                <w:sz w:val="24"/>
                <w:szCs w:val="24"/>
              </w:rPr>
              <w:t>（元）</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年度保费</w:t>
            </w:r>
            <w:r w:rsidRPr="00A816FA">
              <w:rPr>
                <w:rFonts w:ascii="仿宋_GB2312" w:eastAsia="仿宋_GB2312" w:hAnsi="宋体" w:cs="宋体" w:hint="eastAsia"/>
                <w:bCs/>
                <w:color w:val="000000" w:themeColor="text1"/>
                <w:kern w:val="0"/>
                <w:sz w:val="24"/>
                <w:szCs w:val="24"/>
              </w:rPr>
              <w:t>（元）</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b/>
                <w:bCs/>
                <w:color w:val="000000" w:themeColor="text1"/>
                <w:kern w:val="0"/>
                <w:sz w:val="24"/>
                <w:szCs w:val="24"/>
              </w:rPr>
            </w:pPr>
            <w:r w:rsidRPr="00A816FA">
              <w:rPr>
                <w:rFonts w:ascii="仿宋_GB2312" w:eastAsia="仿宋_GB2312" w:hAnsi="宋体" w:cs="宋体" w:hint="eastAsia"/>
                <w:b/>
                <w:bCs/>
                <w:color w:val="000000" w:themeColor="text1"/>
                <w:kern w:val="0"/>
                <w:sz w:val="24"/>
                <w:szCs w:val="24"/>
              </w:rPr>
              <w:t>备注</w:t>
            </w:r>
          </w:p>
        </w:tc>
      </w:tr>
      <w:tr w:rsidR="00C65643" w:rsidRPr="00A816FA">
        <w:trPr>
          <w:trHeight w:val="624"/>
        </w:trPr>
        <w:tc>
          <w:tcPr>
            <w:tcW w:w="1789"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r>
      <w:tr w:rsidR="00C65643" w:rsidRPr="00A816FA">
        <w:trPr>
          <w:trHeight w:val="624"/>
        </w:trPr>
        <w:tc>
          <w:tcPr>
            <w:tcW w:w="1789"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b/>
                <w:bCs/>
                <w:color w:val="000000" w:themeColor="text1"/>
                <w:kern w:val="0"/>
                <w:sz w:val="24"/>
                <w:szCs w:val="24"/>
              </w:rPr>
            </w:pPr>
          </w:p>
        </w:tc>
      </w:tr>
      <w:tr w:rsidR="00C65643" w:rsidRPr="00A816FA">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厦门海发环保能源股份</w:t>
            </w:r>
          </w:p>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有限公司</w:t>
            </w: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1、财产一切险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含地震、海啸附加险</w:t>
            </w:r>
          </w:p>
        </w:tc>
      </w:tr>
      <w:tr w:rsidR="00C65643" w:rsidRPr="00A816FA">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color w:val="000000" w:themeColor="text1"/>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2、机器损坏险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宋体" w:eastAsia="宋体" w:hAnsi="宋体" w:cs="宋体"/>
                <w:color w:val="000000" w:themeColor="text1"/>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r>
      <w:tr w:rsidR="00C65643" w:rsidRPr="00A816FA">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color w:val="000000" w:themeColor="text1"/>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3、公众责任险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宋体" w:eastAsia="宋体" w:hAnsi="宋体" w:cs="宋体"/>
                <w:color w:val="000000" w:themeColor="text1"/>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r>
      <w:tr w:rsidR="00C65643" w:rsidRPr="00A816FA">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color w:val="000000" w:themeColor="text1"/>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4、环境污染险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宋体" w:eastAsia="宋体" w:hAnsi="宋体" w:cs="宋体"/>
                <w:color w:val="000000" w:themeColor="text1"/>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r>
      <w:tr w:rsidR="00C65643" w:rsidRPr="00A816FA">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厦门同集热电有限公司</w:t>
            </w: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1、财产一切险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宋体" w:eastAsia="宋体" w:hAnsi="宋体" w:cs="宋体"/>
                <w:color w:val="000000" w:themeColor="text1"/>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含地震、海啸附加险</w:t>
            </w:r>
          </w:p>
        </w:tc>
      </w:tr>
      <w:tr w:rsidR="00C65643" w:rsidRPr="00A816FA">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color w:val="000000" w:themeColor="text1"/>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2、机器损坏险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宋体" w:eastAsia="宋体" w:hAnsi="宋体" w:cs="宋体"/>
                <w:color w:val="000000" w:themeColor="text1"/>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r>
      <w:tr w:rsidR="00C65643" w:rsidRPr="00A816FA">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color w:val="000000" w:themeColor="text1"/>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3、公众责任险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宋体" w:eastAsia="宋体" w:hAnsi="宋体" w:cs="宋体"/>
                <w:color w:val="000000" w:themeColor="text1"/>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r>
      <w:tr w:rsidR="00C65643" w:rsidRPr="00A816FA">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仿宋_GB2312" w:eastAsia="仿宋_GB2312" w:hAnsi="宋体" w:cs="宋体"/>
                <w:color w:val="000000" w:themeColor="text1"/>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Pr="00A816FA" w:rsidRDefault="00FF6A11">
            <w:pPr>
              <w:widowControl/>
              <w:jc w:val="center"/>
              <w:rPr>
                <w:rFonts w:ascii="仿宋_GB2312" w:eastAsia="仿宋_GB2312" w:hAnsi="宋体" w:cs="宋体"/>
                <w:color w:val="000000" w:themeColor="text1"/>
                <w:kern w:val="0"/>
                <w:sz w:val="24"/>
                <w:szCs w:val="24"/>
              </w:rPr>
            </w:pPr>
            <w:r w:rsidRPr="00A816FA">
              <w:rPr>
                <w:rFonts w:ascii="仿宋_GB2312" w:eastAsia="仿宋_GB2312" w:hAnsi="宋体" w:cs="宋体" w:hint="eastAsia"/>
                <w:color w:val="000000" w:themeColor="text1"/>
                <w:kern w:val="0"/>
                <w:sz w:val="24"/>
                <w:szCs w:val="24"/>
              </w:rPr>
              <w:t>4、环境污染险</w:t>
            </w:r>
          </w:p>
        </w:tc>
        <w:tc>
          <w:tcPr>
            <w:tcW w:w="1242"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Pr="00A816FA" w:rsidRDefault="009F12A4">
            <w:pPr>
              <w:widowControl/>
              <w:jc w:val="center"/>
              <w:rPr>
                <w:rFonts w:ascii="仿宋_GB2312" w:eastAsia="仿宋_GB2312" w:hAnsi="宋体" w:cs="宋体"/>
                <w:color w:val="000000" w:themeColor="text1"/>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Pr="00A816FA" w:rsidRDefault="009F12A4">
            <w:pPr>
              <w:widowControl/>
              <w:jc w:val="left"/>
              <w:rPr>
                <w:rFonts w:ascii="宋体" w:eastAsia="宋体" w:hAnsi="宋体" w:cs="宋体"/>
                <w:color w:val="000000" w:themeColor="text1"/>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Pr="00A816FA" w:rsidRDefault="00FF6A11">
            <w:pPr>
              <w:widowControl/>
              <w:jc w:val="left"/>
              <w:rPr>
                <w:rFonts w:ascii="宋体" w:eastAsia="宋体" w:hAnsi="宋体" w:cs="宋体"/>
                <w:color w:val="000000" w:themeColor="text1"/>
                <w:kern w:val="0"/>
                <w:sz w:val="22"/>
              </w:rPr>
            </w:pPr>
            <w:r w:rsidRPr="00A816FA">
              <w:rPr>
                <w:rFonts w:ascii="宋体" w:eastAsia="宋体" w:hAnsi="宋体" w:cs="宋体" w:hint="eastAsia"/>
                <w:color w:val="000000" w:themeColor="text1"/>
                <w:kern w:val="0"/>
                <w:sz w:val="22"/>
              </w:rPr>
              <w:t xml:space="preserve">　</w:t>
            </w:r>
          </w:p>
        </w:tc>
      </w:tr>
    </w:tbl>
    <w:p w:rsidR="009F12A4" w:rsidRPr="00A816FA" w:rsidRDefault="00FF6A11">
      <w:pPr>
        <w:spacing w:line="400" w:lineRule="exact"/>
        <w:ind w:rightChars="-96" w:right="-202"/>
        <w:rPr>
          <w:rFonts w:ascii="仿宋_GB2312" w:eastAsia="仿宋_GB2312" w:hAnsi="宋体"/>
          <w:color w:val="000000" w:themeColor="text1"/>
          <w:sz w:val="24"/>
          <w:szCs w:val="24"/>
        </w:rPr>
      </w:pPr>
      <w:r w:rsidRPr="00A816FA">
        <w:rPr>
          <w:rFonts w:ascii="宋体" w:eastAsia="宋体" w:hAnsi="宋体" w:hint="eastAsia"/>
          <w:b/>
          <w:color w:val="000000" w:themeColor="text1"/>
          <w:sz w:val="28"/>
          <w:szCs w:val="28"/>
        </w:rPr>
        <w:t>备注：</w:t>
      </w:r>
      <w:r w:rsidRPr="00A816FA">
        <w:rPr>
          <w:rFonts w:ascii="仿宋_GB2312" w:eastAsia="仿宋_GB2312" w:hAnsi="宋体" w:hint="eastAsia"/>
          <w:color w:val="000000" w:themeColor="text1"/>
          <w:sz w:val="24"/>
          <w:szCs w:val="24"/>
        </w:rPr>
        <w:t>1.报价方可以根据需要附上更详细的费率情况说明。</w:t>
      </w:r>
    </w:p>
    <w:p w:rsidR="009F12A4" w:rsidRPr="00A816FA" w:rsidRDefault="00FF6A11">
      <w:pPr>
        <w:spacing w:line="400" w:lineRule="exact"/>
        <w:ind w:rightChars="-96" w:right="-202" w:firstLineChars="300" w:firstLine="720"/>
        <w:rPr>
          <w:rFonts w:ascii="仿宋_GB2312" w:eastAsia="仿宋_GB2312" w:hAnsi="宋体"/>
          <w:color w:val="000000" w:themeColor="text1"/>
          <w:sz w:val="24"/>
          <w:szCs w:val="24"/>
        </w:rPr>
      </w:pPr>
      <w:r w:rsidRPr="00A816FA">
        <w:rPr>
          <w:rFonts w:ascii="仿宋_GB2312" w:eastAsia="仿宋_GB2312" w:hAnsi="宋体" w:hint="eastAsia"/>
          <w:color w:val="000000" w:themeColor="text1"/>
          <w:sz w:val="24"/>
          <w:szCs w:val="24"/>
        </w:rPr>
        <w:t>2.公众责任险以每个被保险人为单位进行报价。</w:t>
      </w:r>
    </w:p>
    <w:p w:rsidR="009F12A4" w:rsidRPr="00A816FA" w:rsidRDefault="00FF6A11">
      <w:pPr>
        <w:spacing w:line="400" w:lineRule="exact"/>
        <w:ind w:rightChars="-96" w:right="-202" w:firstLineChars="300" w:firstLine="720"/>
        <w:rPr>
          <w:rFonts w:ascii="仿宋_GB2312" w:eastAsia="仿宋_GB2312" w:hAnsi="宋体"/>
          <w:color w:val="000000" w:themeColor="text1"/>
          <w:sz w:val="24"/>
          <w:szCs w:val="24"/>
        </w:rPr>
      </w:pPr>
      <w:r w:rsidRPr="00A816FA">
        <w:rPr>
          <w:rFonts w:ascii="仿宋_GB2312" w:eastAsia="仿宋_GB2312" w:hAnsi="宋体" w:hint="eastAsia"/>
          <w:color w:val="000000" w:themeColor="text1"/>
          <w:sz w:val="24"/>
          <w:szCs w:val="24"/>
        </w:rPr>
        <w:t>3</w:t>
      </w:r>
      <w:r w:rsidRPr="00A816FA">
        <w:rPr>
          <w:rFonts w:ascii="仿宋_GB2312" w:eastAsia="仿宋_GB2312" w:hAnsi="宋体"/>
          <w:color w:val="000000" w:themeColor="text1"/>
          <w:sz w:val="24"/>
          <w:szCs w:val="24"/>
        </w:rPr>
        <w:t>.</w:t>
      </w:r>
      <w:r w:rsidRPr="00A816FA">
        <w:rPr>
          <w:rFonts w:ascii="仿宋_GB2312" w:eastAsia="仿宋_GB2312" w:hAnsi="宋体" w:hint="eastAsia"/>
          <w:color w:val="000000" w:themeColor="text1"/>
          <w:sz w:val="24"/>
          <w:szCs w:val="24"/>
        </w:rPr>
        <w:t>两年服务期内年费率不变。</w:t>
      </w:r>
    </w:p>
    <w:p w:rsidR="009F12A4" w:rsidRPr="00A816FA" w:rsidRDefault="00FF6A11">
      <w:pPr>
        <w:spacing w:line="400" w:lineRule="exact"/>
        <w:ind w:rightChars="-96" w:right="-202" w:firstLineChars="300" w:firstLine="720"/>
        <w:rPr>
          <w:rFonts w:ascii="仿宋_GB2312" w:eastAsia="仿宋_GB2312" w:hAnsi="宋体"/>
          <w:color w:val="000000" w:themeColor="text1"/>
          <w:sz w:val="24"/>
          <w:szCs w:val="24"/>
        </w:rPr>
      </w:pPr>
      <w:r w:rsidRPr="00A816FA">
        <w:rPr>
          <w:rFonts w:ascii="仿宋_GB2312" w:eastAsia="仿宋_GB2312" w:hAnsi="宋体"/>
          <w:color w:val="000000" w:themeColor="text1"/>
          <w:sz w:val="24"/>
          <w:szCs w:val="24"/>
        </w:rPr>
        <w:t>4</w:t>
      </w:r>
      <w:r w:rsidRPr="00A816FA">
        <w:rPr>
          <w:rFonts w:ascii="仿宋_GB2312" w:eastAsia="仿宋_GB2312" w:hAnsi="宋体" w:hint="eastAsia"/>
          <w:color w:val="000000" w:themeColor="text1"/>
          <w:sz w:val="24"/>
          <w:szCs w:val="24"/>
        </w:rPr>
        <w:t>.实际保费以我司每年实际投保时的投保金额及年费率计算保费。</w:t>
      </w:r>
    </w:p>
    <w:p w:rsidR="009F12A4" w:rsidRPr="00A816FA" w:rsidRDefault="00FF6A11">
      <w:pPr>
        <w:spacing w:line="400" w:lineRule="exact"/>
        <w:ind w:rightChars="-96" w:right="-202" w:firstLineChars="300" w:firstLine="720"/>
        <w:rPr>
          <w:rFonts w:ascii="仿宋_GB2312" w:eastAsia="仿宋_GB2312" w:hAnsi="宋体"/>
          <w:color w:val="000000" w:themeColor="text1"/>
          <w:sz w:val="24"/>
          <w:szCs w:val="24"/>
        </w:rPr>
      </w:pPr>
      <w:r w:rsidRPr="00A816FA">
        <w:rPr>
          <w:rFonts w:ascii="仿宋_GB2312" w:eastAsia="仿宋_GB2312" w:hAnsi="宋体" w:hint="eastAsia"/>
          <w:color w:val="000000" w:themeColor="text1"/>
          <w:sz w:val="24"/>
          <w:szCs w:val="24"/>
        </w:rPr>
        <w:t>5</w:t>
      </w:r>
      <w:r w:rsidRPr="00A816FA">
        <w:rPr>
          <w:rFonts w:ascii="仿宋_GB2312" w:eastAsia="仿宋_GB2312" w:hAnsi="宋体"/>
          <w:color w:val="000000" w:themeColor="text1"/>
          <w:sz w:val="24"/>
          <w:szCs w:val="24"/>
        </w:rPr>
        <w:t>.</w:t>
      </w:r>
      <w:r w:rsidRPr="00A816FA">
        <w:rPr>
          <w:rFonts w:ascii="仿宋_GB2312" w:eastAsia="仿宋_GB2312" w:hAnsi="宋体" w:hint="eastAsia"/>
          <w:color w:val="000000" w:themeColor="text1"/>
          <w:sz w:val="24"/>
          <w:szCs w:val="24"/>
        </w:rPr>
        <w:t>以上报价为含税价，本项目需开具增值税专票。</w:t>
      </w:r>
    </w:p>
    <w:p w:rsidR="009F12A4" w:rsidRPr="00A816FA" w:rsidRDefault="009F12A4">
      <w:pPr>
        <w:spacing w:line="480" w:lineRule="exact"/>
        <w:ind w:firstLineChars="895" w:firstLine="2148"/>
        <w:jc w:val="left"/>
        <w:rPr>
          <w:rFonts w:ascii="宋体" w:eastAsia="宋体" w:hAnsi="宋体"/>
          <w:color w:val="000000" w:themeColor="text1"/>
          <w:sz w:val="24"/>
          <w:szCs w:val="24"/>
        </w:rPr>
      </w:pPr>
    </w:p>
    <w:p w:rsidR="009F12A4" w:rsidRPr="00A816FA" w:rsidRDefault="00FF6A11">
      <w:pPr>
        <w:spacing w:line="480" w:lineRule="exact"/>
        <w:ind w:firstLineChars="895" w:firstLine="2148"/>
        <w:jc w:val="left"/>
        <w:rPr>
          <w:rFonts w:ascii="宋体" w:eastAsia="宋体" w:hAnsi="宋体"/>
          <w:color w:val="000000" w:themeColor="text1"/>
          <w:sz w:val="24"/>
          <w:szCs w:val="24"/>
        </w:rPr>
      </w:pPr>
      <w:r w:rsidRPr="00A816FA">
        <w:rPr>
          <w:rFonts w:ascii="宋体" w:eastAsia="宋体" w:hAnsi="宋体" w:hint="eastAsia"/>
          <w:color w:val="000000" w:themeColor="text1"/>
          <w:sz w:val="24"/>
          <w:szCs w:val="24"/>
        </w:rPr>
        <w:t xml:space="preserve">                       报价方法定代表人或授权委托人（签字）：</w:t>
      </w:r>
    </w:p>
    <w:p w:rsidR="009F12A4" w:rsidRPr="00A816FA" w:rsidRDefault="00FF6A11">
      <w:pPr>
        <w:spacing w:line="480" w:lineRule="exact"/>
        <w:jc w:val="left"/>
        <w:rPr>
          <w:rFonts w:ascii="宋体" w:eastAsia="宋体" w:hAnsi="宋体"/>
          <w:color w:val="000000" w:themeColor="text1"/>
          <w:sz w:val="24"/>
          <w:szCs w:val="24"/>
        </w:rPr>
      </w:pPr>
      <w:r w:rsidRPr="00A816FA">
        <w:rPr>
          <w:rFonts w:ascii="宋体" w:eastAsia="宋体" w:hAnsi="宋体" w:hint="eastAsia"/>
          <w:color w:val="000000" w:themeColor="text1"/>
          <w:sz w:val="24"/>
          <w:szCs w:val="24"/>
        </w:rPr>
        <w:t xml:space="preserve">                                                         单位盖章</w:t>
      </w:r>
    </w:p>
    <w:p w:rsidR="009F12A4" w:rsidRPr="00A816FA" w:rsidRDefault="009F12A4">
      <w:pPr>
        <w:spacing w:line="480" w:lineRule="exact"/>
        <w:jc w:val="left"/>
        <w:rPr>
          <w:rFonts w:ascii="宋体" w:eastAsia="宋体" w:hAnsi="宋体"/>
          <w:color w:val="000000" w:themeColor="text1"/>
          <w:sz w:val="24"/>
          <w:szCs w:val="24"/>
        </w:rPr>
      </w:pPr>
    </w:p>
    <w:p w:rsidR="009F12A4" w:rsidRPr="00A816FA" w:rsidRDefault="00FF6A11">
      <w:pPr>
        <w:spacing w:line="480" w:lineRule="exact"/>
        <w:jc w:val="left"/>
        <w:rPr>
          <w:rFonts w:ascii="宋体" w:eastAsia="宋体" w:hAnsi="宋体"/>
          <w:color w:val="000000" w:themeColor="text1"/>
          <w:sz w:val="24"/>
          <w:szCs w:val="24"/>
        </w:rPr>
      </w:pPr>
      <w:r w:rsidRPr="00A816FA">
        <w:rPr>
          <w:rFonts w:ascii="宋体" w:eastAsia="宋体" w:hAnsi="宋体" w:hint="eastAsia"/>
          <w:color w:val="000000" w:themeColor="text1"/>
          <w:sz w:val="24"/>
          <w:szCs w:val="24"/>
        </w:rPr>
        <w:t xml:space="preserve">                                                        年   月   日</w:t>
      </w:r>
    </w:p>
    <w:p w:rsidR="009F12A4" w:rsidRPr="00A816FA" w:rsidRDefault="009F12A4">
      <w:pPr>
        <w:spacing w:line="480" w:lineRule="exact"/>
        <w:jc w:val="left"/>
        <w:rPr>
          <w:rFonts w:ascii="宋体" w:eastAsia="宋体" w:hAnsi="宋体"/>
          <w:color w:val="000000" w:themeColor="text1"/>
          <w:sz w:val="24"/>
          <w:szCs w:val="24"/>
        </w:rPr>
      </w:pPr>
    </w:p>
    <w:p w:rsidR="009F12A4" w:rsidRPr="00A816FA" w:rsidRDefault="009F12A4">
      <w:pPr>
        <w:spacing w:line="480" w:lineRule="exact"/>
        <w:jc w:val="left"/>
        <w:rPr>
          <w:rFonts w:ascii="宋体" w:eastAsia="宋体" w:hAnsi="宋体"/>
          <w:color w:val="000000" w:themeColor="text1"/>
          <w:sz w:val="24"/>
          <w:szCs w:val="24"/>
        </w:rPr>
      </w:pPr>
    </w:p>
    <w:p w:rsidR="009F12A4" w:rsidRPr="00A816FA" w:rsidRDefault="009F12A4">
      <w:pPr>
        <w:spacing w:line="480" w:lineRule="exact"/>
        <w:jc w:val="left"/>
        <w:rPr>
          <w:rFonts w:ascii="宋体" w:eastAsia="宋体" w:hAnsi="宋体"/>
          <w:color w:val="000000" w:themeColor="text1"/>
          <w:sz w:val="24"/>
          <w:szCs w:val="24"/>
        </w:rPr>
      </w:pPr>
    </w:p>
    <w:p w:rsidR="009F12A4" w:rsidRPr="00A816FA" w:rsidRDefault="009F12A4">
      <w:pPr>
        <w:pStyle w:val="24"/>
        <w:keepNext w:val="0"/>
        <w:keepLines w:val="0"/>
        <w:kinsoku w:val="0"/>
        <w:overflowPunct w:val="0"/>
        <w:snapToGrid w:val="0"/>
        <w:spacing w:before="0" w:after="0" w:line="440" w:lineRule="atLeast"/>
        <w:rPr>
          <w:rFonts w:eastAsia="宋体" w:cstheme="minorBidi"/>
          <w:b w:val="0"/>
          <w:color w:val="000000" w:themeColor="text1"/>
          <w:spacing w:val="0"/>
          <w:kern w:val="2"/>
          <w:sz w:val="24"/>
          <w:szCs w:val="24"/>
        </w:rPr>
      </w:pPr>
      <w:bookmarkStart w:id="0" w:name="_Toc29011_WPSOffice_Level2"/>
      <w:bookmarkStart w:id="1" w:name="_Toc13674_WPSOffice_Level2"/>
      <w:bookmarkStart w:id="2" w:name="_Toc6643_WPSOffice_Level2"/>
      <w:bookmarkStart w:id="3" w:name="_Toc3242_WPSOffice_Level1"/>
      <w:bookmarkStart w:id="4" w:name="_Toc7642_WPSOffice_Level2"/>
    </w:p>
    <w:p w:rsidR="009F12A4" w:rsidRPr="00A816FA" w:rsidRDefault="00FF6A11">
      <w:pPr>
        <w:pStyle w:val="24"/>
        <w:keepNext w:val="0"/>
        <w:keepLines w:val="0"/>
        <w:kinsoku w:val="0"/>
        <w:overflowPunct w:val="0"/>
        <w:snapToGrid w:val="0"/>
        <w:spacing w:before="0" w:after="0" w:line="440" w:lineRule="atLeast"/>
        <w:jc w:val="both"/>
        <w:rPr>
          <w:rFonts w:eastAsia="宋体" w:cs="宋体"/>
          <w:b w:val="0"/>
          <w:bCs/>
          <w:color w:val="000000" w:themeColor="text1"/>
          <w:sz w:val="28"/>
          <w:szCs w:val="28"/>
        </w:rPr>
      </w:pPr>
      <w:r w:rsidRPr="00A816FA">
        <w:rPr>
          <w:rFonts w:ascii="黑体" w:hAnsi="黑体" w:cs="宋体" w:hint="eastAsia"/>
          <w:b w:val="0"/>
          <w:bCs/>
          <w:color w:val="000000" w:themeColor="text1"/>
          <w:sz w:val="28"/>
          <w:szCs w:val="28"/>
        </w:rPr>
        <w:t>附件</w:t>
      </w:r>
      <w:r w:rsidRPr="00A816FA">
        <w:rPr>
          <w:rFonts w:ascii="黑体" w:hAnsi="黑体" w:cs="宋体"/>
          <w:b w:val="0"/>
          <w:bCs/>
          <w:color w:val="000000" w:themeColor="text1"/>
          <w:sz w:val="28"/>
          <w:szCs w:val="28"/>
        </w:rPr>
        <w:t>4</w:t>
      </w:r>
    </w:p>
    <w:p w:rsidR="009F12A4" w:rsidRPr="00A816FA" w:rsidRDefault="00FF6A11">
      <w:pPr>
        <w:pStyle w:val="24"/>
        <w:keepNext w:val="0"/>
        <w:keepLines w:val="0"/>
        <w:kinsoku w:val="0"/>
        <w:overflowPunct w:val="0"/>
        <w:snapToGrid w:val="0"/>
        <w:spacing w:before="0" w:after="0" w:line="440" w:lineRule="atLeast"/>
        <w:rPr>
          <w:rFonts w:eastAsia="宋体" w:cs="宋体"/>
          <w:bCs/>
          <w:color w:val="000000" w:themeColor="text1"/>
          <w:sz w:val="36"/>
          <w:szCs w:val="36"/>
        </w:rPr>
      </w:pPr>
      <w:r w:rsidRPr="00A816FA">
        <w:rPr>
          <w:rFonts w:eastAsia="宋体" w:cs="宋体"/>
          <w:bCs/>
          <w:color w:val="000000" w:themeColor="text1"/>
          <w:sz w:val="36"/>
          <w:szCs w:val="36"/>
        </w:rPr>
        <w:t>报价方廉洁承诺书</w:t>
      </w:r>
      <w:bookmarkEnd w:id="0"/>
      <w:bookmarkEnd w:id="1"/>
      <w:bookmarkEnd w:id="2"/>
      <w:bookmarkEnd w:id="3"/>
      <w:bookmarkEnd w:id="4"/>
    </w:p>
    <w:p w:rsidR="009F12A4" w:rsidRPr="00A816FA" w:rsidRDefault="009F12A4">
      <w:pPr>
        <w:pStyle w:val="24"/>
        <w:keepNext w:val="0"/>
        <w:keepLines w:val="0"/>
        <w:kinsoku w:val="0"/>
        <w:overflowPunct w:val="0"/>
        <w:snapToGrid w:val="0"/>
        <w:spacing w:before="0" w:after="0" w:line="440" w:lineRule="atLeast"/>
        <w:rPr>
          <w:rFonts w:eastAsia="宋体" w:cs="宋体"/>
          <w:b w:val="0"/>
          <w:bCs/>
          <w:color w:val="000000" w:themeColor="text1"/>
          <w:sz w:val="28"/>
          <w:szCs w:val="28"/>
        </w:rPr>
      </w:pPr>
    </w:p>
    <w:p w:rsidR="009F12A4" w:rsidRPr="00A816FA" w:rsidRDefault="00FF6A11">
      <w:pPr>
        <w:kinsoku w:val="0"/>
        <w:overflowPunct w:val="0"/>
        <w:snapToGrid w:val="0"/>
        <w:spacing w:line="440" w:lineRule="exact"/>
        <w:ind w:firstLineChars="200" w:firstLine="480"/>
        <w:jc w:val="left"/>
        <w:rPr>
          <w:rFonts w:ascii="宋体" w:hAnsi="宋体"/>
          <w:color w:val="000000" w:themeColor="text1"/>
          <w:sz w:val="24"/>
          <w:szCs w:val="36"/>
        </w:rPr>
      </w:pPr>
      <w:r w:rsidRPr="00A816FA">
        <w:rPr>
          <w:rFonts w:ascii="宋体" w:hAnsi="宋体" w:hint="eastAsia"/>
          <w:color w:val="000000" w:themeColor="text1"/>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报价业务活动中承诺：</w:t>
      </w:r>
    </w:p>
    <w:p w:rsidR="009F12A4" w:rsidRPr="00A816FA"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color w:val="000000" w:themeColor="text1"/>
          <w:sz w:val="24"/>
          <w:szCs w:val="36"/>
        </w:rPr>
      </w:pPr>
      <w:r w:rsidRPr="00A816FA">
        <w:rPr>
          <w:rFonts w:ascii="宋体" w:hAnsi="宋体" w:hint="eastAsia"/>
          <w:color w:val="000000" w:themeColor="text1"/>
          <w:sz w:val="24"/>
          <w:szCs w:val="36"/>
        </w:rPr>
        <w:t>自觉遵守国家法律、法规，按照《中国共产党纪律处分条例》、《中华人民共和国反不正当竞争法》、《关于禁止商业贿赂行为的暂行规定》以及有关要求进行各项业务活动。</w:t>
      </w:r>
    </w:p>
    <w:p w:rsidR="009F12A4" w:rsidRPr="00A816FA"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color w:val="000000" w:themeColor="text1"/>
          <w:sz w:val="24"/>
          <w:szCs w:val="36"/>
        </w:rPr>
      </w:pPr>
      <w:r w:rsidRPr="00A816FA">
        <w:rPr>
          <w:rFonts w:ascii="宋体" w:hAnsi="宋体" w:hint="eastAsia"/>
          <w:color w:val="000000" w:themeColor="text1"/>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9F12A4" w:rsidRPr="00A816FA"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color w:val="000000" w:themeColor="text1"/>
          <w:sz w:val="24"/>
          <w:szCs w:val="36"/>
        </w:rPr>
      </w:pPr>
      <w:proofErr w:type="gramStart"/>
      <w:r w:rsidRPr="00A816FA">
        <w:rPr>
          <w:rFonts w:ascii="宋体" w:hAnsi="宋体" w:hint="eastAsia"/>
          <w:color w:val="000000" w:themeColor="text1"/>
          <w:sz w:val="24"/>
          <w:szCs w:val="36"/>
        </w:rPr>
        <w:t>不</w:t>
      </w:r>
      <w:proofErr w:type="gramEnd"/>
      <w:r w:rsidRPr="00A816FA">
        <w:rPr>
          <w:rFonts w:ascii="宋体" w:hAnsi="宋体" w:hint="eastAsia"/>
          <w:color w:val="000000" w:themeColor="text1"/>
          <w:sz w:val="24"/>
          <w:szCs w:val="36"/>
        </w:rPr>
        <w:t>与其他经营者串通报价和报价，不排挤其他经营者的公平竞争，损害其他经营者的合法权益；不在工程建设的预决算编制工作中弄虚作假、高估冒算。</w:t>
      </w:r>
    </w:p>
    <w:p w:rsidR="009F12A4" w:rsidRPr="00A816FA"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cs="宋体"/>
          <w:color w:val="000000" w:themeColor="text1"/>
          <w:sz w:val="24"/>
          <w:szCs w:val="24"/>
        </w:rPr>
      </w:pPr>
      <w:r w:rsidRPr="00A816FA">
        <w:rPr>
          <w:rFonts w:ascii="宋体" w:hAnsi="宋体" w:cs="宋体" w:hint="eastAsia"/>
          <w:color w:val="000000" w:themeColor="text1"/>
          <w:sz w:val="24"/>
          <w:szCs w:val="24"/>
        </w:rPr>
        <w:t>发现采购方工作人员违反廉洁从业行为的，报价方可向厦门海发集团有限公司纪检监察部门反映或举报。若采购方工作人员违反本协议将按有关法律和规定严肃处理。</w:t>
      </w:r>
    </w:p>
    <w:p w:rsidR="009F12A4" w:rsidRPr="00A816FA"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color w:val="000000" w:themeColor="text1"/>
          <w:sz w:val="24"/>
          <w:szCs w:val="36"/>
        </w:rPr>
      </w:pPr>
      <w:r w:rsidRPr="00A816FA">
        <w:rPr>
          <w:rFonts w:ascii="宋体" w:hAnsi="宋体" w:cs="宋体" w:hint="eastAsia"/>
          <w:color w:val="000000" w:themeColor="text1"/>
          <w:sz w:val="24"/>
          <w:szCs w:val="24"/>
        </w:rPr>
        <w:t xml:space="preserve">报价方及其工作人员违反本协议规定行为的，3年内不得参加厦门海发环保能源股份有限公司建设项目、物资采购报价活动，情节严重的按有关规定追究责任。  </w:t>
      </w:r>
    </w:p>
    <w:p w:rsidR="009F12A4" w:rsidRPr="00A816FA" w:rsidRDefault="00FF6A11">
      <w:pPr>
        <w:kinsoku w:val="0"/>
        <w:overflowPunct w:val="0"/>
        <w:snapToGrid w:val="0"/>
        <w:spacing w:line="440" w:lineRule="exact"/>
        <w:ind w:firstLineChars="200" w:firstLine="480"/>
        <w:jc w:val="left"/>
        <w:rPr>
          <w:rFonts w:ascii="宋体" w:hAnsi="宋体"/>
          <w:color w:val="000000" w:themeColor="text1"/>
          <w:sz w:val="24"/>
          <w:szCs w:val="36"/>
        </w:rPr>
      </w:pPr>
      <w:r w:rsidRPr="00A816FA">
        <w:rPr>
          <w:rFonts w:ascii="宋体" w:hAnsi="宋体" w:hint="eastAsia"/>
          <w:color w:val="000000" w:themeColor="text1"/>
          <w:sz w:val="24"/>
          <w:szCs w:val="36"/>
        </w:rPr>
        <w:t>特此承诺。</w:t>
      </w:r>
    </w:p>
    <w:p w:rsidR="009F12A4" w:rsidRPr="00A816FA" w:rsidRDefault="009F12A4">
      <w:pPr>
        <w:kinsoku w:val="0"/>
        <w:overflowPunct w:val="0"/>
        <w:snapToGrid w:val="0"/>
        <w:spacing w:line="440" w:lineRule="exact"/>
        <w:ind w:firstLineChars="200" w:firstLine="480"/>
        <w:jc w:val="left"/>
        <w:rPr>
          <w:rFonts w:ascii="宋体" w:hAnsi="宋体"/>
          <w:color w:val="000000" w:themeColor="text1"/>
          <w:sz w:val="24"/>
          <w:szCs w:val="36"/>
        </w:rPr>
      </w:pPr>
    </w:p>
    <w:p w:rsidR="009F12A4" w:rsidRPr="00A816FA" w:rsidRDefault="009F12A4">
      <w:pPr>
        <w:kinsoku w:val="0"/>
        <w:overflowPunct w:val="0"/>
        <w:snapToGrid w:val="0"/>
        <w:spacing w:line="440" w:lineRule="exact"/>
        <w:ind w:firstLineChars="200" w:firstLine="480"/>
        <w:jc w:val="left"/>
        <w:rPr>
          <w:rFonts w:ascii="宋体" w:hAnsi="宋体"/>
          <w:color w:val="000000" w:themeColor="text1"/>
          <w:sz w:val="24"/>
          <w:szCs w:val="36"/>
        </w:rPr>
      </w:pPr>
    </w:p>
    <w:p w:rsidR="009F12A4" w:rsidRPr="00A816FA" w:rsidRDefault="009F12A4">
      <w:pPr>
        <w:kinsoku w:val="0"/>
        <w:overflowPunct w:val="0"/>
        <w:snapToGrid w:val="0"/>
        <w:spacing w:line="440" w:lineRule="exact"/>
        <w:ind w:firstLineChars="200" w:firstLine="480"/>
        <w:jc w:val="left"/>
        <w:rPr>
          <w:rFonts w:ascii="宋体" w:hAnsi="宋体"/>
          <w:color w:val="000000" w:themeColor="text1"/>
          <w:sz w:val="24"/>
          <w:szCs w:val="36"/>
        </w:rPr>
      </w:pPr>
    </w:p>
    <w:p w:rsidR="009F12A4" w:rsidRPr="00A816FA" w:rsidRDefault="009F12A4">
      <w:pPr>
        <w:kinsoku w:val="0"/>
        <w:overflowPunct w:val="0"/>
        <w:snapToGrid w:val="0"/>
        <w:spacing w:line="440" w:lineRule="exact"/>
        <w:ind w:firstLineChars="200" w:firstLine="480"/>
        <w:jc w:val="left"/>
        <w:rPr>
          <w:rFonts w:ascii="宋体" w:hAnsi="宋体"/>
          <w:color w:val="000000" w:themeColor="text1"/>
          <w:sz w:val="24"/>
          <w:szCs w:val="36"/>
        </w:rPr>
      </w:pPr>
    </w:p>
    <w:p w:rsidR="009F12A4" w:rsidRPr="00A816FA" w:rsidRDefault="009F12A4">
      <w:pPr>
        <w:kinsoku w:val="0"/>
        <w:overflowPunct w:val="0"/>
        <w:snapToGrid w:val="0"/>
        <w:spacing w:line="440" w:lineRule="exact"/>
        <w:ind w:firstLineChars="200" w:firstLine="420"/>
        <w:jc w:val="left"/>
        <w:rPr>
          <w:rFonts w:ascii="宋体" w:hAnsi="宋体"/>
          <w:color w:val="000000" w:themeColor="text1"/>
          <w:szCs w:val="28"/>
        </w:rPr>
      </w:pPr>
    </w:p>
    <w:p w:rsidR="009F12A4" w:rsidRPr="00A816FA" w:rsidRDefault="00FF6A11">
      <w:pPr>
        <w:snapToGrid w:val="0"/>
        <w:spacing w:line="440" w:lineRule="exact"/>
        <w:ind w:firstLineChars="2292" w:firstLine="5501"/>
        <w:jc w:val="left"/>
        <w:rPr>
          <w:rFonts w:ascii="宋体" w:hAnsi="宋体"/>
          <w:color w:val="000000" w:themeColor="text1"/>
          <w:sz w:val="24"/>
          <w:szCs w:val="24"/>
          <w:u w:val="single"/>
        </w:rPr>
      </w:pPr>
      <w:r w:rsidRPr="00A816FA">
        <w:rPr>
          <w:rFonts w:ascii="宋体" w:hAnsi="宋体" w:hint="eastAsia"/>
          <w:color w:val="000000" w:themeColor="text1"/>
          <w:sz w:val="24"/>
          <w:szCs w:val="24"/>
        </w:rPr>
        <w:t>报价单位（盖章）：</w:t>
      </w:r>
    </w:p>
    <w:p w:rsidR="009F12A4" w:rsidRPr="00A816FA" w:rsidRDefault="00FF6A11">
      <w:pPr>
        <w:snapToGrid w:val="0"/>
        <w:spacing w:line="440" w:lineRule="exact"/>
        <w:ind w:firstLineChars="2292" w:firstLine="5501"/>
        <w:jc w:val="left"/>
        <w:rPr>
          <w:rFonts w:ascii="宋体" w:hAnsi="宋体"/>
          <w:color w:val="000000" w:themeColor="text1"/>
          <w:sz w:val="24"/>
          <w:szCs w:val="24"/>
          <w:u w:val="single"/>
        </w:rPr>
      </w:pPr>
      <w:r w:rsidRPr="00A816FA">
        <w:rPr>
          <w:rFonts w:ascii="宋体" w:hAnsi="宋体" w:hint="eastAsia"/>
          <w:color w:val="000000" w:themeColor="text1"/>
          <w:sz w:val="24"/>
          <w:szCs w:val="24"/>
        </w:rPr>
        <w:t>日期：</w:t>
      </w:r>
      <w:bookmarkStart w:id="5" w:name="_Toc3401"/>
    </w:p>
    <w:p w:rsidR="009F12A4" w:rsidRPr="00A816FA" w:rsidRDefault="009F12A4">
      <w:pPr>
        <w:snapToGrid w:val="0"/>
        <w:spacing w:line="440" w:lineRule="exact"/>
        <w:ind w:firstLineChars="2292" w:firstLine="5501"/>
        <w:jc w:val="left"/>
        <w:rPr>
          <w:rFonts w:ascii="宋体" w:hAnsi="宋体"/>
          <w:color w:val="000000" w:themeColor="text1"/>
          <w:sz w:val="24"/>
          <w:szCs w:val="24"/>
          <w:u w:val="single"/>
        </w:rPr>
      </w:pPr>
    </w:p>
    <w:p w:rsidR="009F12A4" w:rsidRPr="00A816FA" w:rsidRDefault="009F12A4">
      <w:pPr>
        <w:snapToGrid w:val="0"/>
        <w:spacing w:line="440" w:lineRule="exact"/>
        <w:ind w:firstLineChars="2292" w:firstLine="5501"/>
        <w:jc w:val="left"/>
        <w:rPr>
          <w:rFonts w:ascii="宋体" w:hAnsi="宋体"/>
          <w:color w:val="000000" w:themeColor="text1"/>
          <w:sz w:val="24"/>
          <w:szCs w:val="24"/>
          <w:u w:val="single"/>
        </w:rPr>
      </w:pPr>
    </w:p>
    <w:p w:rsidR="009F12A4" w:rsidRPr="00A816FA" w:rsidRDefault="00FF6A11">
      <w:pPr>
        <w:pStyle w:val="2"/>
        <w:adjustRightInd/>
        <w:snapToGrid w:val="0"/>
        <w:spacing w:before="0" w:after="0" w:line="360" w:lineRule="auto"/>
        <w:jc w:val="both"/>
        <w:textAlignment w:val="auto"/>
        <w:rPr>
          <w:rFonts w:ascii="黑体" w:hAnsi="黑体"/>
          <w:b w:val="0"/>
          <w:color w:val="000000" w:themeColor="text1"/>
          <w:sz w:val="28"/>
          <w:szCs w:val="28"/>
        </w:rPr>
      </w:pPr>
      <w:r w:rsidRPr="00A816FA">
        <w:rPr>
          <w:rFonts w:ascii="黑体" w:hAnsi="黑体" w:hint="eastAsia"/>
          <w:b w:val="0"/>
          <w:color w:val="000000" w:themeColor="text1"/>
          <w:sz w:val="28"/>
          <w:szCs w:val="28"/>
        </w:rPr>
        <w:t>附件</w:t>
      </w:r>
      <w:r w:rsidRPr="00A816FA">
        <w:rPr>
          <w:rFonts w:ascii="黑体" w:hAnsi="黑体"/>
          <w:b w:val="0"/>
          <w:color w:val="000000" w:themeColor="text1"/>
          <w:sz w:val="28"/>
          <w:szCs w:val="28"/>
        </w:rPr>
        <w:t>5</w:t>
      </w:r>
    </w:p>
    <w:p w:rsidR="009F12A4" w:rsidRPr="00A816FA" w:rsidRDefault="00FF6A11" w:rsidP="00526ACA">
      <w:pPr>
        <w:pStyle w:val="2"/>
        <w:adjustRightInd/>
        <w:snapToGrid w:val="0"/>
        <w:spacing w:before="0" w:after="0" w:line="360" w:lineRule="auto"/>
        <w:ind w:firstLineChars="1100" w:firstLine="3754"/>
        <w:jc w:val="both"/>
        <w:textAlignment w:val="auto"/>
        <w:rPr>
          <w:rFonts w:ascii="仿宋_GB2312" w:eastAsia="仿宋_GB2312"/>
          <w:color w:val="000000" w:themeColor="text1"/>
        </w:rPr>
      </w:pPr>
      <w:r w:rsidRPr="00A816FA">
        <w:rPr>
          <w:rFonts w:ascii="仿宋_GB2312" w:eastAsia="仿宋_GB2312" w:hint="eastAsia"/>
          <w:color w:val="000000" w:themeColor="text1"/>
        </w:rPr>
        <w:t>偏离表</w:t>
      </w:r>
      <w:bookmarkEnd w:id="5"/>
    </w:p>
    <w:p w:rsidR="009F12A4" w:rsidRPr="00A816FA" w:rsidRDefault="009F12A4">
      <w:pPr>
        <w:snapToGrid w:val="0"/>
        <w:spacing w:line="360" w:lineRule="auto"/>
        <w:ind w:firstLineChars="200" w:firstLine="420"/>
        <w:rPr>
          <w:rFonts w:ascii="宋体" w:hAnsi="宋体"/>
          <w:color w:val="000000" w:themeColor="text1"/>
          <w:szCs w:val="21"/>
        </w:rPr>
      </w:pPr>
    </w:p>
    <w:p w:rsidR="009F12A4" w:rsidRPr="00A816FA" w:rsidRDefault="00FF6A11">
      <w:pPr>
        <w:snapToGrid w:val="0"/>
        <w:spacing w:line="360" w:lineRule="auto"/>
        <w:ind w:firstLineChars="200" w:firstLine="480"/>
        <w:rPr>
          <w:rFonts w:ascii="仿宋_GB2312" w:eastAsia="仿宋_GB2312" w:hAnsi="宋体"/>
          <w:color w:val="000000" w:themeColor="text1"/>
          <w:sz w:val="24"/>
        </w:rPr>
      </w:pPr>
      <w:r w:rsidRPr="00A816FA">
        <w:rPr>
          <w:rFonts w:ascii="仿宋_GB2312" w:eastAsia="仿宋_GB2312" w:hAnsi="宋体" w:hint="eastAsia"/>
          <w:color w:val="000000" w:themeColor="text1"/>
          <w:sz w:val="24"/>
        </w:rPr>
        <w:t>报价方如对原有的保险方案、保险服务等招标文件内容提出差异，应逐条列出偏离情况表，否则将认为报价方</w:t>
      </w:r>
      <w:proofErr w:type="gramStart"/>
      <w:r w:rsidRPr="00A816FA">
        <w:rPr>
          <w:rFonts w:ascii="仿宋_GB2312" w:eastAsia="仿宋_GB2312" w:hAnsi="宋体" w:hint="eastAsia"/>
          <w:color w:val="000000" w:themeColor="text1"/>
          <w:sz w:val="24"/>
        </w:rPr>
        <w:t>完全响应</w:t>
      </w:r>
      <w:proofErr w:type="gramEnd"/>
      <w:r w:rsidRPr="00A816FA">
        <w:rPr>
          <w:rFonts w:ascii="仿宋_GB2312" w:eastAsia="仿宋_GB2312" w:hAnsi="宋体" w:hint="eastAsia"/>
          <w:color w:val="000000" w:themeColor="text1"/>
          <w:sz w:val="24"/>
        </w:rPr>
        <w:t>招标文件所规定的内容。报价</w:t>
      </w:r>
      <w:proofErr w:type="gramStart"/>
      <w:r w:rsidRPr="00A816FA">
        <w:rPr>
          <w:rFonts w:ascii="仿宋_GB2312" w:eastAsia="仿宋_GB2312" w:hAnsi="宋体" w:hint="eastAsia"/>
          <w:color w:val="000000" w:themeColor="text1"/>
          <w:sz w:val="24"/>
        </w:rPr>
        <w:t>方存在</w:t>
      </w:r>
      <w:proofErr w:type="gramEnd"/>
      <w:r w:rsidRPr="00A816FA">
        <w:rPr>
          <w:rFonts w:ascii="仿宋_GB2312" w:eastAsia="仿宋_GB2312" w:hAnsi="宋体" w:hint="eastAsia"/>
          <w:color w:val="000000" w:themeColor="text1"/>
          <w:sz w:val="24"/>
        </w:rPr>
        <w:t>弄虚作假行为的，将依法承担相应的法律责任。</w:t>
      </w:r>
    </w:p>
    <w:p w:rsidR="009F12A4" w:rsidRPr="00A816FA" w:rsidRDefault="009F12A4">
      <w:pPr>
        <w:snapToGrid w:val="0"/>
        <w:spacing w:line="360" w:lineRule="auto"/>
        <w:rPr>
          <w:rFonts w:ascii="仿宋_GB2312" w:eastAsia="仿宋_GB2312" w:hAnsi="宋体"/>
          <w:color w:val="000000" w:themeColor="text1"/>
          <w:sz w:val="24"/>
        </w:rPr>
      </w:pPr>
    </w:p>
    <w:tbl>
      <w:tblPr>
        <w:tblW w:w="8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5"/>
        <w:gridCol w:w="1956"/>
        <w:gridCol w:w="1830"/>
        <w:gridCol w:w="1813"/>
        <w:gridCol w:w="1094"/>
        <w:gridCol w:w="1200"/>
      </w:tblGrid>
      <w:tr w:rsidR="00C65643" w:rsidRPr="00A816FA">
        <w:trPr>
          <w:trHeight w:val="654"/>
          <w:jc w:val="center"/>
        </w:trPr>
        <w:tc>
          <w:tcPr>
            <w:tcW w:w="765" w:type="dxa"/>
            <w:vAlign w:val="center"/>
          </w:tcPr>
          <w:p w:rsidR="009F12A4" w:rsidRPr="00A816FA" w:rsidRDefault="00FF6A11">
            <w:pPr>
              <w:jc w:val="center"/>
              <w:rPr>
                <w:rFonts w:ascii="仿宋_GB2312" w:eastAsia="仿宋_GB2312" w:hAnsi="宋体"/>
                <w:color w:val="000000" w:themeColor="text1"/>
                <w:sz w:val="24"/>
              </w:rPr>
            </w:pPr>
            <w:r w:rsidRPr="00A816FA">
              <w:rPr>
                <w:rFonts w:ascii="仿宋_GB2312" w:eastAsia="仿宋_GB2312" w:hAnsi="宋体" w:hint="eastAsia"/>
                <w:color w:val="000000" w:themeColor="text1"/>
                <w:sz w:val="24"/>
              </w:rPr>
              <w:t>序号</w:t>
            </w:r>
          </w:p>
        </w:tc>
        <w:tc>
          <w:tcPr>
            <w:tcW w:w="1956" w:type="dxa"/>
            <w:vAlign w:val="center"/>
          </w:tcPr>
          <w:p w:rsidR="009F12A4" w:rsidRPr="00A816FA" w:rsidRDefault="00FF6A11">
            <w:pPr>
              <w:jc w:val="center"/>
              <w:rPr>
                <w:rFonts w:ascii="仿宋_GB2312" w:eastAsia="仿宋_GB2312" w:hAnsi="宋体"/>
                <w:color w:val="000000" w:themeColor="text1"/>
                <w:sz w:val="24"/>
              </w:rPr>
            </w:pPr>
            <w:r w:rsidRPr="00A816FA">
              <w:rPr>
                <w:rFonts w:ascii="仿宋_GB2312" w:eastAsia="仿宋_GB2312" w:hAnsi="宋体" w:hint="eastAsia"/>
                <w:color w:val="000000" w:themeColor="text1"/>
                <w:sz w:val="24"/>
              </w:rPr>
              <w:t>采购文件条目号</w:t>
            </w:r>
          </w:p>
        </w:tc>
        <w:tc>
          <w:tcPr>
            <w:tcW w:w="1830" w:type="dxa"/>
            <w:vAlign w:val="center"/>
          </w:tcPr>
          <w:p w:rsidR="009F12A4" w:rsidRPr="00A816FA" w:rsidRDefault="00FF6A11">
            <w:pPr>
              <w:jc w:val="center"/>
              <w:rPr>
                <w:rFonts w:ascii="仿宋_GB2312" w:eastAsia="仿宋_GB2312" w:hAnsi="宋体"/>
                <w:color w:val="000000" w:themeColor="text1"/>
                <w:sz w:val="24"/>
              </w:rPr>
            </w:pPr>
            <w:r w:rsidRPr="00A816FA">
              <w:rPr>
                <w:rFonts w:ascii="仿宋_GB2312" w:eastAsia="仿宋_GB2312" w:hAnsi="宋体" w:hint="eastAsia"/>
                <w:color w:val="000000" w:themeColor="text1"/>
                <w:sz w:val="24"/>
              </w:rPr>
              <w:t>采购文件要求</w:t>
            </w:r>
          </w:p>
        </w:tc>
        <w:tc>
          <w:tcPr>
            <w:tcW w:w="1813" w:type="dxa"/>
            <w:vAlign w:val="center"/>
          </w:tcPr>
          <w:p w:rsidR="009F12A4" w:rsidRPr="00A816FA" w:rsidRDefault="00FF6A11">
            <w:pPr>
              <w:jc w:val="center"/>
              <w:rPr>
                <w:rFonts w:ascii="仿宋_GB2312" w:eastAsia="仿宋_GB2312" w:hAnsi="宋体"/>
                <w:color w:val="000000" w:themeColor="text1"/>
                <w:sz w:val="24"/>
              </w:rPr>
            </w:pPr>
            <w:r w:rsidRPr="00A816FA">
              <w:rPr>
                <w:rFonts w:ascii="仿宋_GB2312" w:eastAsia="仿宋_GB2312" w:hAnsi="宋体" w:hint="eastAsia"/>
                <w:color w:val="000000" w:themeColor="text1"/>
                <w:sz w:val="24"/>
              </w:rPr>
              <w:t>报价文件响应</w:t>
            </w:r>
          </w:p>
        </w:tc>
        <w:tc>
          <w:tcPr>
            <w:tcW w:w="1094" w:type="dxa"/>
            <w:vAlign w:val="center"/>
          </w:tcPr>
          <w:p w:rsidR="009F12A4" w:rsidRPr="00A816FA" w:rsidRDefault="00FF6A11">
            <w:pPr>
              <w:jc w:val="center"/>
              <w:rPr>
                <w:rFonts w:ascii="仿宋_GB2312" w:eastAsia="仿宋_GB2312" w:hAnsi="宋体"/>
                <w:color w:val="000000" w:themeColor="text1"/>
                <w:sz w:val="24"/>
              </w:rPr>
            </w:pPr>
            <w:r w:rsidRPr="00A816FA">
              <w:rPr>
                <w:rFonts w:ascii="仿宋_GB2312" w:eastAsia="仿宋_GB2312" w:hAnsi="宋体" w:hint="eastAsia"/>
                <w:color w:val="000000" w:themeColor="text1"/>
                <w:sz w:val="24"/>
              </w:rPr>
              <w:t>偏离</w:t>
            </w:r>
          </w:p>
        </w:tc>
        <w:tc>
          <w:tcPr>
            <w:tcW w:w="1200" w:type="dxa"/>
            <w:vAlign w:val="center"/>
          </w:tcPr>
          <w:p w:rsidR="009F12A4" w:rsidRPr="00A816FA" w:rsidRDefault="00FF6A11">
            <w:pPr>
              <w:jc w:val="center"/>
              <w:rPr>
                <w:rFonts w:ascii="仿宋_GB2312" w:eastAsia="仿宋_GB2312" w:hAnsi="宋体"/>
                <w:color w:val="000000" w:themeColor="text1"/>
                <w:sz w:val="24"/>
              </w:rPr>
            </w:pPr>
            <w:r w:rsidRPr="00A816FA">
              <w:rPr>
                <w:rFonts w:ascii="仿宋_GB2312" w:eastAsia="仿宋_GB2312" w:hAnsi="宋体" w:hint="eastAsia"/>
                <w:color w:val="000000" w:themeColor="text1"/>
                <w:sz w:val="24"/>
              </w:rPr>
              <w:t>说明</w:t>
            </w:r>
          </w:p>
        </w:tc>
      </w:tr>
      <w:tr w:rsidR="00C65643" w:rsidRPr="00A816FA">
        <w:trPr>
          <w:trHeight w:val="567"/>
          <w:jc w:val="center"/>
        </w:trPr>
        <w:tc>
          <w:tcPr>
            <w:tcW w:w="765" w:type="dxa"/>
            <w:vAlign w:val="center"/>
          </w:tcPr>
          <w:p w:rsidR="009F12A4" w:rsidRPr="00A816FA" w:rsidRDefault="009F12A4">
            <w:pPr>
              <w:jc w:val="center"/>
              <w:rPr>
                <w:rFonts w:ascii="仿宋_GB2312" w:eastAsia="仿宋_GB2312" w:hAnsi="宋体"/>
                <w:color w:val="000000" w:themeColor="text1"/>
                <w:sz w:val="24"/>
              </w:rPr>
            </w:pPr>
          </w:p>
        </w:tc>
        <w:tc>
          <w:tcPr>
            <w:tcW w:w="1956" w:type="dxa"/>
            <w:vAlign w:val="center"/>
          </w:tcPr>
          <w:p w:rsidR="009F12A4" w:rsidRPr="00A816FA" w:rsidRDefault="009F12A4">
            <w:pPr>
              <w:jc w:val="center"/>
              <w:rPr>
                <w:rFonts w:ascii="仿宋_GB2312" w:eastAsia="仿宋_GB2312" w:hAnsi="宋体"/>
                <w:color w:val="000000" w:themeColor="text1"/>
                <w:sz w:val="24"/>
              </w:rPr>
            </w:pPr>
          </w:p>
        </w:tc>
        <w:tc>
          <w:tcPr>
            <w:tcW w:w="1830" w:type="dxa"/>
            <w:vAlign w:val="center"/>
          </w:tcPr>
          <w:p w:rsidR="009F12A4" w:rsidRPr="00A816FA" w:rsidRDefault="009F12A4">
            <w:pPr>
              <w:jc w:val="center"/>
              <w:rPr>
                <w:rFonts w:ascii="仿宋_GB2312" w:eastAsia="仿宋_GB2312" w:hAnsi="宋体"/>
                <w:color w:val="000000" w:themeColor="text1"/>
                <w:sz w:val="24"/>
              </w:rPr>
            </w:pPr>
          </w:p>
        </w:tc>
        <w:tc>
          <w:tcPr>
            <w:tcW w:w="1813" w:type="dxa"/>
            <w:vAlign w:val="center"/>
          </w:tcPr>
          <w:p w:rsidR="009F12A4" w:rsidRPr="00A816FA" w:rsidRDefault="009F12A4">
            <w:pPr>
              <w:jc w:val="center"/>
              <w:rPr>
                <w:rFonts w:ascii="仿宋_GB2312" w:eastAsia="仿宋_GB2312" w:hAnsi="宋体"/>
                <w:color w:val="000000" w:themeColor="text1"/>
                <w:sz w:val="24"/>
              </w:rPr>
            </w:pPr>
          </w:p>
        </w:tc>
        <w:tc>
          <w:tcPr>
            <w:tcW w:w="1094" w:type="dxa"/>
            <w:vAlign w:val="center"/>
          </w:tcPr>
          <w:p w:rsidR="009F12A4" w:rsidRPr="00A816FA" w:rsidRDefault="009F12A4">
            <w:pPr>
              <w:jc w:val="center"/>
              <w:rPr>
                <w:rFonts w:ascii="仿宋_GB2312" w:eastAsia="仿宋_GB2312" w:hAnsi="宋体"/>
                <w:color w:val="000000" w:themeColor="text1"/>
                <w:sz w:val="24"/>
              </w:rPr>
            </w:pPr>
          </w:p>
        </w:tc>
        <w:tc>
          <w:tcPr>
            <w:tcW w:w="1200" w:type="dxa"/>
            <w:vAlign w:val="center"/>
          </w:tcPr>
          <w:p w:rsidR="009F12A4" w:rsidRPr="00A816FA" w:rsidRDefault="009F12A4">
            <w:pPr>
              <w:jc w:val="center"/>
              <w:rPr>
                <w:rFonts w:ascii="仿宋_GB2312" w:eastAsia="仿宋_GB2312" w:hAnsi="宋体"/>
                <w:color w:val="000000" w:themeColor="text1"/>
                <w:sz w:val="24"/>
              </w:rPr>
            </w:pPr>
          </w:p>
        </w:tc>
      </w:tr>
      <w:tr w:rsidR="00C65643" w:rsidRPr="00A816FA">
        <w:trPr>
          <w:trHeight w:val="567"/>
          <w:jc w:val="center"/>
        </w:trPr>
        <w:tc>
          <w:tcPr>
            <w:tcW w:w="765" w:type="dxa"/>
            <w:vAlign w:val="center"/>
          </w:tcPr>
          <w:p w:rsidR="009F12A4" w:rsidRPr="00A816FA" w:rsidRDefault="009F12A4">
            <w:pPr>
              <w:jc w:val="center"/>
              <w:rPr>
                <w:rFonts w:ascii="仿宋_GB2312" w:eastAsia="仿宋_GB2312" w:hAnsi="宋体"/>
                <w:color w:val="000000" w:themeColor="text1"/>
                <w:sz w:val="24"/>
              </w:rPr>
            </w:pPr>
          </w:p>
        </w:tc>
        <w:tc>
          <w:tcPr>
            <w:tcW w:w="1956" w:type="dxa"/>
            <w:vAlign w:val="center"/>
          </w:tcPr>
          <w:p w:rsidR="009F12A4" w:rsidRPr="00A816FA" w:rsidRDefault="009F12A4">
            <w:pPr>
              <w:jc w:val="center"/>
              <w:rPr>
                <w:rFonts w:ascii="仿宋_GB2312" w:eastAsia="仿宋_GB2312" w:hAnsi="宋体"/>
                <w:color w:val="000000" w:themeColor="text1"/>
                <w:sz w:val="24"/>
              </w:rPr>
            </w:pPr>
          </w:p>
        </w:tc>
        <w:tc>
          <w:tcPr>
            <w:tcW w:w="1830" w:type="dxa"/>
            <w:vAlign w:val="center"/>
          </w:tcPr>
          <w:p w:rsidR="009F12A4" w:rsidRPr="00A816FA" w:rsidRDefault="009F12A4">
            <w:pPr>
              <w:jc w:val="center"/>
              <w:rPr>
                <w:rFonts w:ascii="仿宋_GB2312" w:eastAsia="仿宋_GB2312" w:hAnsi="宋体"/>
                <w:color w:val="000000" w:themeColor="text1"/>
                <w:sz w:val="24"/>
              </w:rPr>
            </w:pPr>
          </w:p>
        </w:tc>
        <w:tc>
          <w:tcPr>
            <w:tcW w:w="1813" w:type="dxa"/>
            <w:vAlign w:val="center"/>
          </w:tcPr>
          <w:p w:rsidR="009F12A4" w:rsidRPr="00A816FA" w:rsidRDefault="009F12A4">
            <w:pPr>
              <w:jc w:val="center"/>
              <w:rPr>
                <w:rFonts w:ascii="仿宋_GB2312" w:eastAsia="仿宋_GB2312" w:hAnsi="宋体"/>
                <w:color w:val="000000" w:themeColor="text1"/>
                <w:sz w:val="24"/>
              </w:rPr>
            </w:pPr>
          </w:p>
        </w:tc>
        <w:tc>
          <w:tcPr>
            <w:tcW w:w="1094" w:type="dxa"/>
            <w:vAlign w:val="center"/>
          </w:tcPr>
          <w:p w:rsidR="009F12A4" w:rsidRPr="00A816FA" w:rsidRDefault="009F12A4">
            <w:pPr>
              <w:jc w:val="center"/>
              <w:rPr>
                <w:rFonts w:ascii="仿宋_GB2312" w:eastAsia="仿宋_GB2312" w:hAnsi="宋体"/>
                <w:color w:val="000000" w:themeColor="text1"/>
                <w:sz w:val="24"/>
              </w:rPr>
            </w:pPr>
          </w:p>
        </w:tc>
        <w:tc>
          <w:tcPr>
            <w:tcW w:w="1200" w:type="dxa"/>
            <w:vAlign w:val="center"/>
          </w:tcPr>
          <w:p w:rsidR="009F12A4" w:rsidRPr="00A816FA" w:rsidRDefault="009F12A4">
            <w:pPr>
              <w:jc w:val="center"/>
              <w:rPr>
                <w:rFonts w:ascii="仿宋_GB2312" w:eastAsia="仿宋_GB2312" w:hAnsi="宋体"/>
                <w:color w:val="000000" w:themeColor="text1"/>
                <w:sz w:val="24"/>
              </w:rPr>
            </w:pPr>
          </w:p>
        </w:tc>
      </w:tr>
      <w:tr w:rsidR="00C65643" w:rsidRPr="00A816FA">
        <w:trPr>
          <w:trHeight w:val="567"/>
          <w:jc w:val="center"/>
        </w:trPr>
        <w:tc>
          <w:tcPr>
            <w:tcW w:w="765" w:type="dxa"/>
            <w:vAlign w:val="center"/>
          </w:tcPr>
          <w:p w:rsidR="009F12A4" w:rsidRPr="00A816FA" w:rsidRDefault="009F12A4">
            <w:pPr>
              <w:jc w:val="center"/>
              <w:rPr>
                <w:rFonts w:ascii="仿宋_GB2312" w:eastAsia="仿宋_GB2312" w:hAnsi="宋体"/>
                <w:color w:val="000000" w:themeColor="text1"/>
                <w:sz w:val="24"/>
              </w:rPr>
            </w:pPr>
          </w:p>
        </w:tc>
        <w:tc>
          <w:tcPr>
            <w:tcW w:w="1956" w:type="dxa"/>
            <w:vAlign w:val="center"/>
          </w:tcPr>
          <w:p w:rsidR="009F12A4" w:rsidRPr="00A816FA" w:rsidRDefault="009F12A4">
            <w:pPr>
              <w:jc w:val="center"/>
              <w:rPr>
                <w:rFonts w:ascii="仿宋_GB2312" w:eastAsia="仿宋_GB2312" w:hAnsi="宋体"/>
                <w:color w:val="000000" w:themeColor="text1"/>
                <w:sz w:val="24"/>
              </w:rPr>
            </w:pPr>
          </w:p>
        </w:tc>
        <w:tc>
          <w:tcPr>
            <w:tcW w:w="1830" w:type="dxa"/>
            <w:vAlign w:val="center"/>
          </w:tcPr>
          <w:p w:rsidR="009F12A4" w:rsidRPr="00A816FA" w:rsidRDefault="009F12A4">
            <w:pPr>
              <w:jc w:val="center"/>
              <w:rPr>
                <w:rFonts w:ascii="仿宋_GB2312" w:eastAsia="仿宋_GB2312" w:hAnsi="宋体"/>
                <w:color w:val="000000" w:themeColor="text1"/>
                <w:sz w:val="24"/>
              </w:rPr>
            </w:pPr>
          </w:p>
        </w:tc>
        <w:tc>
          <w:tcPr>
            <w:tcW w:w="1813" w:type="dxa"/>
            <w:vAlign w:val="center"/>
          </w:tcPr>
          <w:p w:rsidR="009F12A4" w:rsidRPr="00A816FA" w:rsidRDefault="009F12A4">
            <w:pPr>
              <w:jc w:val="center"/>
              <w:rPr>
                <w:rFonts w:ascii="仿宋_GB2312" w:eastAsia="仿宋_GB2312" w:hAnsi="宋体"/>
                <w:color w:val="000000" w:themeColor="text1"/>
                <w:sz w:val="24"/>
              </w:rPr>
            </w:pPr>
          </w:p>
        </w:tc>
        <w:tc>
          <w:tcPr>
            <w:tcW w:w="1094" w:type="dxa"/>
            <w:vAlign w:val="center"/>
          </w:tcPr>
          <w:p w:rsidR="009F12A4" w:rsidRPr="00A816FA" w:rsidRDefault="009F12A4">
            <w:pPr>
              <w:jc w:val="center"/>
              <w:rPr>
                <w:rFonts w:ascii="仿宋_GB2312" w:eastAsia="仿宋_GB2312" w:hAnsi="宋体"/>
                <w:color w:val="000000" w:themeColor="text1"/>
                <w:sz w:val="24"/>
              </w:rPr>
            </w:pPr>
          </w:p>
        </w:tc>
        <w:tc>
          <w:tcPr>
            <w:tcW w:w="1200" w:type="dxa"/>
            <w:vAlign w:val="center"/>
          </w:tcPr>
          <w:p w:rsidR="009F12A4" w:rsidRPr="00A816FA" w:rsidRDefault="009F12A4">
            <w:pPr>
              <w:jc w:val="center"/>
              <w:rPr>
                <w:rFonts w:ascii="仿宋_GB2312" w:eastAsia="仿宋_GB2312" w:hAnsi="宋体"/>
                <w:color w:val="000000" w:themeColor="text1"/>
                <w:sz w:val="24"/>
              </w:rPr>
            </w:pPr>
          </w:p>
        </w:tc>
      </w:tr>
      <w:tr w:rsidR="00C65643" w:rsidRPr="00A816FA">
        <w:trPr>
          <w:trHeight w:val="567"/>
          <w:jc w:val="center"/>
        </w:trPr>
        <w:tc>
          <w:tcPr>
            <w:tcW w:w="765" w:type="dxa"/>
            <w:vAlign w:val="center"/>
          </w:tcPr>
          <w:p w:rsidR="009F12A4" w:rsidRPr="00A816FA" w:rsidRDefault="009F12A4">
            <w:pPr>
              <w:jc w:val="center"/>
              <w:rPr>
                <w:rFonts w:ascii="仿宋_GB2312" w:eastAsia="仿宋_GB2312" w:hAnsi="宋体"/>
                <w:color w:val="000000" w:themeColor="text1"/>
                <w:sz w:val="24"/>
              </w:rPr>
            </w:pPr>
          </w:p>
        </w:tc>
        <w:tc>
          <w:tcPr>
            <w:tcW w:w="1956" w:type="dxa"/>
            <w:vAlign w:val="center"/>
          </w:tcPr>
          <w:p w:rsidR="009F12A4" w:rsidRPr="00A816FA" w:rsidRDefault="009F12A4">
            <w:pPr>
              <w:jc w:val="center"/>
              <w:rPr>
                <w:rFonts w:ascii="仿宋_GB2312" w:eastAsia="仿宋_GB2312" w:hAnsi="宋体"/>
                <w:color w:val="000000" w:themeColor="text1"/>
                <w:sz w:val="24"/>
              </w:rPr>
            </w:pPr>
          </w:p>
        </w:tc>
        <w:tc>
          <w:tcPr>
            <w:tcW w:w="1830" w:type="dxa"/>
            <w:vAlign w:val="center"/>
          </w:tcPr>
          <w:p w:rsidR="009F12A4" w:rsidRPr="00A816FA" w:rsidRDefault="009F12A4">
            <w:pPr>
              <w:jc w:val="center"/>
              <w:rPr>
                <w:rFonts w:ascii="仿宋_GB2312" w:eastAsia="仿宋_GB2312" w:hAnsi="宋体"/>
                <w:color w:val="000000" w:themeColor="text1"/>
                <w:sz w:val="24"/>
              </w:rPr>
            </w:pPr>
          </w:p>
        </w:tc>
        <w:tc>
          <w:tcPr>
            <w:tcW w:w="1813" w:type="dxa"/>
            <w:vAlign w:val="center"/>
          </w:tcPr>
          <w:p w:rsidR="009F12A4" w:rsidRPr="00A816FA" w:rsidRDefault="009F12A4">
            <w:pPr>
              <w:jc w:val="center"/>
              <w:rPr>
                <w:rFonts w:ascii="仿宋_GB2312" w:eastAsia="仿宋_GB2312" w:hAnsi="宋体"/>
                <w:color w:val="000000" w:themeColor="text1"/>
                <w:sz w:val="24"/>
              </w:rPr>
            </w:pPr>
          </w:p>
        </w:tc>
        <w:tc>
          <w:tcPr>
            <w:tcW w:w="1094" w:type="dxa"/>
            <w:vAlign w:val="center"/>
          </w:tcPr>
          <w:p w:rsidR="009F12A4" w:rsidRPr="00A816FA" w:rsidRDefault="009F12A4">
            <w:pPr>
              <w:jc w:val="center"/>
              <w:rPr>
                <w:rFonts w:ascii="仿宋_GB2312" w:eastAsia="仿宋_GB2312" w:hAnsi="宋体"/>
                <w:color w:val="000000" w:themeColor="text1"/>
                <w:sz w:val="24"/>
              </w:rPr>
            </w:pPr>
          </w:p>
        </w:tc>
        <w:tc>
          <w:tcPr>
            <w:tcW w:w="1200" w:type="dxa"/>
            <w:vAlign w:val="center"/>
          </w:tcPr>
          <w:p w:rsidR="009F12A4" w:rsidRPr="00A816FA" w:rsidRDefault="009F12A4">
            <w:pPr>
              <w:jc w:val="center"/>
              <w:rPr>
                <w:rFonts w:ascii="仿宋_GB2312" w:eastAsia="仿宋_GB2312" w:hAnsi="宋体"/>
                <w:color w:val="000000" w:themeColor="text1"/>
                <w:sz w:val="24"/>
              </w:rPr>
            </w:pPr>
          </w:p>
        </w:tc>
      </w:tr>
      <w:tr w:rsidR="00C65643" w:rsidRPr="00A816FA">
        <w:trPr>
          <w:trHeight w:val="567"/>
          <w:jc w:val="center"/>
        </w:trPr>
        <w:tc>
          <w:tcPr>
            <w:tcW w:w="765" w:type="dxa"/>
            <w:vAlign w:val="center"/>
          </w:tcPr>
          <w:p w:rsidR="009F12A4" w:rsidRPr="00A816FA" w:rsidRDefault="009F12A4">
            <w:pPr>
              <w:jc w:val="center"/>
              <w:rPr>
                <w:rFonts w:ascii="仿宋_GB2312" w:eastAsia="仿宋_GB2312" w:hAnsi="宋体"/>
                <w:color w:val="000000" w:themeColor="text1"/>
                <w:sz w:val="24"/>
              </w:rPr>
            </w:pPr>
          </w:p>
        </w:tc>
        <w:tc>
          <w:tcPr>
            <w:tcW w:w="1956" w:type="dxa"/>
            <w:vAlign w:val="center"/>
          </w:tcPr>
          <w:p w:rsidR="009F12A4" w:rsidRPr="00A816FA" w:rsidRDefault="009F12A4">
            <w:pPr>
              <w:jc w:val="center"/>
              <w:rPr>
                <w:rFonts w:ascii="仿宋_GB2312" w:eastAsia="仿宋_GB2312" w:hAnsi="宋体"/>
                <w:color w:val="000000" w:themeColor="text1"/>
                <w:sz w:val="24"/>
              </w:rPr>
            </w:pPr>
          </w:p>
        </w:tc>
        <w:tc>
          <w:tcPr>
            <w:tcW w:w="1830" w:type="dxa"/>
            <w:vAlign w:val="center"/>
          </w:tcPr>
          <w:p w:rsidR="009F12A4" w:rsidRPr="00A816FA" w:rsidRDefault="009F12A4">
            <w:pPr>
              <w:jc w:val="center"/>
              <w:rPr>
                <w:rFonts w:ascii="仿宋_GB2312" w:eastAsia="仿宋_GB2312" w:hAnsi="宋体"/>
                <w:color w:val="000000" w:themeColor="text1"/>
                <w:sz w:val="24"/>
              </w:rPr>
            </w:pPr>
          </w:p>
        </w:tc>
        <w:tc>
          <w:tcPr>
            <w:tcW w:w="1813" w:type="dxa"/>
            <w:vAlign w:val="center"/>
          </w:tcPr>
          <w:p w:rsidR="009F12A4" w:rsidRPr="00A816FA" w:rsidRDefault="009F12A4">
            <w:pPr>
              <w:jc w:val="center"/>
              <w:rPr>
                <w:rFonts w:ascii="仿宋_GB2312" w:eastAsia="仿宋_GB2312" w:hAnsi="宋体"/>
                <w:color w:val="000000" w:themeColor="text1"/>
                <w:sz w:val="24"/>
              </w:rPr>
            </w:pPr>
          </w:p>
        </w:tc>
        <w:tc>
          <w:tcPr>
            <w:tcW w:w="1094" w:type="dxa"/>
            <w:vAlign w:val="center"/>
          </w:tcPr>
          <w:p w:rsidR="009F12A4" w:rsidRPr="00A816FA" w:rsidRDefault="009F12A4">
            <w:pPr>
              <w:jc w:val="center"/>
              <w:rPr>
                <w:rFonts w:ascii="仿宋_GB2312" w:eastAsia="仿宋_GB2312" w:hAnsi="宋体"/>
                <w:color w:val="000000" w:themeColor="text1"/>
                <w:sz w:val="24"/>
              </w:rPr>
            </w:pPr>
          </w:p>
        </w:tc>
        <w:tc>
          <w:tcPr>
            <w:tcW w:w="1200" w:type="dxa"/>
            <w:vAlign w:val="center"/>
          </w:tcPr>
          <w:p w:rsidR="009F12A4" w:rsidRPr="00A816FA" w:rsidRDefault="009F12A4">
            <w:pPr>
              <w:jc w:val="center"/>
              <w:rPr>
                <w:rFonts w:ascii="仿宋_GB2312" w:eastAsia="仿宋_GB2312" w:hAnsi="宋体"/>
                <w:color w:val="000000" w:themeColor="text1"/>
                <w:sz w:val="24"/>
              </w:rPr>
            </w:pPr>
          </w:p>
        </w:tc>
      </w:tr>
      <w:tr w:rsidR="009F12A4" w:rsidRPr="00A816FA">
        <w:trPr>
          <w:trHeight w:val="567"/>
          <w:jc w:val="center"/>
        </w:trPr>
        <w:tc>
          <w:tcPr>
            <w:tcW w:w="765" w:type="dxa"/>
            <w:vAlign w:val="center"/>
          </w:tcPr>
          <w:p w:rsidR="009F12A4" w:rsidRPr="00A816FA" w:rsidRDefault="009F12A4">
            <w:pPr>
              <w:jc w:val="center"/>
              <w:rPr>
                <w:rFonts w:ascii="仿宋_GB2312" w:eastAsia="仿宋_GB2312" w:hAnsi="宋体"/>
                <w:color w:val="000000" w:themeColor="text1"/>
                <w:sz w:val="24"/>
              </w:rPr>
            </w:pPr>
          </w:p>
        </w:tc>
        <w:tc>
          <w:tcPr>
            <w:tcW w:w="1956" w:type="dxa"/>
            <w:vAlign w:val="center"/>
          </w:tcPr>
          <w:p w:rsidR="009F12A4" w:rsidRPr="00A816FA" w:rsidRDefault="009F12A4">
            <w:pPr>
              <w:jc w:val="center"/>
              <w:rPr>
                <w:rFonts w:ascii="仿宋_GB2312" w:eastAsia="仿宋_GB2312" w:hAnsi="宋体"/>
                <w:color w:val="000000" w:themeColor="text1"/>
                <w:sz w:val="24"/>
              </w:rPr>
            </w:pPr>
          </w:p>
        </w:tc>
        <w:tc>
          <w:tcPr>
            <w:tcW w:w="1830" w:type="dxa"/>
            <w:vAlign w:val="center"/>
          </w:tcPr>
          <w:p w:rsidR="009F12A4" w:rsidRPr="00A816FA" w:rsidRDefault="009F12A4">
            <w:pPr>
              <w:jc w:val="center"/>
              <w:rPr>
                <w:rFonts w:ascii="仿宋_GB2312" w:eastAsia="仿宋_GB2312" w:hAnsi="宋体"/>
                <w:color w:val="000000" w:themeColor="text1"/>
                <w:sz w:val="24"/>
              </w:rPr>
            </w:pPr>
          </w:p>
        </w:tc>
        <w:tc>
          <w:tcPr>
            <w:tcW w:w="1813" w:type="dxa"/>
            <w:vAlign w:val="center"/>
          </w:tcPr>
          <w:p w:rsidR="009F12A4" w:rsidRPr="00A816FA" w:rsidRDefault="009F12A4">
            <w:pPr>
              <w:jc w:val="center"/>
              <w:rPr>
                <w:rFonts w:ascii="仿宋_GB2312" w:eastAsia="仿宋_GB2312" w:hAnsi="宋体"/>
                <w:color w:val="000000" w:themeColor="text1"/>
                <w:sz w:val="24"/>
              </w:rPr>
            </w:pPr>
          </w:p>
        </w:tc>
        <w:tc>
          <w:tcPr>
            <w:tcW w:w="1094" w:type="dxa"/>
            <w:vAlign w:val="center"/>
          </w:tcPr>
          <w:p w:rsidR="009F12A4" w:rsidRPr="00A816FA" w:rsidRDefault="009F12A4">
            <w:pPr>
              <w:jc w:val="center"/>
              <w:rPr>
                <w:rFonts w:ascii="仿宋_GB2312" w:eastAsia="仿宋_GB2312" w:hAnsi="宋体"/>
                <w:color w:val="000000" w:themeColor="text1"/>
                <w:sz w:val="24"/>
              </w:rPr>
            </w:pPr>
          </w:p>
        </w:tc>
        <w:tc>
          <w:tcPr>
            <w:tcW w:w="1200" w:type="dxa"/>
            <w:vAlign w:val="center"/>
          </w:tcPr>
          <w:p w:rsidR="009F12A4" w:rsidRPr="00A816FA" w:rsidRDefault="009F12A4">
            <w:pPr>
              <w:jc w:val="center"/>
              <w:rPr>
                <w:rFonts w:ascii="仿宋_GB2312" w:eastAsia="仿宋_GB2312" w:hAnsi="宋体"/>
                <w:color w:val="000000" w:themeColor="text1"/>
                <w:sz w:val="24"/>
              </w:rPr>
            </w:pPr>
          </w:p>
        </w:tc>
      </w:tr>
    </w:tbl>
    <w:p w:rsidR="009F12A4" w:rsidRPr="00A816FA" w:rsidRDefault="009F12A4">
      <w:pPr>
        <w:snapToGrid w:val="0"/>
        <w:spacing w:line="360" w:lineRule="auto"/>
        <w:rPr>
          <w:rFonts w:ascii="仿宋_GB2312" w:eastAsia="仿宋_GB2312" w:hAnsi="宋体"/>
          <w:color w:val="000000" w:themeColor="text1"/>
          <w:sz w:val="24"/>
        </w:rPr>
      </w:pPr>
    </w:p>
    <w:p w:rsidR="009F12A4" w:rsidRPr="00A816FA" w:rsidRDefault="009F12A4">
      <w:pPr>
        <w:snapToGrid w:val="0"/>
        <w:spacing w:line="360" w:lineRule="auto"/>
        <w:rPr>
          <w:rFonts w:ascii="仿宋_GB2312" w:eastAsia="仿宋_GB2312" w:hAnsi="宋体"/>
          <w:color w:val="000000" w:themeColor="text1"/>
          <w:sz w:val="24"/>
        </w:rPr>
      </w:pPr>
    </w:p>
    <w:p w:rsidR="009F12A4" w:rsidRPr="00A816FA" w:rsidRDefault="00FF6A11">
      <w:pPr>
        <w:snapToGrid w:val="0"/>
        <w:spacing w:line="360" w:lineRule="auto"/>
        <w:ind w:leftChars="215" w:left="451"/>
        <w:rPr>
          <w:rFonts w:ascii="仿宋_GB2312" w:eastAsia="仿宋_GB2312" w:hAnsi="宋体"/>
          <w:color w:val="000000" w:themeColor="text1"/>
          <w:sz w:val="24"/>
          <w:u w:val="single"/>
        </w:rPr>
      </w:pPr>
      <w:r w:rsidRPr="00A816FA">
        <w:rPr>
          <w:rFonts w:ascii="仿宋_GB2312" w:eastAsia="仿宋_GB2312" w:hAnsi="宋体" w:hint="eastAsia"/>
          <w:color w:val="000000" w:themeColor="text1"/>
          <w:sz w:val="24"/>
        </w:rPr>
        <w:t xml:space="preserve">报价方：（公章） </w:t>
      </w:r>
    </w:p>
    <w:p w:rsidR="009F12A4" w:rsidRPr="00A816FA" w:rsidRDefault="009F12A4">
      <w:pPr>
        <w:snapToGrid w:val="0"/>
        <w:spacing w:line="360" w:lineRule="auto"/>
        <w:ind w:leftChars="215" w:left="451"/>
        <w:rPr>
          <w:rFonts w:ascii="仿宋_GB2312" w:eastAsia="仿宋_GB2312" w:hAnsi="宋体"/>
          <w:color w:val="000000" w:themeColor="text1"/>
          <w:sz w:val="24"/>
          <w:u w:val="single"/>
        </w:rPr>
      </w:pPr>
    </w:p>
    <w:p w:rsidR="009F12A4" w:rsidRPr="00A816FA" w:rsidRDefault="00FF6A11">
      <w:pPr>
        <w:snapToGrid w:val="0"/>
        <w:spacing w:line="360" w:lineRule="auto"/>
        <w:ind w:leftChars="215" w:left="451"/>
        <w:rPr>
          <w:rFonts w:ascii="仿宋_GB2312" w:eastAsia="仿宋_GB2312" w:hAnsi="宋体"/>
          <w:color w:val="000000" w:themeColor="text1"/>
          <w:sz w:val="24"/>
          <w:u w:val="single"/>
        </w:rPr>
      </w:pPr>
      <w:r w:rsidRPr="00A816FA">
        <w:rPr>
          <w:rFonts w:ascii="仿宋_GB2312" w:eastAsia="仿宋_GB2312" w:hAnsi="宋体" w:hint="eastAsia"/>
          <w:color w:val="000000" w:themeColor="text1"/>
          <w:sz w:val="24"/>
        </w:rPr>
        <w:t xml:space="preserve">法定代表人、法定负责人或其授权的投标代表：（签章） </w:t>
      </w:r>
    </w:p>
    <w:p w:rsidR="009F12A4" w:rsidRPr="00A816FA" w:rsidRDefault="009F12A4">
      <w:pPr>
        <w:snapToGrid w:val="0"/>
        <w:spacing w:line="360" w:lineRule="auto"/>
        <w:ind w:leftChars="215" w:left="451"/>
        <w:rPr>
          <w:rFonts w:ascii="仿宋_GB2312" w:eastAsia="仿宋_GB2312" w:hAnsi="宋体"/>
          <w:color w:val="000000" w:themeColor="text1"/>
          <w:sz w:val="24"/>
        </w:rPr>
      </w:pPr>
    </w:p>
    <w:p w:rsidR="009F12A4" w:rsidRPr="00A816FA" w:rsidRDefault="00FF6A11">
      <w:pPr>
        <w:snapToGrid w:val="0"/>
        <w:spacing w:line="360" w:lineRule="auto"/>
        <w:ind w:firstLineChars="216" w:firstLine="518"/>
        <w:rPr>
          <w:rFonts w:ascii="仿宋_GB2312" w:eastAsia="仿宋_GB2312" w:hAnsi="宋体"/>
          <w:color w:val="000000" w:themeColor="text1"/>
          <w:sz w:val="24"/>
          <w:u w:val="single"/>
        </w:rPr>
      </w:pPr>
      <w:r w:rsidRPr="00A816FA">
        <w:rPr>
          <w:rFonts w:ascii="仿宋_GB2312" w:eastAsia="仿宋_GB2312" w:hAnsi="宋体" w:hint="eastAsia"/>
          <w:color w:val="000000" w:themeColor="text1"/>
          <w:sz w:val="24"/>
        </w:rPr>
        <w:t>日期： 年 月 日</w:t>
      </w:r>
    </w:p>
    <w:p w:rsidR="009F12A4" w:rsidRPr="00A816FA" w:rsidRDefault="009F12A4">
      <w:pPr>
        <w:pStyle w:val="a3"/>
        <w:spacing w:line="360" w:lineRule="auto"/>
        <w:ind w:firstLine="0"/>
        <w:rPr>
          <w:rFonts w:ascii="仿宋_GB2312" w:eastAsia="仿宋_GB2312" w:hAnsi="宋体"/>
          <w:b/>
          <w:bCs/>
          <w:color w:val="000000" w:themeColor="text1"/>
          <w:sz w:val="24"/>
        </w:rPr>
      </w:pPr>
    </w:p>
    <w:p w:rsidR="009F12A4" w:rsidRPr="00A816FA" w:rsidRDefault="00FF6A11">
      <w:pPr>
        <w:pStyle w:val="a3"/>
        <w:spacing w:line="360" w:lineRule="auto"/>
        <w:ind w:firstLine="0"/>
        <w:rPr>
          <w:rFonts w:ascii="仿宋_GB2312" w:eastAsia="仿宋_GB2312" w:hAnsi="宋体"/>
          <w:b/>
          <w:bCs/>
          <w:color w:val="000000" w:themeColor="text1"/>
          <w:sz w:val="24"/>
        </w:rPr>
      </w:pPr>
      <w:r w:rsidRPr="00A816FA">
        <w:rPr>
          <w:rFonts w:ascii="仿宋_GB2312" w:eastAsia="仿宋_GB2312" w:hAnsi="宋体"/>
          <w:b/>
          <w:bCs/>
          <w:color w:val="000000" w:themeColor="text1"/>
          <w:sz w:val="24"/>
        </w:rPr>
        <w:br w:type="page"/>
      </w:r>
    </w:p>
    <w:p w:rsidR="009F12A4" w:rsidRPr="00A816FA" w:rsidRDefault="00FF6A11">
      <w:pPr>
        <w:spacing w:line="520" w:lineRule="exact"/>
        <w:rPr>
          <w:rFonts w:ascii="黑体" w:eastAsia="黑体" w:hAnsi="黑体"/>
          <w:b/>
          <w:color w:val="000000" w:themeColor="text1"/>
          <w:sz w:val="28"/>
          <w:szCs w:val="28"/>
        </w:rPr>
      </w:pPr>
      <w:r w:rsidRPr="00A816FA">
        <w:rPr>
          <w:rFonts w:ascii="黑体" w:eastAsia="黑体" w:hAnsi="黑体" w:hint="eastAsia"/>
          <w:b/>
          <w:color w:val="000000" w:themeColor="text1"/>
          <w:sz w:val="28"/>
          <w:szCs w:val="28"/>
        </w:rPr>
        <w:lastRenderedPageBreak/>
        <w:t>附件6</w:t>
      </w:r>
    </w:p>
    <w:p w:rsidR="009F12A4" w:rsidRPr="00A816FA" w:rsidRDefault="00FF6A11">
      <w:pPr>
        <w:jc w:val="center"/>
        <w:rPr>
          <w:rFonts w:ascii="仿宋_GB2312" w:eastAsia="仿宋_GB2312" w:hAnsi="Arial" w:cs="Times New Roman"/>
          <w:b/>
          <w:bCs/>
          <w:color w:val="000000" w:themeColor="text1"/>
          <w:sz w:val="32"/>
          <w:szCs w:val="32"/>
        </w:rPr>
      </w:pPr>
      <w:r w:rsidRPr="00A816FA">
        <w:rPr>
          <w:rFonts w:ascii="仿宋_GB2312" w:eastAsia="仿宋_GB2312" w:hAnsi="Arial" w:cs="Times New Roman" w:hint="eastAsia"/>
          <w:b/>
          <w:bCs/>
          <w:color w:val="000000" w:themeColor="text1"/>
          <w:sz w:val="32"/>
          <w:szCs w:val="32"/>
        </w:rPr>
        <w:t>厦门海发环保能源股份有限公司保险方案</w:t>
      </w:r>
    </w:p>
    <w:p w:rsidR="009F12A4" w:rsidRPr="00A816FA" w:rsidRDefault="009F12A4">
      <w:pPr>
        <w:spacing w:line="240" w:lineRule="exact"/>
        <w:jc w:val="center"/>
        <w:rPr>
          <w:rFonts w:ascii="仿宋_GB2312" w:eastAsia="仿宋_GB2312" w:hAnsi="Arial" w:cs="Times New Roman"/>
          <w:b/>
          <w:bCs/>
          <w:color w:val="000000" w:themeColor="text1"/>
          <w:sz w:val="32"/>
          <w:szCs w:val="32"/>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426"/>
        <w:gridCol w:w="10"/>
        <w:gridCol w:w="7782"/>
      </w:tblGrid>
      <w:tr w:rsidR="00C65643" w:rsidRPr="00A816FA">
        <w:trPr>
          <w:cantSplit/>
          <w:trHeight w:val="488"/>
        </w:trPr>
        <w:tc>
          <w:tcPr>
            <w:tcW w:w="1483" w:type="dxa"/>
            <w:shd w:val="clear" w:color="auto" w:fill="FFC000"/>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保险险种</w:t>
            </w:r>
            <w:r w:rsidRPr="00A816FA">
              <w:rPr>
                <w:rFonts w:ascii="仿宋" w:eastAsia="仿宋" w:hAnsi="仿宋" w:cs="Times New Roman" w:hint="eastAsia"/>
                <w:b/>
                <w:color w:val="000000" w:themeColor="text1"/>
                <w:sz w:val="24"/>
                <w:szCs w:val="24"/>
              </w:rPr>
              <w:t>1</w:t>
            </w:r>
          </w:p>
        </w:tc>
        <w:tc>
          <w:tcPr>
            <w:tcW w:w="436" w:type="dxa"/>
            <w:gridSpan w:val="2"/>
            <w:shd w:val="clear" w:color="auto" w:fill="FFC000"/>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w:t>
            </w:r>
          </w:p>
        </w:tc>
        <w:tc>
          <w:tcPr>
            <w:tcW w:w="7782" w:type="dxa"/>
            <w:shd w:val="clear" w:color="auto" w:fill="FFC000"/>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财产一切险</w:t>
            </w:r>
          </w:p>
        </w:tc>
      </w:tr>
      <w:tr w:rsidR="00C65643" w:rsidRPr="00A816FA">
        <w:trPr>
          <w:cantSplit/>
          <w:trHeight w:val="706"/>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保险责任</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82"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在保险期间内，由于</w:t>
            </w:r>
            <w:r w:rsidRPr="00A816FA">
              <w:rPr>
                <w:rFonts w:ascii="仿宋" w:eastAsia="仿宋" w:hAnsi="仿宋" w:cs="Times New Roman" w:hint="eastAsia"/>
                <w:color w:val="000000" w:themeColor="text1"/>
                <w:sz w:val="24"/>
                <w:szCs w:val="24"/>
              </w:rPr>
              <w:t>保单</w:t>
            </w:r>
            <w:r w:rsidRPr="00A816FA">
              <w:rPr>
                <w:rFonts w:ascii="仿宋" w:eastAsia="仿宋" w:hAnsi="仿宋" w:cs="Times New Roman"/>
                <w:color w:val="000000" w:themeColor="text1"/>
                <w:sz w:val="24"/>
                <w:szCs w:val="24"/>
              </w:rPr>
              <w:t>除外责任</w:t>
            </w:r>
            <w:r w:rsidRPr="00A816FA">
              <w:rPr>
                <w:rFonts w:ascii="仿宋" w:eastAsia="仿宋" w:hAnsi="仿宋" w:cs="Times New Roman" w:hint="eastAsia"/>
                <w:color w:val="000000" w:themeColor="text1"/>
                <w:sz w:val="24"/>
                <w:szCs w:val="24"/>
              </w:rPr>
              <w:t>以外</w:t>
            </w:r>
            <w:r w:rsidRPr="00A816FA">
              <w:rPr>
                <w:rFonts w:ascii="仿宋" w:eastAsia="仿宋" w:hAnsi="仿宋" w:cs="Times New Roman"/>
                <w:color w:val="000000" w:themeColor="text1"/>
                <w:sz w:val="24"/>
                <w:szCs w:val="24"/>
              </w:rPr>
              <w:t>的自然灾害或意外事故造成</w:t>
            </w:r>
            <w:r w:rsidRPr="00A816FA">
              <w:rPr>
                <w:rFonts w:ascii="仿宋" w:eastAsia="仿宋" w:hAnsi="仿宋" w:cs="Times New Roman"/>
                <w:bCs/>
                <w:color w:val="000000" w:themeColor="text1"/>
                <w:sz w:val="24"/>
                <w:szCs w:val="24"/>
              </w:rPr>
              <w:t>保险标的直接物质损坏或灭失</w:t>
            </w:r>
            <w:r w:rsidRPr="00A816FA">
              <w:rPr>
                <w:rFonts w:ascii="仿宋" w:eastAsia="仿宋" w:hAnsi="仿宋" w:cs="Times New Roman"/>
                <w:color w:val="000000" w:themeColor="text1"/>
                <w:sz w:val="24"/>
                <w:szCs w:val="24"/>
              </w:rPr>
              <w:t>，保险人按照保险合同的约定负责赔偿。</w:t>
            </w:r>
          </w:p>
        </w:tc>
      </w:tr>
      <w:tr w:rsidR="00C65643" w:rsidRPr="00A816FA">
        <w:trPr>
          <w:trHeight w:val="1401"/>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保险标的/</w:t>
            </w:r>
          </w:p>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保险金额</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82" w:type="dxa"/>
            <w:vAlign w:val="center"/>
          </w:tcPr>
          <w:p w:rsidR="009F12A4" w:rsidRPr="00A816FA" w:rsidRDefault="00FF6A11">
            <w:pPr>
              <w:numPr>
                <w:ilvl w:val="0"/>
                <w:numId w:val="3"/>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建筑物及装修</w:t>
            </w:r>
            <w:r w:rsidRPr="00A816FA">
              <w:rPr>
                <w:rFonts w:ascii="仿宋" w:eastAsia="仿宋" w:hAnsi="仿宋" w:cs="Times New Roman" w:hint="eastAsia"/>
                <w:color w:val="000000" w:themeColor="text1"/>
                <w:sz w:val="24"/>
                <w:szCs w:val="24"/>
              </w:rPr>
              <w:br/>
              <w:t>包括所有与被保险人营运有关的土建结构及建筑物，室内外装修、并包括但不限于围墙、栏杆、行人通道、车辆通道及闸门、沟渠、电缆沟等地面下土建结构及建筑物)等，包括被保险人信托和托管以及负责的财产。不包含</w:t>
            </w:r>
            <w:r w:rsidRPr="00A816FA">
              <w:rPr>
                <w:rFonts w:ascii="仿宋" w:eastAsia="仿宋" w:hAnsi="仿宋" w:cs="Times New Roman" w:hint="eastAsia"/>
                <w:color w:val="000000" w:themeColor="text1"/>
                <w:szCs w:val="21"/>
              </w:rPr>
              <w:t>动物、植物、农作物</w:t>
            </w:r>
            <w:r w:rsidRPr="00A816FA">
              <w:rPr>
                <w:rFonts w:ascii="仿宋" w:eastAsia="仿宋" w:hAnsi="仿宋" w:cs="Times New Roman" w:hint="eastAsia"/>
                <w:color w:val="000000" w:themeColor="text1"/>
                <w:sz w:val="24"/>
                <w:szCs w:val="24"/>
              </w:rPr>
              <w:t>。</w:t>
            </w:r>
          </w:p>
          <w:p w:rsidR="009F12A4" w:rsidRPr="00A816FA" w:rsidRDefault="00FF6A11">
            <w:pPr>
              <w:numPr>
                <w:ilvl w:val="0"/>
                <w:numId w:val="3"/>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机器设备</w:t>
            </w:r>
            <w:r w:rsidRPr="00A816FA">
              <w:rPr>
                <w:rFonts w:ascii="仿宋" w:eastAsia="仿宋" w:hAnsi="仿宋" w:cs="Times New Roman" w:hint="eastAsia"/>
                <w:color w:val="000000" w:themeColor="text1"/>
                <w:sz w:val="24"/>
                <w:szCs w:val="24"/>
              </w:rPr>
              <w:b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等。</w:t>
            </w:r>
          </w:p>
          <w:p w:rsidR="009F12A4" w:rsidRPr="00A816FA" w:rsidRDefault="00FF6A11">
            <w:pPr>
              <w:numPr>
                <w:ilvl w:val="0"/>
                <w:numId w:val="3"/>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办公家具/电子设备及其他</w:t>
            </w:r>
            <w:r w:rsidRPr="00A816FA">
              <w:rPr>
                <w:rFonts w:ascii="仿宋" w:eastAsia="仿宋" w:hAnsi="仿宋" w:cs="Times New Roman" w:hint="eastAsia"/>
                <w:color w:val="000000" w:themeColor="text1"/>
                <w:sz w:val="24"/>
                <w:szCs w:val="24"/>
              </w:rPr>
              <w:br/>
              <w:t>所有办公室内的物件、家具、电脑设备、固定装备及装饰、便携式通讯装置、便携式计算机设备、便携式照相摄像器材以及其他便携式装置、设备等，包括被保险人信托和托管以及负责的财产。</w:t>
            </w:r>
          </w:p>
          <w:p w:rsidR="009F12A4" w:rsidRPr="00A816FA" w:rsidRDefault="00FF6A11">
            <w:pPr>
              <w:numPr>
                <w:ilvl w:val="0"/>
                <w:numId w:val="3"/>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存货</w:t>
            </w:r>
            <w:r w:rsidRPr="00A816FA">
              <w:rPr>
                <w:rFonts w:ascii="仿宋" w:eastAsia="仿宋" w:hAnsi="仿宋" w:cs="Times New Roman" w:hint="eastAsia"/>
                <w:color w:val="000000" w:themeColor="text1"/>
                <w:sz w:val="24"/>
                <w:szCs w:val="24"/>
              </w:rPr>
              <w:br/>
              <w:t>营业中的存货及样品包括但不限于原材料、样品、半成品、成品以及包装材料、燃料、润滑剂以及其他被保险人所经营的辅助材料，包括被保险人信托和托管以及负责的财产，或者已经出售但是还没有交付给买方的被保险人需要负责的东西。</w:t>
            </w:r>
          </w:p>
          <w:p w:rsidR="009F12A4" w:rsidRPr="00A816FA" w:rsidRDefault="00FF6A11">
            <w:pPr>
              <w:numPr>
                <w:ilvl w:val="0"/>
                <w:numId w:val="3"/>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其他特约财产</w:t>
            </w:r>
          </w:p>
          <w:p w:rsidR="009F12A4" w:rsidRPr="00A816FA" w:rsidRDefault="00FF6A11">
            <w:pPr>
              <w:ind w:left="42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存放于露天或简易建筑物内的保险标的。</w:t>
            </w:r>
          </w:p>
          <w:p w:rsidR="009F12A4" w:rsidRPr="00A816FA" w:rsidRDefault="009F12A4">
            <w:pPr>
              <w:ind w:left="420"/>
              <w:rPr>
                <w:rFonts w:ascii="仿宋" w:eastAsia="仿宋" w:hAnsi="仿宋" w:cs="Times New Roman"/>
                <w:color w:val="000000" w:themeColor="text1"/>
                <w:sz w:val="24"/>
                <w:szCs w:val="24"/>
              </w:rPr>
            </w:pPr>
          </w:p>
        </w:tc>
      </w:tr>
      <w:tr w:rsidR="00C65643" w:rsidRPr="00A816FA">
        <w:trPr>
          <w:trHeight w:val="359"/>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保险金额</w:t>
            </w:r>
          </w:p>
        </w:tc>
        <w:tc>
          <w:tcPr>
            <w:tcW w:w="436" w:type="dxa"/>
            <w:gridSpan w:val="2"/>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w:t>
            </w:r>
          </w:p>
        </w:tc>
        <w:tc>
          <w:tcPr>
            <w:tcW w:w="7782" w:type="dxa"/>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详见招标资产一览表</w:t>
            </w:r>
          </w:p>
        </w:tc>
      </w:tr>
      <w:tr w:rsidR="00C65643" w:rsidRPr="00A816FA">
        <w:trPr>
          <w:cantSplit/>
          <w:trHeight w:val="415"/>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价值基础</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w:t>
            </w:r>
          </w:p>
        </w:tc>
        <w:tc>
          <w:tcPr>
            <w:tcW w:w="7782" w:type="dxa"/>
            <w:vAlign w:val="center"/>
          </w:tcPr>
          <w:p w:rsidR="009F12A4" w:rsidRPr="00A816FA" w:rsidRDefault="00FF6A11">
            <w:pPr>
              <w:numPr>
                <w:ilvl w:val="0"/>
                <w:numId w:val="4"/>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 xml:space="preserve">建筑物及装修 </w:t>
            </w:r>
            <w:r w:rsidRPr="00A816FA">
              <w:rPr>
                <w:rFonts w:ascii="仿宋" w:eastAsia="仿宋" w:hAnsi="仿宋" w:cs="Times New Roman"/>
                <w:color w:val="000000" w:themeColor="text1"/>
                <w:sz w:val="24"/>
                <w:szCs w:val="24"/>
              </w:rPr>
              <w:t>–</w:t>
            </w:r>
            <w:r w:rsidRPr="00A816FA">
              <w:rPr>
                <w:rFonts w:ascii="仿宋" w:eastAsia="仿宋" w:hAnsi="仿宋" w:cs="Times New Roman" w:hint="eastAsia"/>
                <w:color w:val="000000" w:themeColor="text1"/>
                <w:sz w:val="24"/>
                <w:szCs w:val="24"/>
              </w:rPr>
              <w:t xml:space="preserve"> 重置价值（除非另有约定）</w:t>
            </w:r>
          </w:p>
          <w:p w:rsidR="009F12A4" w:rsidRPr="00A816FA" w:rsidRDefault="00FF6A11">
            <w:pPr>
              <w:numPr>
                <w:ilvl w:val="0"/>
                <w:numId w:val="4"/>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机器设备 - 重置价值（除非另有约定）</w:t>
            </w:r>
          </w:p>
          <w:p w:rsidR="009F12A4" w:rsidRPr="00A816FA" w:rsidRDefault="00FF6A11">
            <w:pPr>
              <w:numPr>
                <w:ilvl w:val="0"/>
                <w:numId w:val="4"/>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办公家具/电子设备及其他</w:t>
            </w:r>
            <w:r w:rsidRPr="00A816FA">
              <w:rPr>
                <w:rFonts w:ascii="仿宋" w:eastAsia="仿宋" w:hAnsi="仿宋" w:cs="Times New Roman" w:hint="eastAsia"/>
                <w:color w:val="000000" w:themeColor="text1"/>
                <w:sz w:val="24"/>
                <w:szCs w:val="24"/>
              </w:rPr>
              <w:t xml:space="preserve"> - 重置价值（除非另有约定）</w:t>
            </w:r>
          </w:p>
          <w:p w:rsidR="009F12A4" w:rsidRPr="00A816FA" w:rsidRDefault="00FF6A11">
            <w:pPr>
              <w:numPr>
                <w:ilvl w:val="0"/>
                <w:numId w:val="4"/>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存货  - 出险时的成本价（除非另有约定）</w:t>
            </w:r>
          </w:p>
          <w:p w:rsidR="009F12A4" w:rsidRPr="00A816FA" w:rsidRDefault="00FF6A11">
            <w:pPr>
              <w:numPr>
                <w:ilvl w:val="0"/>
                <w:numId w:val="4"/>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其他特约财产（如有）</w:t>
            </w:r>
            <w:r w:rsidRPr="00A816FA">
              <w:rPr>
                <w:rFonts w:ascii="仿宋" w:eastAsia="仿宋" w:hAnsi="仿宋" w:cs="Times New Roman"/>
                <w:color w:val="000000" w:themeColor="text1"/>
                <w:sz w:val="24"/>
                <w:szCs w:val="24"/>
              </w:rPr>
              <w:t>–</w:t>
            </w:r>
            <w:r w:rsidRPr="00A816FA">
              <w:rPr>
                <w:rFonts w:ascii="仿宋" w:eastAsia="仿宋" w:hAnsi="仿宋" w:cs="Times New Roman" w:hint="eastAsia"/>
                <w:color w:val="000000" w:themeColor="text1"/>
                <w:sz w:val="24"/>
                <w:szCs w:val="24"/>
              </w:rPr>
              <w:t xml:space="preserve"> 按事先约定</w:t>
            </w:r>
          </w:p>
        </w:tc>
      </w:tr>
      <w:tr w:rsidR="00C65643" w:rsidRPr="00A816FA">
        <w:trPr>
          <w:cantSplit/>
          <w:trHeight w:val="412"/>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免赔额</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82"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每次事故绝对免赔2000或损失金额的10%，以高者为准</w:t>
            </w:r>
          </w:p>
        </w:tc>
      </w:tr>
      <w:tr w:rsidR="00C65643" w:rsidRPr="00A816FA">
        <w:trPr>
          <w:cantSplit/>
          <w:trHeight w:val="412"/>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_GB2312" w:eastAsia="仿宋_GB2312" w:hAnsi="宋体" w:cs="Times New Roman" w:hint="eastAsia"/>
                <w:b/>
                <w:color w:val="000000" w:themeColor="text1"/>
                <w:sz w:val="24"/>
              </w:rPr>
              <w:t>司法管辖</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82"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_GB2312" w:eastAsia="仿宋_GB2312" w:hAnsi="宋体" w:cs="Times New Roman" w:hint="eastAsia"/>
                <w:color w:val="000000" w:themeColor="text1"/>
                <w:sz w:val="24"/>
                <w:szCs w:val="24"/>
              </w:rPr>
              <w:t>中华人民共和国（不含港澳台地区）</w:t>
            </w:r>
          </w:p>
        </w:tc>
      </w:tr>
      <w:tr w:rsidR="00C65643" w:rsidRPr="00A816FA">
        <w:trPr>
          <w:cantSplit/>
          <w:trHeight w:val="412"/>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_GB2312" w:eastAsia="仿宋_GB2312" w:hAnsi="宋体" w:cs="Times New Roman" w:hint="eastAsia"/>
                <w:b/>
                <w:color w:val="000000" w:themeColor="text1"/>
                <w:sz w:val="24"/>
              </w:rPr>
              <w:t>适用主条款</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82"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_GB2312" w:eastAsia="仿宋_GB2312" w:hAnsi="宋体" w:cs="Times New Roman" w:hint="eastAsia"/>
                <w:color w:val="000000" w:themeColor="text1"/>
                <w:sz w:val="24"/>
                <w:szCs w:val="24"/>
              </w:rPr>
              <w:t>“财产一切险（</w:t>
            </w:r>
            <w:r w:rsidRPr="00A816FA">
              <w:rPr>
                <w:rFonts w:ascii="仿宋_GB2312" w:eastAsia="仿宋_GB2312" w:hAnsi="宋体" w:cs="Times New Roman"/>
                <w:color w:val="000000" w:themeColor="text1"/>
                <w:sz w:val="24"/>
                <w:szCs w:val="24"/>
              </w:rPr>
              <w:t>2009</w:t>
            </w:r>
            <w:r w:rsidRPr="00A816FA">
              <w:rPr>
                <w:rFonts w:ascii="仿宋_GB2312" w:eastAsia="仿宋_GB2312" w:hAnsi="宋体" w:cs="Times New Roman" w:hint="eastAsia"/>
                <w:color w:val="000000" w:themeColor="text1"/>
                <w:sz w:val="24"/>
                <w:szCs w:val="24"/>
              </w:rPr>
              <w:t>版）”标准条款（详见附件一）</w:t>
            </w:r>
          </w:p>
        </w:tc>
      </w:tr>
      <w:tr w:rsidR="00C65643" w:rsidRPr="00A816FA">
        <w:trPr>
          <w:trHeight w:val="274"/>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扩展条款</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p w:rsidR="009F12A4" w:rsidRPr="00A816FA" w:rsidRDefault="009F12A4">
            <w:pPr>
              <w:rPr>
                <w:rFonts w:ascii="仿宋" w:eastAsia="仿宋" w:hAnsi="仿宋" w:cs="Times New Roman"/>
                <w:color w:val="000000" w:themeColor="text1"/>
                <w:sz w:val="24"/>
                <w:szCs w:val="24"/>
              </w:rPr>
            </w:pPr>
          </w:p>
        </w:tc>
        <w:tc>
          <w:tcPr>
            <w:tcW w:w="7782"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_GB2312" w:eastAsia="仿宋_GB2312" w:hAnsi="宋体" w:cs="Times New Roman" w:hint="eastAsia"/>
                <w:b/>
                <w:bCs/>
                <w:color w:val="000000" w:themeColor="text1"/>
                <w:spacing w:val="20"/>
                <w:sz w:val="24"/>
              </w:rPr>
              <w:t>扩展条款措辞详见附件二</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重置价值条款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自动恢复保险金额条款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自动升值条款（以保险金额的10%为限）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公共当局条款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lastRenderedPageBreak/>
              <w:t>罢工、暴动及民众骚乱条款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恶意破坏条款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资产增加条款（以保险金额的10%为限）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时间调整扩展条款（72小时）</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额外费用扩展条款（每次事故以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灭火及合理费用条款（每次事故以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专业费用条款（每次事故以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清理残骸</w:t>
            </w:r>
            <w:r w:rsidRPr="00A816FA">
              <w:rPr>
                <w:rFonts w:ascii="仿宋" w:eastAsia="仿宋" w:hAnsi="仿宋" w:cs="Times New Roman" w:hint="eastAsia"/>
                <w:color w:val="000000" w:themeColor="text1"/>
                <w:sz w:val="24"/>
                <w:szCs w:val="24"/>
              </w:rPr>
              <w:t>费用</w:t>
            </w:r>
            <w:r w:rsidRPr="00A816FA">
              <w:rPr>
                <w:rFonts w:ascii="仿宋" w:eastAsia="仿宋" w:hAnsi="仿宋" w:cs="Times New Roman"/>
                <w:color w:val="000000" w:themeColor="text1"/>
                <w:sz w:val="24"/>
                <w:szCs w:val="24"/>
              </w:rPr>
              <w:t>条款（每次事故以</w:t>
            </w:r>
            <w:r w:rsidRPr="00A816FA">
              <w:rPr>
                <w:rFonts w:ascii="仿宋" w:eastAsia="仿宋" w:hAnsi="仿宋" w:cs="Times New Roman" w:hint="eastAsia"/>
                <w:color w:val="000000" w:themeColor="text1"/>
                <w:sz w:val="24"/>
                <w:szCs w:val="24"/>
              </w:rPr>
              <w:t>RMB500万元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重新安装费用条款（每次事故以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临时移动条款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错误和遗漏条款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不可控制条款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预付赔款条款（估损金额的50%）</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指定公估人条款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玻璃破碎扩展条款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清理排水沟费用条款</w:t>
            </w:r>
            <w:r w:rsidRPr="00A816FA">
              <w:rPr>
                <w:rFonts w:ascii="仿宋" w:eastAsia="仿宋" w:hAnsi="仿宋" w:cs="Times New Roman"/>
                <w:color w:val="000000" w:themeColor="text1"/>
                <w:sz w:val="24"/>
                <w:szCs w:val="24"/>
              </w:rPr>
              <w:t>（每次事故以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租赁费用条款（</w:t>
            </w:r>
            <w:r w:rsidRPr="00A816FA">
              <w:rPr>
                <w:rFonts w:ascii="仿宋" w:eastAsia="仿宋" w:hAnsi="仿宋" w:cs="Times New Roman"/>
                <w:color w:val="000000" w:themeColor="text1"/>
                <w:sz w:val="24"/>
                <w:szCs w:val="24"/>
              </w:rPr>
              <w:t>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r w:rsidRPr="00A816FA">
              <w:rPr>
                <w:rFonts w:ascii="仿宋" w:eastAsia="仿宋" w:hAnsi="仿宋" w:cs="Times New Roman" w:hint="eastAsia"/>
                <w:color w:val="000000" w:themeColor="text1"/>
                <w:sz w:val="24"/>
                <w:szCs w:val="24"/>
              </w:rPr>
              <w:t>）</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碰撞条款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建筑物变动条款(每一合同价不得超过RMB500万元)</w:t>
            </w:r>
          </w:p>
          <w:p w:rsidR="009F12A4" w:rsidRPr="00A816FA" w:rsidRDefault="00FF6A11">
            <w:pPr>
              <w:widowControl/>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放弃代位追偿权利条款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露天存放财产扩展条款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供应中断扩展条款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地震</w:t>
            </w:r>
            <w:r w:rsidRPr="00A816FA">
              <w:rPr>
                <w:rFonts w:ascii="仿宋" w:eastAsia="仿宋" w:hAnsi="仿宋" w:cs="Times New Roman" w:hint="eastAsia"/>
                <w:color w:val="000000" w:themeColor="text1"/>
                <w:sz w:val="24"/>
                <w:szCs w:val="24"/>
              </w:rPr>
              <w:t>海啸</w:t>
            </w:r>
            <w:r w:rsidRPr="00A816FA">
              <w:rPr>
                <w:rFonts w:ascii="仿宋" w:eastAsia="仿宋" w:hAnsi="仿宋" w:cs="Times New Roman"/>
                <w:color w:val="000000" w:themeColor="text1"/>
                <w:sz w:val="24"/>
                <w:szCs w:val="24"/>
              </w:rPr>
              <w:t>扩展条款（限额：保险金额的80%）</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临时保护措施扩展条款（每次事故以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5"/>
              </w:numPr>
              <w:rPr>
                <w:rFonts w:ascii="仿宋" w:eastAsia="仿宋" w:hAnsi="仿宋" w:cs="Times New Roman"/>
                <w:color w:val="000000" w:themeColor="text1"/>
                <w:sz w:val="24"/>
                <w:szCs w:val="24"/>
              </w:rPr>
            </w:pPr>
            <w:proofErr w:type="gramStart"/>
            <w:r w:rsidRPr="00A816FA">
              <w:rPr>
                <w:rFonts w:ascii="仿宋" w:eastAsia="仿宋" w:hAnsi="仿宋" w:cs="Times New Roman"/>
                <w:color w:val="000000" w:themeColor="text1"/>
                <w:sz w:val="24"/>
                <w:szCs w:val="24"/>
              </w:rPr>
              <w:t>盗</w:t>
            </w:r>
            <w:proofErr w:type="gramEnd"/>
            <w:r w:rsidRPr="00A816FA">
              <w:rPr>
                <w:rFonts w:ascii="仿宋" w:eastAsia="仿宋" w:hAnsi="仿宋" w:cs="Times New Roman"/>
                <w:color w:val="000000" w:themeColor="text1"/>
                <w:sz w:val="24"/>
                <w:szCs w:val="24"/>
              </w:rPr>
              <w:t>抢险扩展条款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虫蛀、鼠</w:t>
            </w:r>
            <w:proofErr w:type="gramStart"/>
            <w:r w:rsidRPr="00A816FA">
              <w:rPr>
                <w:rFonts w:ascii="仿宋" w:eastAsia="仿宋" w:hAnsi="仿宋" w:cs="Times New Roman"/>
                <w:color w:val="000000" w:themeColor="text1"/>
                <w:sz w:val="24"/>
                <w:szCs w:val="24"/>
              </w:rPr>
              <w:t>咬损失</w:t>
            </w:r>
            <w:proofErr w:type="gramEnd"/>
            <w:r w:rsidRPr="00A816FA">
              <w:rPr>
                <w:rFonts w:ascii="仿宋" w:eastAsia="仿宋" w:hAnsi="仿宋" w:cs="Times New Roman"/>
                <w:color w:val="000000" w:themeColor="text1"/>
                <w:sz w:val="24"/>
                <w:szCs w:val="24"/>
              </w:rPr>
              <w:t>扩展条款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成对或成套设备条款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锅炉、压力容器扩展条款</w:t>
            </w:r>
          </w:p>
          <w:p w:rsidR="009F12A4" w:rsidRPr="00A816FA" w:rsidRDefault="00FF6A11">
            <w:pPr>
              <w:numPr>
                <w:ilvl w:val="0"/>
                <w:numId w:val="5"/>
              </w:numPr>
              <w:rPr>
                <w:rFonts w:ascii="仿宋" w:eastAsia="仿宋" w:hAnsi="仿宋" w:cs="Times New Roman"/>
                <w:color w:val="000000" w:themeColor="text1"/>
                <w:spacing w:val="-6"/>
                <w:sz w:val="24"/>
                <w:szCs w:val="24"/>
              </w:rPr>
            </w:pPr>
            <w:r w:rsidRPr="00A816FA">
              <w:rPr>
                <w:rFonts w:ascii="仿宋" w:eastAsia="仿宋" w:hAnsi="仿宋" w:cs="Times New Roman"/>
                <w:color w:val="000000" w:themeColor="text1"/>
                <w:sz w:val="24"/>
                <w:szCs w:val="24"/>
              </w:rPr>
              <w:t>建筑物外部附属设施扩展条款</w:t>
            </w:r>
          </w:p>
          <w:p w:rsidR="009F12A4" w:rsidRPr="00A816FA" w:rsidRDefault="00FF6A11">
            <w:pPr>
              <w:numPr>
                <w:ilvl w:val="0"/>
                <w:numId w:val="5"/>
              </w:numPr>
              <w:snapToGrid w:val="0"/>
              <w:spacing w:line="300" w:lineRule="exact"/>
              <w:rPr>
                <w:rFonts w:ascii="仿宋" w:eastAsia="仿宋" w:hAnsi="仿宋" w:cs="Times New Roman"/>
                <w:color w:val="000000" w:themeColor="text1"/>
                <w:spacing w:val="-6"/>
                <w:sz w:val="24"/>
                <w:szCs w:val="24"/>
              </w:rPr>
            </w:pPr>
            <w:r w:rsidRPr="00A816FA">
              <w:rPr>
                <w:rFonts w:ascii="仿宋" w:eastAsia="仿宋" w:hAnsi="仿宋" w:cs="Times New Roman"/>
                <w:color w:val="000000" w:themeColor="text1"/>
                <w:spacing w:val="-6"/>
                <w:sz w:val="24"/>
                <w:szCs w:val="24"/>
              </w:rPr>
              <w:t>便携式设备扩展条款</w:t>
            </w:r>
          </w:p>
          <w:p w:rsidR="009F12A4" w:rsidRPr="00A816FA" w:rsidRDefault="00FF6A11">
            <w:pPr>
              <w:numPr>
                <w:ilvl w:val="0"/>
                <w:numId w:val="5"/>
              </w:numPr>
              <w:snapToGrid w:val="0"/>
              <w:spacing w:line="300" w:lineRule="exact"/>
              <w:rPr>
                <w:rFonts w:ascii="仿宋" w:eastAsia="仿宋" w:hAnsi="仿宋" w:cs="Times New Roman"/>
                <w:color w:val="000000" w:themeColor="text1"/>
                <w:spacing w:val="-6"/>
                <w:sz w:val="24"/>
                <w:szCs w:val="24"/>
              </w:rPr>
            </w:pPr>
            <w:r w:rsidRPr="00A816FA">
              <w:rPr>
                <w:rFonts w:ascii="仿宋" w:eastAsia="仿宋" w:hAnsi="仿宋" w:cs="Times New Roman"/>
                <w:color w:val="000000" w:themeColor="text1"/>
                <w:sz w:val="24"/>
                <w:szCs w:val="24"/>
              </w:rPr>
              <w:t>自动承保新地址与未指明仓储地址条款</w:t>
            </w:r>
            <w:r w:rsidRPr="00A816FA">
              <w:rPr>
                <w:rFonts w:ascii="仿宋" w:eastAsia="仿宋" w:hAnsi="仿宋" w:cs="Times New Roman" w:hint="eastAsia"/>
                <w:color w:val="000000" w:themeColor="text1"/>
                <w:sz w:val="24"/>
                <w:szCs w:val="24"/>
              </w:rPr>
              <w:t>（限额：RMB500万）</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租赁财产条款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托管的、由被保险人照看及控制的财产条款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所有其他物品条款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索赔费用条款（</w:t>
            </w:r>
            <w:r w:rsidRPr="00A816FA">
              <w:rPr>
                <w:rFonts w:ascii="仿宋" w:eastAsia="仿宋" w:hAnsi="仿宋" w:cs="Times New Roman"/>
                <w:color w:val="000000" w:themeColor="text1"/>
                <w:sz w:val="24"/>
                <w:szCs w:val="24"/>
              </w:rPr>
              <w:t>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r w:rsidRPr="00A816FA">
              <w:rPr>
                <w:rFonts w:ascii="仿宋" w:eastAsia="仿宋" w:hAnsi="仿宋" w:cs="Times New Roman" w:hint="eastAsia"/>
                <w:color w:val="000000" w:themeColor="text1"/>
                <w:sz w:val="24"/>
                <w:szCs w:val="24"/>
              </w:rPr>
              <w:t>）</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索赔单据条款</w:t>
            </w:r>
          </w:p>
          <w:p w:rsidR="009F12A4" w:rsidRPr="00A816FA" w:rsidRDefault="00FF6A11">
            <w:pPr>
              <w:numPr>
                <w:ilvl w:val="0"/>
                <w:numId w:val="5"/>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起重、运输机械扩展条款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自燃扩展条款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税项条款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保险标的</w:t>
            </w:r>
            <w:proofErr w:type="gramStart"/>
            <w:r w:rsidRPr="00A816FA">
              <w:rPr>
                <w:rFonts w:ascii="仿宋" w:eastAsia="仿宋" w:hAnsi="仿宋" w:cs="Times New Roman" w:hint="eastAsia"/>
                <w:color w:val="000000" w:themeColor="text1"/>
                <w:sz w:val="24"/>
                <w:szCs w:val="24"/>
              </w:rPr>
              <w:t>的</w:t>
            </w:r>
            <w:proofErr w:type="gramEnd"/>
            <w:r w:rsidRPr="00A816FA">
              <w:rPr>
                <w:rFonts w:ascii="仿宋" w:eastAsia="仿宋" w:hAnsi="仿宋" w:cs="Times New Roman" w:hint="eastAsia"/>
                <w:color w:val="000000" w:themeColor="text1"/>
                <w:sz w:val="24"/>
                <w:szCs w:val="24"/>
              </w:rPr>
              <w:t>陈述条款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空运费用扩展条款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免检条款</w:t>
            </w:r>
          </w:p>
          <w:p w:rsidR="009F12A4" w:rsidRPr="00A816FA" w:rsidRDefault="00FF6A11">
            <w:pPr>
              <w:numPr>
                <w:ilvl w:val="0"/>
                <w:numId w:val="5"/>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仓储财产申报条款</w:t>
            </w:r>
          </w:p>
        </w:tc>
      </w:tr>
      <w:tr w:rsidR="00C65643" w:rsidRPr="00A816FA">
        <w:trPr>
          <w:trHeight w:val="272"/>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lastRenderedPageBreak/>
              <w:t>特别约定</w:t>
            </w:r>
          </w:p>
        </w:tc>
        <w:tc>
          <w:tcPr>
            <w:tcW w:w="436" w:type="dxa"/>
            <w:gridSpan w:val="2"/>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p w:rsidR="009F12A4" w:rsidRPr="00A816FA" w:rsidRDefault="009F12A4">
            <w:pPr>
              <w:rPr>
                <w:rFonts w:ascii="仿宋" w:eastAsia="仿宋" w:hAnsi="仿宋" w:cs="Times New Roman"/>
                <w:color w:val="000000" w:themeColor="text1"/>
                <w:sz w:val="24"/>
                <w:szCs w:val="24"/>
              </w:rPr>
            </w:pPr>
          </w:p>
        </w:tc>
        <w:tc>
          <w:tcPr>
            <w:tcW w:w="7782" w:type="dxa"/>
            <w:vAlign w:val="center"/>
          </w:tcPr>
          <w:p w:rsidR="009F12A4" w:rsidRPr="00A816FA" w:rsidRDefault="00FF6A11">
            <w:pPr>
              <w:numPr>
                <w:ilvl w:val="0"/>
                <w:numId w:val="6"/>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兹经双方同意，鉴于被保险人以其资产的账面原值投保，保险人同意在保险期限内视本保单约定的总保险金额为足额投保，本保险合同项下的赔偿处理不适用主条款第二十九及第三十条的规定，均按</w:t>
            </w:r>
            <w:r w:rsidRPr="00A816FA">
              <w:rPr>
                <w:rFonts w:ascii="仿宋" w:eastAsia="仿宋" w:hAnsi="仿宋" w:cs="Times New Roman" w:hint="eastAsia"/>
                <w:color w:val="000000" w:themeColor="text1"/>
                <w:sz w:val="24"/>
                <w:szCs w:val="24"/>
              </w:rPr>
              <w:lastRenderedPageBreak/>
              <w:t>照受损财产的重置价值在总保险金额以内给予赔偿，保险人不再进行比例分摊。</w:t>
            </w:r>
          </w:p>
          <w:p w:rsidR="009F12A4" w:rsidRPr="00A816FA" w:rsidRDefault="00FF6A11">
            <w:pPr>
              <w:numPr>
                <w:ilvl w:val="0"/>
                <w:numId w:val="6"/>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被保险财产如发生意外事故，无论是否属于应由供货方、制造人、安装人、修理人、施工单位或其他关系方负责的损失或费用，保险人应先对被保险人进行赔偿，再根据上述各方是否应承担赔偿责任进行代位追偿，被保险人应尽最大努力协助保险人向相关责任人追偿。</w:t>
            </w:r>
          </w:p>
          <w:p w:rsidR="009F12A4" w:rsidRPr="00A816FA" w:rsidRDefault="00FF6A11">
            <w:pPr>
              <w:numPr>
                <w:ilvl w:val="0"/>
                <w:numId w:val="6"/>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产负债表及固定资产/存货清单为准，保险人不得以缺乏这类原始单据为由拒赔或减少应赔偿款项。</w:t>
            </w:r>
          </w:p>
          <w:p w:rsidR="009F12A4" w:rsidRPr="00A816FA" w:rsidRDefault="00FF6A11">
            <w:pPr>
              <w:numPr>
                <w:ilvl w:val="0"/>
                <w:numId w:val="6"/>
              </w:numPr>
              <w:rPr>
                <w:rFonts w:ascii="仿宋" w:eastAsia="仿宋" w:hAnsi="仿宋" w:cs="Times New Roman"/>
                <w:b/>
                <w:color w:val="000000" w:themeColor="text1"/>
                <w:sz w:val="24"/>
                <w:szCs w:val="24"/>
              </w:rPr>
            </w:pPr>
            <w:r w:rsidRPr="00A816FA">
              <w:rPr>
                <w:rFonts w:ascii="仿宋" w:eastAsia="仿宋" w:hAnsi="仿宋" w:cs="Times New Roman"/>
                <w:color w:val="000000" w:themeColor="text1"/>
                <w:sz w:val="24"/>
                <w:szCs w:val="24"/>
              </w:rPr>
              <w:t>兹经双方同意，在本保险单载明的营业场所内，对于被保险人允许的合格的机动车辆驾驶员在驾驶或移动保险车辆过程中造成的保险车辆本车的直接损失，保险人负责赔偿。</w:t>
            </w:r>
          </w:p>
          <w:p w:rsidR="009F12A4" w:rsidRPr="00A816FA" w:rsidRDefault="00FF6A11">
            <w:pPr>
              <w:numPr>
                <w:ilvl w:val="0"/>
                <w:numId w:val="6"/>
              </w:numPr>
              <w:rPr>
                <w:rFonts w:ascii="仿宋" w:eastAsia="仿宋" w:hAnsi="仿宋" w:cs="Times New Roman"/>
                <w:b/>
                <w:color w:val="000000" w:themeColor="text1"/>
                <w:sz w:val="24"/>
                <w:szCs w:val="24"/>
              </w:rPr>
            </w:pPr>
            <w:r w:rsidRPr="00A816FA">
              <w:rPr>
                <w:rFonts w:ascii="仿宋" w:eastAsia="仿宋" w:hAnsi="仿宋" w:cs="Times New Roman" w:hint="eastAsia"/>
                <w:color w:val="000000" w:themeColor="text1"/>
                <w:sz w:val="24"/>
                <w:szCs w:val="24"/>
              </w:rPr>
              <w:t>兹经双方充分沟通，由于部分资产为被保险人负责运行、维修、养护和管理的资产，某些资产缺乏采购合同、发票等原始单据，保险人同意在涉及这类资产，在投保时仅需提供投保资产明细清单及总估价。在案件理赔时以被保险人提供的投保资产明细清单为准，保险人不得以缺乏这类原始单据为由拒赔或减少应赔偿款项。</w:t>
            </w:r>
          </w:p>
          <w:p w:rsidR="009F12A4" w:rsidRPr="00A816FA" w:rsidRDefault="00FF6A11">
            <w:pPr>
              <w:numPr>
                <w:ilvl w:val="0"/>
                <w:numId w:val="6"/>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保险期限不足一年或超过一年的，按实际天数</w:t>
            </w:r>
            <w:proofErr w:type="gramStart"/>
            <w:r w:rsidRPr="00A816FA">
              <w:rPr>
                <w:rFonts w:ascii="仿宋" w:eastAsia="仿宋" w:hAnsi="仿宋" w:cs="Times New Roman" w:hint="eastAsia"/>
                <w:color w:val="000000" w:themeColor="text1"/>
                <w:sz w:val="24"/>
                <w:szCs w:val="24"/>
              </w:rPr>
              <w:t>日比例</w:t>
            </w:r>
            <w:proofErr w:type="gramEnd"/>
            <w:r w:rsidRPr="00A816FA">
              <w:rPr>
                <w:rFonts w:ascii="仿宋" w:eastAsia="仿宋" w:hAnsi="仿宋" w:cs="Times New Roman" w:hint="eastAsia"/>
                <w:color w:val="000000" w:themeColor="text1"/>
                <w:sz w:val="24"/>
                <w:szCs w:val="24"/>
              </w:rPr>
              <w:t>计收保费。</w:t>
            </w:r>
          </w:p>
          <w:p w:rsidR="009F12A4" w:rsidRPr="00A816FA" w:rsidRDefault="00FF6A11">
            <w:pPr>
              <w:numPr>
                <w:ilvl w:val="0"/>
                <w:numId w:val="6"/>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除非被保险人提出书面申请，本保险单为保险公司不可撤销、不可变更、解除之保险合同。</w:t>
            </w:r>
          </w:p>
          <w:p w:rsidR="009F12A4" w:rsidRPr="00A816FA" w:rsidRDefault="00FF6A11">
            <w:pPr>
              <w:numPr>
                <w:ilvl w:val="0"/>
                <w:numId w:val="6"/>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争议处理：本合同当事人如果发生争议，协商不成，应提交诉讼，由保险标的所在地人民法院管辖。</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特别约定如与主条款及附加条款内容相悖之处，以本特别约定为准；未尽之处，以主条款为准。</w:t>
            </w:r>
          </w:p>
        </w:tc>
      </w:tr>
      <w:tr w:rsidR="00C65643" w:rsidRPr="00A816FA">
        <w:trPr>
          <w:trHeight w:val="272"/>
        </w:trPr>
        <w:tc>
          <w:tcPr>
            <w:tcW w:w="1483" w:type="dxa"/>
            <w:tcBorders>
              <w:top w:val="single" w:sz="4" w:space="0" w:color="auto"/>
              <w:left w:val="single" w:sz="4" w:space="0" w:color="auto"/>
              <w:bottom w:val="single" w:sz="4" w:space="0" w:color="auto"/>
              <w:right w:val="single" w:sz="4" w:space="0" w:color="auto"/>
            </w:tcBorders>
            <w:vAlign w:val="center"/>
          </w:tcPr>
          <w:p w:rsidR="009F12A4" w:rsidRPr="00A816FA" w:rsidRDefault="009F12A4">
            <w:pPr>
              <w:jc w:val="center"/>
              <w:rPr>
                <w:rFonts w:ascii="仿宋" w:eastAsia="仿宋" w:hAnsi="仿宋" w:cs="Times New Roman"/>
                <w:b/>
                <w:color w:val="000000" w:themeColor="text1"/>
                <w:sz w:val="24"/>
                <w:szCs w:val="24"/>
              </w:rPr>
            </w:pPr>
          </w:p>
        </w:tc>
        <w:tc>
          <w:tcPr>
            <w:tcW w:w="436" w:type="dxa"/>
            <w:gridSpan w:val="2"/>
            <w:tcBorders>
              <w:top w:val="single" w:sz="4" w:space="0" w:color="auto"/>
              <w:left w:val="single" w:sz="4" w:space="0" w:color="auto"/>
              <w:bottom w:val="single" w:sz="4" w:space="0" w:color="auto"/>
              <w:right w:val="single" w:sz="4" w:space="0" w:color="auto"/>
            </w:tcBorders>
          </w:tcPr>
          <w:p w:rsidR="009F12A4" w:rsidRPr="00A816FA" w:rsidRDefault="009F12A4">
            <w:pPr>
              <w:rPr>
                <w:rFonts w:ascii="仿宋" w:eastAsia="仿宋" w:hAnsi="仿宋" w:cs="Times New Roman"/>
                <w:color w:val="000000" w:themeColor="text1"/>
                <w:sz w:val="24"/>
                <w:szCs w:val="24"/>
              </w:rPr>
            </w:pPr>
          </w:p>
        </w:tc>
        <w:tc>
          <w:tcPr>
            <w:tcW w:w="7782"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tabs>
                <w:tab w:val="left" w:pos="600"/>
              </w:tabs>
              <w:ind w:left="600" w:hanging="420"/>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其余部分根据与保险公司约定的标准保单条款</w:t>
            </w:r>
          </w:p>
        </w:tc>
      </w:tr>
      <w:tr w:rsidR="00C65643" w:rsidRPr="00A816FA">
        <w:trPr>
          <w:trHeight w:val="488"/>
        </w:trPr>
        <w:tc>
          <w:tcPr>
            <w:tcW w:w="1483" w:type="dxa"/>
            <w:shd w:val="clear" w:color="auto" w:fill="FFC000"/>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保险险种</w:t>
            </w:r>
            <w:r w:rsidRPr="00A816FA">
              <w:rPr>
                <w:rFonts w:ascii="仿宋" w:eastAsia="仿宋" w:hAnsi="仿宋" w:cs="Times New Roman" w:hint="eastAsia"/>
                <w:b/>
                <w:color w:val="000000" w:themeColor="text1"/>
                <w:sz w:val="24"/>
                <w:szCs w:val="24"/>
              </w:rPr>
              <w:t>2</w:t>
            </w:r>
          </w:p>
        </w:tc>
        <w:tc>
          <w:tcPr>
            <w:tcW w:w="426" w:type="dxa"/>
            <w:shd w:val="clear" w:color="auto" w:fill="FFC000"/>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w:t>
            </w:r>
          </w:p>
        </w:tc>
        <w:tc>
          <w:tcPr>
            <w:tcW w:w="7792" w:type="dxa"/>
            <w:gridSpan w:val="2"/>
            <w:shd w:val="clear" w:color="auto" w:fill="FFC000"/>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机器损坏险</w:t>
            </w:r>
          </w:p>
        </w:tc>
      </w:tr>
      <w:tr w:rsidR="00C65643" w:rsidRPr="00A816FA">
        <w:trPr>
          <w:trHeight w:val="2700"/>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保险责任</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92" w:type="dxa"/>
            <w:gridSpan w:val="2"/>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在保险期间内，因下列原因引起或构成突然的、不可预料的意外事故造成的物质损坏或灭失，保险人按照保险合同的约定负责赔偿：</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roofErr w:type="gramStart"/>
            <w:r w:rsidRPr="00A816FA">
              <w:rPr>
                <w:rFonts w:ascii="仿宋" w:eastAsia="仿宋" w:hAnsi="仿宋" w:cs="Times New Roman"/>
                <w:color w:val="000000" w:themeColor="text1"/>
                <w:sz w:val="24"/>
                <w:szCs w:val="24"/>
              </w:rPr>
              <w:t>一</w:t>
            </w:r>
            <w:proofErr w:type="gramEnd"/>
            <w:r w:rsidRPr="00A816FA">
              <w:rPr>
                <w:rFonts w:ascii="仿宋" w:eastAsia="仿宋" w:hAnsi="仿宋" w:cs="Times New Roman"/>
                <w:color w:val="000000" w:themeColor="text1"/>
                <w:sz w:val="24"/>
                <w:szCs w:val="24"/>
              </w:rPr>
              <w:t>) 设计、制造或安装错误、铸造和原材料缺陷；</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(二) 工人、技术人员操作错误、缺乏经验、技术不善、疏忽、过失、恶意行为；</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(三) 离心力引起的断裂；</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(四) 超负荷、超电压、碰线、电弧、漏电、短路、大气放电、感应</w:t>
            </w:r>
            <w:proofErr w:type="gramStart"/>
            <w:r w:rsidRPr="00A816FA">
              <w:rPr>
                <w:rFonts w:ascii="仿宋" w:eastAsia="仿宋" w:hAnsi="仿宋" w:cs="Times New Roman"/>
                <w:color w:val="000000" w:themeColor="text1"/>
                <w:sz w:val="24"/>
                <w:szCs w:val="24"/>
              </w:rPr>
              <w:t>电及其</w:t>
            </w:r>
            <w:proofErr w:type="gramEnd"/>
            <w:r w:rsidRPr="00A816FA">
              <w:rPr>
                <w:rFonts w:ascii="仿宋" w:eastAsia="仿宋" w:hAnsi="仿宋" w:cs="Times New Roman"/>
                <w:color w:val="000000" w:themeColor="text1"/>
                <w:sz w:val="24"/>
                <w:szCs w:val="24"/>
              </w:rPr>
              <w:t>他电气原因；</w:t>
            </w:r>
          </w:p>
          <w:p w:rsidR="009F12A4" w:rsidRPr="00A816FA" w:rsidRDefault="00FF6A11">
            <w:pPr>
              <w:ind w:leftChars="-59" w:left="-124"/>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（五）除“责任免除”规定以外的其他原因。</w:t>
            </w:r>
          </w:p>
        </w:tc>
      </w:tr>
      <w:tr w:rsidR="00C65643" w:rsidRPr="00A816FA">
        <w:trPr>
          <w:trHeight w:val="527"/>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保险标的/保险金额</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92" w:type="dxa"/>
            <w:gridSpan w:val="2"/>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等。</w:t>
            </w:r>
          </w:p>
        </w:tc>
      </w:tr>
      <w:tr w:rsidR="00C65643" w:rsidRPr="00A816FA">
        <w:trPr>
          <w:trHeight w:val="358"/>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价值基础</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92" w:type="dxa"/>
            <w:gridSpan w:val="2"/>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重置价值（除非另有约定）</w:t>
            </w:r>
          </w:p>
        </w:tc>
      </w:tr>
      <w:tr w:rsidR="00C65643" w:rsidRPr="00A816FA">
        <w:trPr>
          <w:trHeight w:val="359"/>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保险金额</w:t>
            </w:r>
          </w:p>
        </w:tc>
        <w:tc>
          <w:tcPr>
            <w:tcW w:w="426" w:type="dxa"/>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w:t>
            </w:r>
          </w:p>
        </w:tc>
        <w:tc>
          <w:tcPr>
            <w:tcW w:w="7792" w:type="dxa"/>
            <w:gridSpan w:val="2"/>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详见招标资产一览表</w:t>
            </w:r>
          </w:p>
        </w:tc>
      </w:tr>
      <w:tr w:rsidR="00C65643" w:rsidRPr="00A816FA">
        <w:trPr>
          <w:trHeight w:val="460"/>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lastRenderedPageBreak/>
              <w:t>免赔额</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92" w:type="dxa"/>
            <w:gridSpan w:val="2"/>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每次事故绝对免赔5000或损失金额的10%，以高者为准</w:t>
            </w:r>
          </w:p>
        </w:tc>
      </w:tr>
      <w:tr w:rsidR="00C65643" w:rsidRPr="00A816FA">
        <w:trPr>
          <w:trHeight w:val="460"/>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_GB2312" w:eastAsia="仿宋_GB2312" w:hAnsi="宋体" w:cs="Times New Roman" w:hint="eastAsia"/>
                <w:b/>
                <w:color w:val="000000" w:themeColor="text1"/>
                <w:sz w:val="24"/>
              </w:rPr>
              <w:t>司法管辖</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92" w:type="dxa"/>
            <w:gridSpan w:val="2"/>
            <w:vAlign w:val="center"/>
          </w:tcPr>
          <w:p w:rsidR="009F12A4" w:rsidRPr="00A816FA" w:rsidRDefault="00FF6A11">
            <w:pPr>
              <w:rPr>
                <w:rFonts w:ascii="仿宋" w:eastAsia="仿宋" w:hAnsi="仿宋" w:cs="Times New Roman"/>
                <w:color w:val="000000" w:themeColor="text1"/>
                <w:sz w:val="24"/>
                <w:szCs w:val="24"/>
              </w:rPr>
            </w:pPr>
            <w:r w:rsidRPr="00A816FA">
              <w:rPr>
                <w:rFonts w:ascii="仿宋_GB2312" w:eastAsia="仿宋_GB2312" w:hAnsi="宋体" w:cs="Times New Roman" w:hint="eastAsia"/>
                <w:color w:val="000000" w:themeColor="text1"/>
                <w:sz w:val="24"/>
                <w:szCs w:val="24"/>
              </w:rPr>
              <w:t>中华人民共和国（不含港澳台地区）</w:t>
            </w:r>
          </w:p>
        </w:tc>
      </w:tr>
      <w:tr w:rsidR="00C65643" w:rsidRPr="00A816FA">
        <w:trPr>
          <w:trHeight w:val="460"/>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_GB2312" w:eastAsia="仿宋_GB2312" w:hAnsi="宋体" w:cs="Times New Roman" w:hint="eastAsia"/>
                <w:b/>
                <w:color w:val="000000" w:themeColor="text1"/>
                <w:sz w:val="24"/>
              </w:rPr>
              <w:t>适用主条款</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792" w:type="dxa"/>
            <w:gridSpan w:val="2"/>
            <w:vAlign w:val="center"/>
          </w:tcPr>
          <w:p w:rsidR="009F12A4" w:rsidRPr="00A816FA" w:rsidRDefault="00FF6A11">
            <w:pPr>
              <w:rPr>
                <w:rFonts w:ascii="仿宋" w:eastAsia="仿宋" w:hAnsi="仿宋" w:cs="Times New Roman"/>
                <w:color w:val="000000" w:themeColor="text1"/>
                <w:sz w:val="24"/>
                <w:szCs w:val="24"/>
              </w:rPr>
            </w:pPr>
            <w:r w:rsidRPr="00A816FA">
              <w:rPr>
                <w:rFonts w:ascii="仿宋_GB2312" w:eastAsia="仿宋_GB2312" w:hAnsi="宋体" w:cs="Times New Roman" w:hint="eastAsia"/>
                <w:color w:val="000000" w:themeColor="text1"/>
                <w:sz w:val="24"/>
                <w:szCs w:val="24"/>
              </w:rPr>
              <w:t>“机器损坏险（</w:t>
            </w:r>
            <w:r w:rsidRPr="00A816FA">
              <w:rPr>
                <w:rFonts w:ascii="仿宋_GB2312" w:eastAsia="仿宋_GB2312" w:hAnsi="宋体" w:cs="Times New Roman"/>
                <w:color w:val="000000" w:themeColor="text1"/>
                <w:sz w:val="24"/>
                <w:szCs w:val="24"/>
              </w:rPr>
              <w:t>2009</w:t>
            </w:r>
            <w:r w:rsidRPr="00A816FA">
              <w:rPr>
                <w:rFonts w:ascii="仿宋_GB2312" w:eastAsia="仿宋_GB2312" w:hAnsi="宋体" w:cs="Times New Roman" w:hint="eastAsia"/>
                <w:color w:val="000000" w:themeColor="text1"/>
                <w:sz w:val="24"/>
                <w:szCs w:val="24"/>
              </w:rPr>
              <w:t>版）”标准条款（详见附件三）</w:t>
            </w:r>
          </w:p>
        </w:tc>
      </w:tr>
      <w:tr w:rsidR="00C65643" w:rsidRPr="00A816FA">
        <w:trPr>
          <w:trHeight w:val="416"/>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扩展条款</w:t>
            </w:r>
          </w:p>
          <w:p w:rsidR="009F12A4" w:rsidRPr="00A816FA" w:rsidRDefault="009F12A4">
            <w:pPr>
              <w:jc w:val="center"/>
              <w:rPr>
                <w:rFonts w:ascii="仿宋" w:eastAsia="仿宋" w:hAnsi="仿宋" w:cs="Times New Roman"/>
                <w:b/>
                <w:color w:val="000000" w:themeColor="text1"/>
                <w:sz w:val="24"/>
                <w:szCs w:val="24"/>
              </w:rPr>
            </w:pP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p w:rsidR="009F12A4" w:rsidRPr="00A816FA" w:rsidRDefault="009F12A4">
            <w:pPr>
              <w:rPr>
                <w:rFonts w:ascii="仿宋" w:eastAsia="仿宋" w:hAnsi="仿宋" w:cs="Times New Roman"/>
                <w:color w:val="000000" w:themeColor="text1"/>
                <w:sz w:val="24"/>
                <w:szCs w:val="24"/>
              </w:rPr>
            </w:pPr>
          </w:p>
        </w:tc>
        <w:tc>
          <w:tcPr>
            <w:tcW w:w="7792" w:type="dxa"/>
            <w:gridSpan w:val="2"/>
            <w:vAlign w:val="center"/>
          </w:tcPr>
          <w:p w:rsidR="009F12A4" w:rsidRPr="00A816FA" w:rsidRDefault="00FF6A11">
            <w:pPr>
              <w:rPr>
                <w:rFonts w:ascii="仿宋" w:eastAsia="仿宋_GB2312" w:hAnsi="仿宋" w:cs="Times New Roman"/>
                <w:color w:val="000000" w:themeColor="text1"/>
                <w:sz w:val="24"/>
                <w:szCs w:val="24"/>
              </w:rPr>
            </w:pPr>
            <w:r w:rsidRPr="00A816FA">
              <w:rPr>
                <w:rFonts w:ascii="仿宋_GB2312" w:eastAsia="仿宋_GB2312" w:hAnsi="宋体" w:cs="Times New Roman" w:hint="eastAsia"/>
                <w:b/>
                <w:bCs/>
                <w:color w:val="000000" w:themeColor="text1"/>
                <w:spacing w:val="20"/>
                <w:sz w:val="24"/>
              </w:rPr>
              <w:t>扩展条款措辞详见附件四</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重置价值条款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自动恢复保险金额条款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公共当局条款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自动升值条款（以保险金额的10%为限）</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资产增加条款（以保险金额的10%为限）</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额外费用扩展条款（每次事故以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专业费用条款（每次事故以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清理残骸</w:t>
            </w:r>
            <w:r w:rsidRPr="00A816FA">
              <w:rPr>
                <w:rFonts w:ascii="仿宋" w:eastAsia="仿宋" w:hAnsi="仿宋" w:cs="Times New Roman" w:hint="eastAsia"/>
                <w:color w:val="000000" w:themeColor="text1"/>
                <w:sz w:val="24"/>
                <w:szCs w:val="24"/>
              </w:rPr>
              <w:t>费用</w:t>
            </w:r>
            <w:r w:rsidRPr="00A816FA">
              <w:rPr>
                <w:rFonts w:ascii="仿宋" w:eastAsia="仿宋" w:hAnsi="仿宋" w:cs="Times New Roman"/>
                <w:color w:val="000000" w:themeColor="text1"/>
                <w:sz w:val="24"/>
                <w:szCs w:val="24"/>
              </w:rPr>
              <w:t>条款（每次事故以</w:t>
            </w:r>
            <w:r w:rsidRPr="00A816FA">
              <w:rPr>
                <w:rFonts w:ascii="仿宋" w:eastAsia="仿宋" w:hAnsi="仿宋" w:cs="Times New Roman" w:hint="eastAsia"/>
                <w:color w:val="000000" w:themeColor="text1"/>
                <w:sz w:val="24"/>
                <w:szCs w:val="24"/>
              </w:rPr>
              <w:t>RMB500万元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错误和遗漏条款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不可控制条款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预付赔款条款（估损金额的50%）</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污闪扩展条款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指定</w:t>
            </w:r>
            <w:r w:rsidRPr="00A816FA">
              <w:rPr>
                <w:rFonts w:ascii="仿宋" w:eastAsia="仿宋" w:hAnsi="仿宋" w:cs="Times New Roman"/>
                <w:color w:val="000000" w:themeColor="text1"/>
                <w:sz w:val="24"/>
                <w:szCs w:val="24"/>
              </w:rPr>
              <w:t>公估人条款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重新安装费用条款（每次事故以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临时保护措施条款（每次事故以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检修扩展条款</w:t>
            </w:r>
          </w:p>
          <w:p w:rsidR="009F12A4" w:rsidRPr="00A816FA" w:rsidRDefault="002F6FC1">
            <w:pPr>
              <w:numPr>
                <w:ilvl w:val="0"/>
                <w:numId w:val="7"/>
              </w:numPr>
              <w:rPr>
                <w:rFonts w:ascii="仿宋" w:eastAsia="仿宋" w:hAnsi="仿宋" w:cs="Times New Roman"/>
                <w:color w:val="000000" w:themeColor="text1"/>
                <w:sz w:val="24"/>
                <w:szCs w:val="24"/>
              </w:rPr>
            </w:pPr>
            <w:hyperlink w:anchor="_Toc212008171" w:history="1">
              <w:r w:rsidR="00FF6A11" w:rsidRPr="00A816FA">
                <w:rPr>
                  <w:rFonts w:ascii="仿宋" w:eastAsia="仿宋" w:hAnsi="仿宋" w:cs="Times New Roman"/>
                  <w:color w:val="000000" w:themeColor="text1"/>
                  <w:sz w:val="24"/>
                  <w:szCs w:val="24"/>
                </w:rPr>
                <w:t>传送带、刀具扩展条款</w:t>
              </w:r>
            </w:hyperlink>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成对或成套设备条款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索赔费用条款（</w:t>
            </w:r>
            <w:r w:rsidRPr="00A816FA">
              <w:rPr>
                <w:rFonts w:ascii="仿宋" w:eastAsia="仿宋" w:hAnsi="仿宋" w:cs="Times New Roman"/>
                <w:color w:val="000000" w:themeColor="text1"/>
                <w:sz w:val="24"/>
                <w:szCs w:val="24"/>
              </w:rPr>
              <w:t>每次事故以</w:t>
            </w:r>
            <w:r w:rsidRPr="00A816FA">
              <w:rPr>
                <w:rFonts w:ascii="仿宋" w:eastAsia="仿宋" w:hAnsi="仿宋" w:cs="Times New Roman" w:hint="eastAsia"/>
                <w:color w:val="000000" w:themeColor="text1"/>
                <w:sz w:val="24"/>
                <w:szCs w:val="24"/>
              </w:rPr>
              <w:t>RMB100万元</w:t>
            </w:r>
            <w:r w:rsidRPr="00A816FA">
              <w:rPr>
                <w:rFonts w:ascii="仿宋" w:eastAsia="仿宋" w:hAnsi="仿宋" w:cs="Times New Roman"/>
                <w:color w:val="000000" w:themeColor="text1"/>
                <w:sz w:val="24"/>
                <w:szCs w:val="24"/>
              </w:rPr>
              <w:t>为限</w:t>
            </w:r>
            <w:r w:rsidRPr="00A816FA">
              <w:rPr>
                <w:rFonts w:ascii="仿宋" w:eastAsia="仿宋" w:hAnsi="仿宋" w:cs="Times New Roman" w:hint="eastAsia"/>
                <w:color w:val="000000" w:themeColor="text1"/>
                <w:sz w:val="24"/>
                <w:szCs w:val="24"/>
              </w:rPr>
              <w:t>）</w:t>
            </w:r>
          </w:p>
          <w:p w:rsidR="009F12A4" w:rsidRPr="00A816FA" w:rsidRDefault="00FF6A11">
            <w:pPr>
              <w:numPr>
                <w:ilvl w:val="0"/>
                <w:numId w:val="7"/>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索赔单据条款</w:t>
            </w:r>
          </w:p>
          <w:p w:rsidR="009F12A4" w:rsidRPr="00A816FA" w:rsidRDefault="00FF6A11">
            <w:pPr>
              <w:numPr>
                <w:ilvl w:val="0"/>
                <w:numId w:val="7"/>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放弃代为追偿权利条款</w:t>
            </w:r>
          </w:p>
          <w:p w:rsidR="009F12A4" w:rsidRPr="00A816FA" w:rsidRDefault="00FF6A11">
            <w:pPr>
              <w:numPr>
                <w:ilvl w:val="0"/>
                <w:numId w:val="7"/>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保险标的</w:t>
            </w:r>
            <w:proofErr w:type="gramStart"/>
            <w:r w:rsidRPr="00A816FA">
              <w:rPr>
                <w:rFonts w:ascii="仿宋" w:eastAsia="仿宋" w:hAnsi="仿宋" w:cs="Times New Roman" w:hint="eastAsia"/>
                <w:color w:val="000000" w:themeColor="text1"/>
                <w:sz w:val="24"/>
                <w:szCs w:val="24"/>
              </w:rPr>
              <w:t>的</w:t>
            </w:r>
            <w:proofErr w:type="gramEnd"/>
            <w:r w:rsidRPr="00A816FA">
              <w:rPr>
                <w:rFonts w:ascii="仿宋" w:eastAsia="仿宋" w:hAnsi="仿宋" w:cs="Times New Roman" w:hint="eastAsia"/>
                <w:color w:val="000000" w:themeColor="text1"/>
                <w:sz w:val="24"/>
                <w:szCs w:val="24"/>
              </w:rPr>
              <w:t>陈述条款</w:t>
            </w:r>
          </w:p>
          <w:p w:rsidR="009F12A4" w:rsidRPr="00A816FA" w:rsidRDefault="00FF6A11">
            <w:pPr>
              <w:numPr>
                <w:ilvl w:val="0"/>
                <w:numId w:val="7"/>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空运费用扩展条款</w:t>
            </w:r>
          </w:p>
          <w:p w:rsidR="009F12A4" w:rsidRPr="00A816FA" w:rsidRDefault="00FF6A11">
            <w:pPr>
              <w:numPr>
                <w:ilvl w:val="0"/>
                <w:numId w:val="7"/>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免检条款</w:t>
            </w:r>
          </w:p>
        </w:tc>
      </w:tr>
      <w:tr w:rsidR="00C65643" w:rsidRPr="00A816FA">
        <w:trPr>
          <w:trHeight w:val="580"/>
        </w:trPr>
        <w:tc>
          <w:tcPr>
            <w:tcW w:w="148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特别约定</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w:t>
            </w:r>
          </w:p>
        </w:tc>
        <w:tc>
          <w:tcPr>
            <w:tcW w:w="7792" w:type="dxa"/>
            <w:gridSpan w:val="2"/>
            <w:vAlign w:val="center"/>
          </w:tcPr>
          <w:p w:rsidR="009F12A4" w:rsidRPr="00A816FA" w:rsidRDefault="00FF6A11">
            <w:pPr>
              <w:numPr>
                <w:ilvl w:val="0"/>
                <w:numId w:val="8"/>
              </w:numPr>
              <w:ind w:left="432"/>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足额投保的特别约定</w:t>
            </w:r>
          </w:p>
          <w:p w:rsidR="009F12A4" w:rsidRPr="00A816FA" w:rsidRDefault="00FF6A11">
            <w:pPr>
              <w:ind w:left="42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同意，鉴于被保险人以其资产的账面原值投保，保险人同意在保险期限内视本保单约定的总保险金额为足额投保，本保险合同项下的赔偿处理不适用主条款第二十九及第三十条的规定，均按照受损财产的重置价值在总保险金额以内给予赔偿，保险人不再进行比例分摊。</w:t>
            </w:r>
          </w:p>
          <w:p w:rsidR="009F12A4" w:rsidRPr="00A816FA" w:rsidRDefault="00FF6A11">
            <w:pPr>
              <w:numPr>
                <w:ilvl w:val="0"/>
                <w:numId w:val="8"/>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保险标的如发生保险责任范围内损失，双方如对相关保险标的</w:t>
            </w:r>
            <w:proofErr w:type="gramStart"/>
            <w:r w:rsidRPr="00A816FA">
              <w:rPr>
                <w:rFonts w:ascii="仿宋" w:eastAsia="仿宋" w:hAnsi="仿宋" w:cs="Times New Roman" w:hint="eastAsia"/>
                <w:color w:val="000000" w:themeColor="text1"/>
                <w:sz w:val="24"/>
                <w:szCs w:val="24"/>
              </w:rPr>
              <w:t>的</w:t>
            </w:r>
            <w:proofErr w:type="gramEnd"/>
            <w:r w:rsidRPr="00A816FA">
              <w:rPr>
                <w:rFonts w:ascii="仿宋" w:eastAsia="仿宋" w:hAnsi="仿宋" w:cs="Times New Roman" w:hint="eastAsia"/>
                <w:color w:val="000000" w:themeColor="text1"/>
                <w:sz w:val="24"/>
                <w:szCs w:val="24"/>
              </w:rPr>
              <w:t>重置或修理的方式和/或报价有异议的，保险人同意以被保险人提供的相关保险标的原始供货商的重置和/或修理的方式或报价为准。</w:t>
            </w:r>
          </w:p>
          <w:p w:rsidR="009F12A4" w:rsidRPr="00A816FA" w:rsidRDefault="00FF6A11">
            <w:pPr>
              <w:numPr>
                <w:ilvl w:val="0"/>
                <w:numId w:val="8"/>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产负债表及固定资产/存货清单为准，保险人不得以缺乏这类原始单据为由拒赔或减少应赔偿款项。</w:t>
            </w:r>
          </w:p>
          <w:p w:rsidR="009F12A4" w:rsidRPr="00A816FA" w:rsidRDefault="00FF6A11">
            <w:pPr>
              <w:numPr>
                <w:ilvl w:val="0"/>
                <w:numId w:val="8"/>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rPr>
              <w:t>兹经双方充分沟通，由于部分资产为被保险人负责运行、维修、养护和管理的资产，某些资产缺乏采购合同、发票等原始单据，保险人同</w:t>
            </w:r>
            <w:r w:rsidRPr="00A816FA">
              <w:rPr>
                <w:rFonts w:ascii="仿宋" w:eastAsia="仿宋" w:hAnsi="仿宋" w:cs="Times New Roman" w:hint="eastAsia"/>
                <w:color w:val="000000" w:themeColor="text1"/>
                <w:sz w:val="24"/>
              </w:rPr>
              <w:lastRenderedPageBreak/>
              <w:t>意在涉及这类资产，在投保时仅需提供投保资产明细清单及总估价。在案件理赔时以被保险人提供的投保资产明细清单为准，保险人不得以缺乏这类原始单据为由拒赔或减少应赔偿款项。</w:t>
            </w:r>
          </w:p>
          <w:p w:rsidR="009F12A4" w:rsidRPr="00A816FA" w:rsidRDefault="00FF6A11">
            <w:pPr>
              <w:numPr>
                <w:ilvl w:val="0"/>
                <w:numId w:val="8"/>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保险期限不足一年或超过一年的，按实际天数</w:t>
            </w:r>
            <w:proofErr w:type="gramStart"/>
            <w:r w:rsidRPr="00A816FA">
              <w:rPr>
                <w:rFonts w:ascii="仿宋" w:eastAsia="仿宋" w:hAnsi="仿宋" w:cs="Times New Roman" w:hint="eastAsia"/>
                <w:color w:val="000000" w:themeColor="text1"/>
                <w:sz w:val="24"/>
                <w:szCs w:val="24"/>
              </w:rPr>
              <w:t>日比例</w:t>
            </w:r>
            <w:proofErr w:type="gramEnd"/>
            <w:r w:rsidRPr="00A816FA">
              <w:rPr>
                <w:rFonts w:ascii="仿宋" w:eastAsia="仿宋" w:hAnsi="仿宋" w:cs="Times New Roman" w:hint="eastAsia"/>
                <w:color w:val="000000" w:themeColor="text1"/>
                <w:sz w:val="24"/>
                <w:szCs w:val="24"/>
              </w:rPr>
              <w:t>计收保费。</w:t>
            </w:r>
          </w:p>
          <w:p w:rsidR="009F12A4" w:rsidRPr="00A816FA" w:rsidRDefault="00FF6A11">
            <w:pPr>
              <w:numPr>
                <w:ilvl w:val="0"/>
                <w:numId w:val="8"/>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除非被保险人提出书面申请，本保险单为保险公司不可撤销、不可变更、解除之保险合同。</w:t>
            </w:r>
          </w:p>
          <w:p w:rsidR="009F12A4" w:rsidRPr="00A816FA" w:rsidRDefault="00FF6A11">
            <w:pPr>
              <w:numPr>
                <w:ilvl w:val="0"/>
                <w:numId w:val="8"/>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争议处理：本合同当事人如果发生争议，协商不成，应提交诉讼，由保险标的所在地人民法院管辖。</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特别约定如与主条款及附加条款内容相悖之处，以本特别约定为准；未尽之处，以主条款为准。</w:t>
            </w:r>
          </w:p>
        </w:tc>
      </w:tr>
      <w:tr w:rsidR="009F12A4" w:rsidRPr="00A816FA">
        <w:trPr>
          <w:trHeight w:val="580"/>
        </w:trPr>
        <w:tc>
          <w:tcPr>
            <w:tcW w:w="1483" w:type="dxa"/>
            <w:vAlign w:val="center"/>
          </w:tcPr>
          <w:p w:rsidR="009F12A4" w:rsidRPr="00A816FA" w:rsidRDefault="009F12A4">
            <w:pPr>
              <w:jc w:val="center"/>
              <w:rPr>
                <w:rFonts w:ascii="仿宋" w:eastAsia="仿宋" w:hAnsi="仿宋" w:cs="Times New Roman"/>
                <w:b/>
                <w:color w:val="000000" w:themeColor="text1"/>
                <w:sz w:val="24"/>
                <w:szCs w:val="24"/>
              </w:rPr>
            </w:pPr>
          </w:p>
        </w:tc>
        <w:tc>
          <w:tcPr>
            <w:tcW w:w="426" w:type="dxa"/>
            <w:vAlign w:val="center"/>
          </w:tcPr>
          <w:p w:rsidR="009F12A4" w:rsidRPr="00A816FA" w:rsidRDefault="009F12A4">
            <w:pPr>
              <w:rPr>
                <w:rFonts w:ascii="仿宋" w:eastAsia="仿宋" w:hAnsi="仿宋" w:cs="Times New Roman"/>
                <w:color w:val="000000" w:themeColor="text1"/>
                <w:sz w:val="24"/>
                <w:szCs w:val="24"/>
              </w:rPr>
            </w:pPr>
          </w:p>
        </w:tc>
        <w:tc>
          <w:tcPr>
            <w:tcW w:w="7792" w:type="dxa"/>
            <w:gridSpan w:val="2"/>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其余部分根据与保险公司约定的标准保单条款</w:t>
            </w:r>
          </w:p>
        </w:tc>
      </w:tr>
    </w:tbl>
    <w:p w:rsidR="009F12A4" w:rsidRPr="00A816FA" w:rsidRDefault="009F12A4">
      <w:pPr>
        <w:widowControl/>
        <w:spacing w:line="240" w:lineRule="exact"/>
        <w:jc w:val="left"/>
        <w:rPr>
          <w:rFonts w:ascii="Times New Roman" w:eastAsia="宋体" w:hAnsi="Times New Roman" w:cs="Times New Roman"/>
          <w:b/>
          <w:color w:val="000000" w:themeColor="text1"/>
          <w:sz w:val="28"/>
          <w:szCs w:val="28"/>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426"/>
        <w:gridCol w:w="7639"/>
      </w:tblGrid>
      <w:tr w:rsidR="00C65643" w:rsidRPr="00A816FA">
        <w:trPr>
          <w:cantSplit/>
          <w:trHeight w:val="500"/>
          <w:jc w:val="center"/>
        </w:trPr>
        <w:tc>
          <w:tcPr>
            <w:tcW w:w="1598" w:type="dxa"/>
            <w:shd w:val="clear" w:color="auto" w:fill="FFC000"/>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保险险种</w:t>
            </w:r>
            <w:r w:rsidRPr="00A816FA">
              <w:rPr>
                <w:rFonts w:ascii="仿宋" w:eastAsia="仿宋" w:hAnsi="仿宋" w:cs="Times New Roman" w:hint="eastAsia"/>
                <w:b/>
                <w:color w:val="000000" w:themeColor="text1"/>
                <w:sz w:val="24"/>
                <w:szCs w:val="24"/>
              </w:rPr>
              <w:t>3</w:t>
            </w:r>
          </w:p>
        </w:tc>
        <w:tc>
          <w:tcPr>
            <w:tcW w:w="426" w:type="dxa"/>
            <w:shd w:val="clear" w:color="auto" w:fill="FFC000"/>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w:t>
            </w:r>
          </w:p>
        </w:tc>
        <w:tc>
          <w:tcPr>
            <w:tcW w:w="7639" w:type="dxa"/>
            <w:shd w:val="clear" w:color="auto" w:fill="FFC000"/>
            <w:vAlign w:val="center"/>
          </w:tcPr>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公众责任险</w:t>
            </w:r>
          </w:p>
        </w:tc>
      </w:tr>
      <w:tr w:rsidR="00C65643" w:rsidRPr="00A816FA">
        <w:trPr>
          <w:trHeight w:val="1472"/>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保险责任</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639" w:type="dxa"/>
            <w:vAlign w:val="center"/>
          </w:tcPr>
          <w:p w:rsidR="009F12A4" w:rsidRPr="00A816FA" w:rsidRDefault="00FF6A11" w:rsidP="00526ACA">
            <w:pPr>
              <w:spacing w:afterLines="50" w:after="156"/>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保单赔偿：</w:t>
            </w:r>
          </w:p>
          <w:p w:rsidR="009F12A4" w:rsidRPr="00A816FA" w:rsidRDefault="00FF6A11" w:rsidP="00526ACA">
            <w:pPr>
              <w:spacing w:afterLines="50" w:after="156"/>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1、因经营业务发生自然灾害或意外事故，造成第三者的人身伤亡和财产损失，依法应由被保险人承担的经济赔偿责任；</w:t>
            </w:r>
          </w:p>
          <w:p w:rsidR="009F12A4" w:rsidRPr="00A816FA" w:rsidRDefault="00FF6A11" w:rsidP="00526ACA">
            <w:pPr>
              <w:spacing w:afterLines="50" w:after="156"/>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2、发生保险责任事故后，被保险人为缩小或减少对第三者人身伤亡或财产损失的赔偿责任所支付的必要的、合理的费用。</w:t>
            </w:r>
          </w:p>
        </w:tc>
      </w:tr>
      <w:tr w:rsidR="00C65643" w:rsidRPr="00A816FA">
        <w:trPr>
          <w:trHeight w:val="702"/>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赔偿限额</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639"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每次事故</w:t>
            </w:r>
            <w:r w:rsidRPr="00A816FA">
              <w:rPr>
                <w:rFonts w:ascii="仿宋" w:eastAsia="仿宋" w:hAnsi="仿宋" w:cs="Times New Roman" w:hint="eastAsia"/>
                <w:color w:val="000000" w:themeColor="text1"/>
                <w:sz w:val="24"/>
                <w:szCs w:val="24"/>
              </w:rPr>
              <w:t>：</w:t>
            </w:r>
            <w:r w:rsidRPr="00A816FA">
              <w:rPr>
                <w:rFonts w:ascii="仿宋" w:eastAsia="仿宋" w:hAnsi="仿宋" w:cs="Times New Roman"/>
                <w:color w:val="000000" w:themeColor="text1"/>
                <w:sz w:val="24"/>
                <w:szCs w:val="24"/>
              </w:rPr>
              <w:t>RMB</w:t>
            </w:r>
            <w:r w:rsidRPr="00A816FA">
              <w:rPr>
                <w:rFonts w:ascii="仿宋" w:eastAsia="仿宋" w:hAnsi="仿宋" w:cs="Times New Roman" w:hint="eastAsia"/>
                <w:color w:val="000000" w:themeColor="text1"/>
                <w:sz w:val="24"/>
                <w:szCs w:val="24"/>
              </w:rPr>
              <w:t>1,</w:t>
            </w:r>
            <w:r w:rsidRPr="00A816FA">
              <w:rPr>
                <w:rFonts w:ascii="仿宋" w:eastAsia="仿宋" w:hAnsi="仿宋" w:cs="Times New Roman"/>
                <w:color w:val="000000" w:themeColor="text1"/>
                <w:sz w:val="24"/>
                <w:szCs w:val="24"/>
              </w:rPr>
              <w:t>000万</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保单累计</w:t>
            </w:r>
            <w:r w:rsidRPr="00A816FA">
              <w:rPr>
                <w:rFonts w:ascii="仿宋" w:eastAsia="仿宋" w:hAnsi="仿宋" w:cs="Times New Roman" w:hint="eastAsia"/>
                <w:color w:val="000000" w:themeColor="text1"/>
                <w:sz w:val="24"/>
                <w:szCs w:val="24"/>
              </w:rPr>
              <w:t>：</w:t>
            </w:r>
            <w:r w:rsidRPr="00A816FA">
              <w:rPr>
                <w:rFonts w:ascii="仿宋" w:eastAsia="仿宋" w:hAnsi="仿宋" w:cs="Times New Roman"/>
                <w:color w:val="000000" w:themeColor="text1"/>
                <w:sz w:val="24"/>
                <w:szCs w:val="24"/>
              </w:rPr>
              <w:t>RMB</w:t>
            </w:r>
            <w:r w:rsidRPr="00A816FA">
              <w:rPr>
                <w:rFonts w:ascii="仿宋" w:eastAsia="仿宋" w:hAnsi="仿宋" w:cs="Times New Roman" w:hint="eastAsia"/>
                <w:color w:val="000000" w:themeColor="text1"/>
                <w:sz w:val="24"/>
                <w:szCs w:val="24"/>
              </w:rPr>
              <w:t>2,</w:t>
            </w:r>
            <w:r w:rsidRPr="00A816FA">
              <w:rPr>
                <w:rFonts w:ascii="仿宋" w:eastAsia="仿宋" w:hAnsi="仿宋" w:cs="Times New Roman"/>
                <w:color w:val="000000" w:themeColor="text1"/>
                <w:sz w:val="24"/>
                <w:szCs w:val="24"/>
              </w:rPr>
              <w:t>000万</w:t>
            </w:r>
          </w:p>
          <w:p w:rsidR="009F12A4" w:rsidRPr="00A816FA" w:rsidRDefault="00FF6A11">
            <w:pP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注：每一张保单中的每个被保险人单独享有上述赔偿限额。</w:t>
            </w:r>
          </w:p>
        </w:tc>
      </w:tr>
      <w:tr w:rsidR="00C65643" w:rsidRPr="00A816FA">
        <w:trPr>
          <w:trHeight w:val="460"/>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地域范围</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639"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中华人民共和国境内（不包括港澳台）</w:t>
            </w:r>
          </w:p>
        </w:tc>
      </w:tr>
      <w:tr w:rsidR="00C65643" w:rsidRPr="00A816FA">
        <w:trPr>
          <w:trHeight w:val="460"/>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bookmarkStart w:id="6" w:name="OLE_LINK24"/>
            <w:r w:rsidRPr="00A816FA">
              <w:rPr>
                <w:rFonts w:ascii="仿宋" w:eastAsia="仿宋" w:hAnsi="仿宋" w:cs="Times New Roman"/>
                <w:b/>
                <w:color w:val="000000" w:themeColor="text1"/>
                <w:sz w:val="24"/>
                <w:szCs w:val="24"/>
              </w:rPr>
              <w:t>司法管辖</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639"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中华人民共和国法律（不包括港澳台）</w:t>
            </w:r>
          </w:p>
        </w:tc>
      </w:tr>
      <w:tr w:rsidR="00C65643" w:rsidRPr="00A816FA">
        <w:trPr>
          <w:trHeight w:val="460"/>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_GB2312" w:eastAsia="仿宋_GB2312" w:hAnsi="宋体" w:cs="Times New Roman" w:hint="eastAsia"/>
                <w:b/>
                <w:color w:val="000000" w:themeColor="text1"/>
                <w:sz w:val="24"/>
              </w:rPr>
              <w:t>适用主条款</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639"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_GB2312" w:eastAsia="仿宋_GB2312" w:hAnsi="宋体" w:cs="Times New Roman" w:hint="eastAsia"/>
                <w:color w:val="000000" w:themeColor="text1"/>
                <w:sz w:val="24"/>
                <w:szCs w:val="24"/>
              </w:rPr>
              <w:t>“公众责任保险”标准条款（详见附件五）</w:t>
            </w:r>
          </w:p>
        </w:tc>
      </w:tr>
      <w:tr w:rsidR="00C65643" w:rsidRPr="00A816FA">
        <w:trPr>
          <w:trHeight w:val="460"/>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免赔额</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639" w:type="dxa"/>
            <w:vAlign w:val="center"/>
          </w:tcPr>
          <w:p w:rsidR="009F12A4" w:rsidRPr="00A816FA" w:rsidRDefault="00FF6A11">
            <w:pPr>
              <w:rPr>
                <w:rFonts w:ascii="仿宋_GB2312" w:eastAsia="仿宋_GB2312" w:hAnsi="宋体" w:cs="Times New Roman"/>
                <w:color w:val="000000" w:themeColor="text1"/>
                <w:sz w:val="24"/>
                <w:szCs w:val="24"/>
              </w:rPr>
            </w:pPr>
            <w:r w:rsidRPr="00A816FA">
              <w:rPr>
                <w:rFonts w:ascii="仿宋_GB2312" w:eastAsia="仿宋_GB2312" w:hAnsi="宋体" w:cs="Times New Roman" w:hint="eastAsia"/>
                <w:color w:val="000000" w:themeColor="text1"/>
                <w:sz w:val="24"/>
                <w:szCs w:val="24"/>
              </w:rPr>
              <w:t>每次事故第三者财产损失绝对免赔额</w:t>
            </w:r>
            <w:r w:rsidRPr="00A816FA">
              <w:rPr>
                <w:rFonts w:ascii="仿宋_GB2312" w:eastAsia="仿宋_GB2312" w:hAnsi="宋体" w:cs="Times New Roman"/>
                <w:color w:val="000000" w:themeColor="text1"/>
                <w:sz w:val="24"/>
                <w:szCs w:val="24"/>
              </w:rPr>
              <w:t>RMB</w:t>
            </w:r>
            <w:r w:rsidRPr="00A816FA">
              <w:rPr>
                <w:rFonts w:ascii="仿宋_GB2312" w:eastAsia="仿宋_GB2312" w:hAnsi="宋体" w:cs="Times New Roman" w:hint="eastAsia"/>
                <w:color w:val="000000" w:themeColor="text1"/>
                <w:sz w:val="24"/>
                <w:szCs w:val="24"/>
              </w:rPr>
              <w:t>1</w:t>
            </w:r>
            <w:r w:rsidRPr="00A816FA">
              <w:rPr>
                <w:rFonts w:ascii="仿宋_GB2312" w:eastAsia="仿宋_GB2312" w:hAnsi="宋体" w:cs="Times New Roman"/>
                <w:color w:val="000000" w:themeColor="text1"/>
                <w:sz w:val="24"/>
                <w:szCs w:val="24"/>
              </w:rPr>
              <w:t>,000.00</w:t>
            </w:r>
            <w:r w:rsidRPr="00A816FA">
              <w:rPr>
                <w:rFonts w:ascii="仿宋_GB2312" w:eastAsia="仿宋_GB2312" w:hAnsi="宋体" w:cs="Times New Roman" w:hint="eastAsia"/>
                <w:color w:val="000000" w:themeColor="text1"/>
                <w:sz w:val="24"/>
                <w:szCs w:val="24"/>
              </w:rPr>
              <w:t>，或损失金额的5%，二者以高者为准;</w:t>
            </w:r>
          </w:p>
          <w:p w:rsidR="009F12A4" w:rsidRPr="00A816FA" w:rsidRDefault="00FF6A11">
            <w:pPr>
              <w:rPr>
                <w:rFonts w:ascii="仿宋" w:eastAsia="仿宋" w:hAnsi="仿宋" w:cs="Times New Roman"/>
                <w:color w:val="000000" w:themeColor="text1"/>
                <w:sz w:val="24"/>
                <w:szCs w:val="24"/>
              </w:rPr>
            </w:pPr>
            <w:r w:rsidRPr="00A816FA">
              <w:rPr>
                <w:rFonts w:ascii="仿宋_GB2312" w:eastAsia="仿宋_GB2312" w:hAnsi="宋体" w:cs="Times New Roman" w:hint="eastAsia"/>
                <w:color w:val="000000" w:themeColor="text1"/>
                <w:sz w:val="24"/>
                <w:szCs w:val="24"/>
              </w:rPr>
              <w:t>人身伤亡无免赔。</w:t>
            </w:r>
          </w:p>
        </w:tc>
      </w:tr>
      <w:tr w:rsidR="00C65643" w:rsidRPr="00A816FA">
        <w:trPr>
          <w:trHeight w:val="983"/>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扩展条款</w:t>
            </w:r>
          </w:p>
        </w:tc>
        <w:tc>
          <w:tcPr>
            <w:tcW w:w="426"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639" w:type="dxa"/>
            <w:vAlign w:val="center"/>
          </w:tcPr>
          <w:p w:rsidR="009F12A4" w:rsidRPr="00A816FA" w:rsidRDefault="00FF6A11">
            <w:pPr>
              <w:rPr>
                <w:rFonts w:ascii="仿宋" w:eastAsia="仿宋_GB2312" w:hAnsi="仿宋" w:cs="Times New Roman"/>
                <w:color w:val="000000" w:themeColor="text1"/>
                <w:sz w:val="24"/>
                <w:szCs w:val="24"/>
              </w:rPr>
            </w:pPr>
            <w:r w:rsidRPr="00A816FA">
              <w:rPr>
                <w:rFonts w:ascii="仿宋_GB2312" w:eastAsia="仿宋_GB2312" w:hAnsi="宋体" w:cs="Times New Roman" w:hint="eastAsia"/>
                <w:b/>
                <w:bCs/>
                <w:color w:val="000000" w:themeColor="text1"/>
                <w:spacing w:val="20"/>
                <w:sz w:val="24"/>
              </w:rPr>
              <w:t>扩展条款措辞详见附件六</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交叉责任扩展条款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火灾、爆炸、烟熏和水</w:t>
            </w:r>
            <w:proofErr w:type="gramStart"/>
            <w:r w:rsidRPr="00A816FA">
              <w:rPr>
                <w:rFonts w:ascii="仿宋" w:eastAsia="仿宋" w:hAnsi="仿宋" w:cs="Times New Roman"/>
                <w:color w:val="000000" w:themeColor="text1"/>
                <w:sz w:val="24"/>
                <w:szCs w:val="24"/>
              </w:rPr>
              <w:t>损责任</w:t>
            </w:r>
            <w:proofErr w:type="gramEnd"/>
            <w:r w:rsidRPr="00A816FA">
              <w:rPr>
                <w:rFonts w:ascii="仿宋" w:eastAsia="仿宋" w:hAnsi="仿宋" w:cs="Times New Roman"/>
                <w:color w:val="000000" w:themeColor="text1"/>
                <w:sz w:val="24"/>
                <w:szCs w:val="24"/>
              </w:rPr>
              <w:t>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急救费用条款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急救责任条款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广告及装饰装置责任条款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自动承保新增地点条款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建筑物改变条款（每一合同限额：RMB500万）</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灭火及所致水</w:t>
            </w:r>
            <w:proofErr w:type="gramStart"/>
            <w:r w:rsidRPr="00A816FA">
              <w:rPr>
                <w:rFonts w:ascii="仿宋" w:eastAsia="仿宋" w:hAnsi="仿宋" w:cs="Times New Roman"/>
                <w:color w:val="000000" w:themeColor="text1"/>
                <w:sz w:val="24"/>
                <w:szCs w:val="24"/>
              </w:rPr>
              <w:t>损责任</w:t>
            </w:r>
            <w:proofErr w:type="gramEnd"/>
            <w:r w:rsidRPr="00A816FA">
              <w:rPr>
                <w:rFonts w:ascii="仿宋" w:eastAsia="仿宋" w:hAnsi="仿宋" w:cs="Times New Roman"/>
                <w:color w:val="000000" w:themeColor="text1"/>
                <w:sz w:val="24"/>
                <w:szCs w:val="24"/>
              </w:rPr>
              <w:t>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车辆装卸责任条款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董事及高级管理人员个人第三者责任条款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停车场责任条款（每车限额：RMB30万，每次事故限额及累计限额：RMB300万）</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指定公估人条款</w:t>
            </w:r>
            <w:r w:rsidRPr="00A816FA">
              <w:rPr>
                <w:rFonts w:ascii="仿宋" w:eastAsia="仿宋" w:hAnsi="仿宋" w:cs="Times New Roman"/>
                <w:color w:val="000000" w:themeColor="text1"/>
                <w:sz w:val="24"/>
                <w:szCs w:val="24"/>
              </w:rPr>
              <w:tab/>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lastRenderedPageBreak/>
              <w:t>锅炉及压力容器爆炸扩展条款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起重机械及不需注册的车辆责任条款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电梯责任条款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展览和促销活动条款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罢工、暴乱、民众骚动及恶意破坏条款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意外渗漏及污染责任条款（限额：RMB500万）</w:t>
            </w:r>
          </w:p>
          <w:p w:rsidR="009F12A4" w:rsidRPr="00A816FA" w:rsidRDefault="00FF6A11">
            <w:pPr>
              <w:numPr>
                <w:ilvl w:val="0"/>
                <w:numId w:val="9"/>
              </w:numPr>
              <w:snapToGrid w:val="0"/>
              <w:spacing w:line="300" w:lineRule="exac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索赔单据条款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错误和遗漏条款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不可控制条款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契约责任条款（赔偿限额：RMB200万）</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预付赔款条款（估损金额的50%）</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救火费用条款（每次事故赔偿限额：RMB50万；累计赔偿限额：RMB200万）</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客人财产条款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宋体" w:hint="eastAsia"/>
                <w:color w:val="000000" w:themeColor="text1"/>
                <w:kern w:val="0"/>
                <w:sz w:val="24"/>
                <w:szCs w:val="24"/>
              </w:rPr>
              <w:t>营业处所外工作条款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人身侵害责任条款</w:t>
            </w:r>
          </w:p>
          <w:p w:rsidR="009F12A4" w:rsidRPr="00A816FA" w:rsidRDefault="00FF6A11">
            <w:pPr>
              <w:numPr>
                <w:ilvl w:val="0"/>
                <w:numId w:val="9"/>
              </w:num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租用或非自有车辆责任条款</w:t>
            </w:r>
          </w:p>
          <w:p w:rsidR="009F12A4" w:rsidRPr="00A816FA" w:rsidRDefault="009F12A4">
            <w:pPr>
              <w:ind w:left="420"/>
              <w:rPr>
                <w:rFonts w:ascii="仿宋" w:eastAsia="仿宋" w:hAnsi="仿宋" w:cs="Times New Roman"/>
                <w:color w:val="000000" w:themeColor="text1"/>
                <w:sz w:val="24"/>
                <w:szCs w:val="24"/>
              </w:rPr>
            </w:pPr>
          </w:p>
        </w:tc>
      </w:tr>
      <w:tr w:rsidR="00C65643" w:rsidRPr="00A816FA">
        <w:trPr>
          <w:trHeight w:val="421"/>
          <w:jc w:val="center"/>
        </w:trPr>
        <w:tc>
          <w:tcPr>
            <w:tcW w:w="1598"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lastRenderedPageBreak/>
              <w:t>特别约定</w:t>
            </w:r>
          </w:p>
        </w:tc>
        <w:tc>
          <w:tcPr>
            <w:tcW w:w="426" w:type="dxa"/>
          </w:tcPr>
          <w:p w:rsidR="009F12A4" w:rsidRPr="00A816FA" w:rsidRDefault="009F12A4">
            <w:pPr>
              <w:rPr>
                <w:rFonts w:ascii="仿宋" w:eastAsia="仿宋" w:hAnsi="仿宋" w:cs="Times New Roman"/>
                <w:color w:val="000000" w:themeColor="text1"/>
                <w:sz w:val="24"/>
                <w:szCs w:val="24"/>
              </w:rPr>
            </w:pPr>
          </w:p>
        </w:tc>
        <w:tc>
          <w:tcPr>
            <w:tcW w:w="7639" w:type="dxa"/>
            <w:vAlign w:val="center"/>
          </w:tcPr>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本保险单中的“第三者”指与被保险人签订劳动聘用合同的所有人员以外的人员。</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本保单扩展承保因自然灾害、恐怖活动引发的由被保险人依法所需承担的第三者人身伤害和财产损失的赔偿责任。</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兹经双方同意，因保单保险责任事故导致的被保险人对第三者依法应承担的精神损害赔偿金亦属于本保单赔偿范围。</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兹经双方同意，保单负责赔偿因保险责任事故引发的被保险人需要支出的诉讼费用、仲裁费用、律师费用、公证费用以及事先经保险人书面同意的其它费用。</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兹经双方充分沟通，鉴于保险人已充分知悉被保险人的业务性质，保险人同意不以被保险人所拥有、使用、管理的资产因未经有关监督管理部门验收或验收不合格为由拒赔或减少赔偿。</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同意，被保险人所管理的自有资产和代管资产因保险事故造成的第三者人身伤亡和财产损失进而依法应由被保险人承担的赔偿责任属于本保单承保责任范围；同时本保单的承保区域范围包含被保险人所管理的区域及发生第三者责任事故时的事故地点，即当第三者责任事故确实属于被保险人所引起的且属于本保单所承保的保险责任事故，保险人不得以发生第三者责任事故的地点超出了被保险人所管理的区域为由拒赔或减少赔偿。</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兹经双方同意，在本保单所承保的区域范围内如由被保险人已出租/转包给他人经营或使用的场所（包括但不限于游乐中心、茶馆、酒店、餐厅等）因自然灾害、恐怖活动及意外事故导致的第三者责任事故，无论该事故是否存在被保险人的疏忽、过失因素，如经法院判决、调解或仲裁被保险人对该责任事故承担连带赔偿责任，则亦属于本保单赔偿范围；同时，如该连带赔偿责任非经法院判决、调解或仲裁，本保单不予赔偿。</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在本保单项下出现第三者索赔时，由被保险人为主导，保险公司共</w:t>
            </w:r>
            <w:r w:rsidRPr="00A816FA">
              <w:rPr>
                <w:rFonts w:ascii="仿宋" w:eastAsia="仿宋" w:hAnsi="仿宋" w:cs="Times New Roman" w:hint="eastAsia"/>
                <w:color w:val="000000" w:themeColor="text1"/>
                <w:sz w:val="24"/>
                <w:szCs w:val="24"/>
              </w:rPr>
              <w:lastRenderedPageBreak/>
              <w:t>同参与，与伤者/受损方进行谈判并达成赔偿协议，保险公司在本保单约定的赔偿限额内按照达成的赔偿金额予以赔付。</w:t>
            </w:r>
          </w:p>
          <w:p w:rsidR="009F12A4" w:rsidRPr="00A816FA" w:rsidRDefault="00FF6A11">
            <w:pPr>
              <w:numPr>
                <w:ilvl w:val="0"/>
                <w:numId w:val="10"/>
              </w:numPr>
              <w:tabs>
                <w:tab w:val="left" w:pos="540"/>
              </w:tabs>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保险人自约定起保之日起开始承担保险赔偿责任，被保险人及其代表应在约定期限内缴付保险费，但保险人不得以在约定期内未收到保险费为由实行比例赔付或拒绝承担保险赔偿责任。</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保险期限不足一年或超过一年的，按实际天数</w:t>
            </w:r>
            <w:proofErr w:type="gramStart"/>
            <w:r w:rsidRPr="00A816FA">
              <w:rPr>
                <w:rFonts w:ascii="仿宋" w:eastAsia="仿宋" w:hAnsi="仿宋" w:cs="Times New Roman" w:hint="eastAsia"/>
                <w:color w:val="000000" w:themeColor="text1"/>
                <w:sz w:val="24"/>
                <w:szCs w:val="24"/>
              </w:rPr>
              <w:t>日比例</w:t>
            </w:r>
            <w:proofErr w:type="gramEnd"/>
            <w:r w:rsidRPr="00A816FA">
              <w:rPr>
                <w:rFonts w:ascii="仿宋" w:eastAsia="仿宋" w:hAnsi="仿宋" w:cs="Times New Roman" w:hint="eastAsia"/>
                <w:color w:val="000000" w:themeColor="text1"/>
                <w:sz w:val="24"/>
                <w:szCs w:val="24"/>
              </w:rPr>
              <w:t>计收保费。</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除非被保险人提出书面申请，本保险单为保险公司不可撤销、不可变更、解除之保险合同。</w:t>
            </w:r>
          </w:p>
          <w:p w:rsidR="009F12A4" w:rsidRPr="00A816FA" w:rsidRDefault="00FF6A11">
            <w:pPr>
              <w:numPr>
                <w:ilvl w:val="0"/>
                <w:numId w:val="10"/>
              </w:numPr>
              <w:tabs>
                <w:tab w:val="center" w:pos="-3506"/>
                <w:tab w:val="left" w:pos="432"/>
              </w:tabs>
              <w:snapToGrid w:val="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争议处理：本合同当事人如果发生争议，协商不成，应提交诉讼，由投保人所在地人民法院管辖。</w:t>
            </w:r>
          </w:p>
        </w:tc>
      </w:tr>
      <w:bookmarkEnd w:id="6"/>
      <w:tr w:rsidR="00C65643" w:rsidRPr="00A816FA">
        <w:trPr>
          <w:trHeight w:val="421"/>
          <w:jc w:val="center"/>
        </w:trPr>
        <w:tc>
          <w:tcPr>
            <w:tcW w:w="1598" w:type="dxa"/>
            <w:tcBorders>
              <w:top w:val="single" w:sz="4" w:space="0" w:color="auto"/>
              <w:left w:val="single" w:sz="4" w:space="0" w:color="auto"/>
              <w:bottom w:val="single" w:sz="4" w:space="0" w:color="auto"/>
              <w:right w:val="single" w:sz="4" w:space="0" w:color="auto"/>
            </w:tcBorders>
            <w:vAlign w:val="center"/>
          </w:tcPr>
          <w:p w:rsidR="009F12A4" w:rsidRPr="00A816FA" w:rsidRDefault="009F12A4">
            <w:pPr>
              <w:jc w:val="center"/>
              <w:rPr>
                <w:rFonts w:ascii="仿宋" w:eastAsia="仿宋" w:hAnsi="仿宋" w:cs="Times New Roman"/>
                <w:b/>
                <w:color w:val="000000" w:themeColor="text1"/>
                <w:sz w:val="24"/>
                <w:szCs w:val="24"/>
              </w:rPr>
            </w:pPr>
          </w:p>
        </w:tc>
        <w:tc>
          <w:tcPr>
            <w:tcW w:w="426" w:type="dxa"/>
            <w:tcBorders>
              <w:top w:val="single" w:sz="4" w:space="0" w:color="auto"/>
              <w:left w:val="single" w:sz="4" w:space="0" w:color="auto"/>
              <w:bottom w:val="single" w:sz="4" w:space="0" w:color="auto"/>
              <w:right w:val="single" w:sz="4" w:space="0" w:color="auto"/>
            </w:tcBorders>
          </w:tcPr>
          <w:p w:rsidR="009F12A4" w:rsidRPr="00A816FA" w:rsidRDefault="009F12A4">
            <w:pPr>
              <w:rPr>
                <w:rFonts w:ascii="仿宋" w:eastAsia="仿宋" w:hAnsi="仿宋" w:cs="Times New Roman"/>
                <w:color w:val="000000" w:themeColor="text1"/>
                <w:sz w:val="24"/>
                <w:szCs w:val="24"/>
              </w:rPr>
            </w:pPr>
          </w:p>
        </w:tc>
        <w:tc>
          <w:tcPr>
            <w:tcW w:w="7639"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tabs>
                <w:tab w:val="center" w:pos="-3506"/>
                <w:tab w:val="left" w:pos="399"/>
                <w:tab w:val="left" w:pos="432"/>
              </w:tabs>
              <w:snapToGrid w:val="0"/>
              <w:ind w:left="399" w:hanging="360"/>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其余部分根据与保险公司约定的标准保单条款</w:t>
            </w:r>
          </w:p>
        </w:tc>
      </w:tr>
    </w:tbl>
    <w:p w:rsidR="009F12A4" w:rsidRPr="00A816FA" w:rsidRDefault="009F12A4">
      <w:pPr>
        <w:widowControl/>
        <w:spacing w:line="240" w:lineRule="exact"/>
        <w:jc w:val="left"/>
        <w:rPr>
          <w:rFonts w:ascii="Times New Roman" w:eastAsia="宋体" w:hAnsi="Times New Roman" w:cs="Times New Roman"/>
          <w:b/>
          <w:color w:val="000000" w:themeColor="text1"/>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570"/>
        <w:gridCol w:w="7551"/>
      </w:tblGrid>
      <w:tr w:rsidR="00C65643" w:rsidRPr="00A816FA">
        <w:trPr>
          <w:cantSplit/>
          <w:trHeight w:val="488"/>
          <w:jc w:val="center"/>
        </w:trPr>
        <w:tc>
          <w:tcPr>
            <w:tcW w:w="1533" w:type="dxa"/>
            <w:shd w:val="clear" w:color="auto" w:fill="FFC000"/>
            <w:vAlign w:val="center"/>
          </w:tcPr>
          <w:p w:rsidR="009F12A4" w:rsidRPr="00A816FA" w:rsidRDefault="00FF6A11">
            <w:pPr>
              <w:rPr>
                <w:rFonts w:ascii="宋体" w:eastAsia="宋体" w:hAnsi="宋体" w:cs="Times New Roman"/>
                <w:b/>
                <w:color w:val="000000" w:themeColor="text1"/>
                <w:szCs w:val="21"/>
              </w:rPr>
            </w:pPr>
            <w:r w:rsidRPr="00A816FA">
              <w:rPr>
                <w:rFonts w:ascii="宋体" w:eastAsia="宋体" w:hAnsi="宋体" w:cs="Times New Roman"/>
                <w:b/>
                <w:color w:val="000000" w:themeColor="text1"/>
                <w:szCs w:val="21"/>
              </w:rPr>
              <w:t>保险险种</w:t>
            </w:r>
            <w:r w:rsidRPr="00A816FA">
              <w:rPr>
                <w:rFonts w:ascii="宋体" w:eastAsia="宋体" w:hAnsi="宋体" w:cs="Times New Roman" w:hint="eastAsia"/>
                <w:b/>
                <w:color w:val="000000" w:themeColor="text1"/>
                <w:szCs w:val="21"/>
              </w:rPr>
              <w:t>4</w:t>
            </w:r>
          </w:p>
        </w:tc>
        <w:tc>
          <w:tcPr>
            <w:tcW w:w="570" w:type="dxa"/>
            <w:shd w:val="clear" w:color="auto" w:fill="FFC000"/>
            <w:vAlign w:val="center"/>
          </w:tcPr>
          <w:p w:rsidR="009F12A4" w:rsidRPr="00A816FA" w:rsidRDefault="00FF6A11">
            <w:pPr>
              <w:rPr>
                <w:rFonts w:ascii="宋体" w:eastAsia="宋体" w:hAnsi="宋体" w:cs="Times New Roman"/>
                <w:b/>
                <w:color w:val="000000" w:themeColor="text1"/>
                <w:szCs w:val="21"/>
              </w:rPr>
            </w:pPr>
            <w:r w:rsidRPr="00A816FA">
              <w:rPr>
                <w:rFonts w:ascii="宋体" w:eastAsia="宋体" w:hAnsi="宋体" w:cs="Times New Roman"/>
                <w:b/>
                <w:color w:val="000000" w:themeColor="text1"/>
                <w:szCs w:val="21"/>
              </w:rPr>
              <w:t>：</w:t>
            </w:r>
          </w:p>
        </w:tc>
        <w:tc>
          <w:tcPr>
            <w:tcW w:w="7551" w:type="dxa"/>
            <w:shd w:val="clear" w:color="auto" w:fill="FFC000"/>
            <w:vAlign w:val="center"/>
          </w:tcPr>
          <w:p w:rsidR="009F12A4" w:rsidRPr="00A816FA" w:rsidRDefault="00FF6A11">
            <w:pPr>
              <w:rPr>
                <w:rFonts w:ascii="宋体" w:eastAsia="宋体" w:hAnsi="宋体" w:cs="Times New Roman"/>
                <w:b/>
                <w:color w:val="000000" w:themeColor="text1"/>
                <w:szCs w:val="21"/>
              </w:rPr>
            </w:pPr>
            <w:r w:rsidRPr="00A816FA">
              <w:rPr>
                <w:rFonts w:ascii="宋体" w:eastAsia="宋体" w:hAnsi="宋体" w:cs="Times New Roman" w:hint="eastAsia"/>
                <w:b/>
                <w:color w:val="000000" w:themeColor="text1"/>
                <w:szCs w:val="21"/>
              </w:rPr>
              <w:t>环境污染责任保险方案</w:t>
            </w:r>
          </w:p>
        </w:tc>
      </w:tr>
      <w:tr w:rsidR="00C65643" w:rsidRPr="00A816FA">
        <w:trPr>
          <w:cantSplit/>
          <w:trHeight w:val="5579"/>
          <w:jc w:val="center"/>
        </w:trPr>
        <w:tc>
          <w:tcPr>
            <w:tcW w:w="1533" w:type="dxa"/>
          </w:tcPr>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保险责任</w:t>
            </w:r>
          </w:p>
        </w:tc>
        <w:tc>
          <w:tcPr>
            <w:tcW w:w="570" w:type="dxa"/>
          </w:tcPr>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w:t>
            </w:r>
          </w:p>
        </w:tc>
        <w:tc>
          <w:tcPr>
            <w:tcW w:w="7551" w:type="dxa"/>
            <w:vAlign w:val="center"/>
          </w:tcPr>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 xml:space="preserve">保单赔偿: </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 xml:space="preserve">    在保险期间内，被保险人在本保险合同载明的生产经营场所内依法从事生</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产经营活动时，由于突发意外事故造成环境污染，导致承保区域内第三者的人身</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伤亡或直接财产损失，并经县级以上(含县级)环境保护管理部门或保险人认可</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的环境污染损害鉴定评估专业机构认定为环境污染责任事故，由受害人在保险期</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间内首次向被保险人提出损害赔偿请求，依照中华人民共和国法律(不包括港澳台地区法律)应由被保险人承担的经济赔偿贵任，保险人按照本保险合同约定负责赔偿。</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 xml:space="preserve">    除另有约定外，本保险合同所指承保区城是指被保险生产经营场所外围一公里以内的范围。</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 xml:space="preserve">    本保险合同所称每次事故是指因同一原因造成的一次或-系列</w:t>
            </w:r>
            <w:proofErr w:type="gramStart"/>
            <w:r w:rsidRPr="00A816FA">
              <w:rPr>
                <w:rFonts w:ascii="宋体" w:eastAsia="宋体" w:hAnsi="宋体" w:cs="Times New Roman" w:hint="eastAsia"/>
                <w:color w:val="000000" w:themeColor="text1"/>
                <w:szCs w:val="21"/>
              </w:rPr>
              <w:t>珠境污染事</w:t>
            </w:r>
            <w:proofErr w:type="gramEnd"/>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故。因同一原因造成多人损害，导致多人同时或先后向被保险人索赔的，视为-</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次事故。</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 xml:space="preserve">    保险事故发生后，被保险人根据环保法律法规规定,为控制污染物扩散，</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或者清理污染物而支出的必要而且合理的清污费用(以下简称“清污费用”)，</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保险人按照本保险合同约定负责赔偿。</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 xml:space="preserve">    保险事故发生后，被保险人为救治第三者的生命，避免或者减少第三者财</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产损失所发生的必要而且合理的施救费用(以下简称“施救费用”)，保险人按</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照本保险合同约定负责赔偿。</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 xml:space="preserve">    被保险人因保险事故而被提起仲裁或者诉讼的，对应由被保险人支付的仲</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裁或诉讼费用以及事先经保险人书面同意支付的其他必要、合理的费用(以下简</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称“法律费用”)，保险人按照本保险合同约定负责赔偿。</w:t>
            </w:r>
          </w:p>
        </w:tc>
      </w:tr>
      <w:tr w:rsidR="00C65643" w:rsidRPr="00A816FA">
        <w:trPr>
          <w:cantSplit/>
          <w:trHeight w:val="706"/>
          <w:jc w:val="center"/>
        </w:trPr>
        <w:tc>
          <w:tcPr>
            <w:tcW w:w="1533" w:type="dxa"/>
          </w:tcPr>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赔偿限额</w:t>
            </w:r>
          </w:p>
        </w:tc>
        <w:tc>
          <w:tcPr>
            <w:tcW w:w="570" w:type="dxa"/>
          </w:tcPr>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w:t>
            </w:r>
          </w:p>
        </w:tc>
        <w:tc>
          <w:tcPr>
            <w:tcW w:w="7551" w:type="dxa"/>
            <w:vAlign w:val="center"/>
          </w:tcPr>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年累计赔偿限额: 200 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每次事故赔偿限额:100万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每次事故人身伤害赔偿限额:40万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每次事故每人赔偿限额:20万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每人医疗费用每次事故限额: 4万.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每次事故财产损失赔偿限额: 20万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紧急应对费用累计限额:40万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清污费用累计赔偿限额; 20万</w:t>
            </w:r>
          </w:p>
          <w:p w:rsidR="009F12A4" w:rsidRPr="00A816FA" w:rsidRDefault="00FF6A11">
            <w:pPr>
              <w:rPr>
                <w:rFonts w:ascii="宋体" w:eastAsia="宋体" w:hAnsi="宋体" w:cs="Times New Roman"/>
                <w:color w:val="000000" w:themeColor="text1"/>
                <w:szCs w:val="21"/>
              </w:rPr>
            </w:pPr>
            <w:r w:rsidRPr="00A816FA">
              <w:rPr>
                <w:rFonts w:ascii="宋体" w:eastAsia="宋体" w:hAnsi="宋体" w:cs="Times New Roman" w:hint="eastAsia"/>
                <w:color w:val="000000" w:themeColor="text1"/>
                <w:szCs w:val="21"/>
              </w:rPr>
              <w:t>法律费用累计赔偿限额: 20 万</w:t>
            </w:r>
          </w:p>
        </w:tc>
      </w:tr>
      <w:tr w:rsidR="00C65643" w:rsidRPr="00A816FA">
        <w:trPr>
          <w:cantSplit/>
          <w:trHeight w:val="706"/>
          <w:jc w:val="center"/>
        </w:trPr>
        <w:tc>
          <w:tcPr>
            <w:tcW w:w="153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lastRenderedPageBreak/>
              <w:t>地域范围</w:t>
            </w:r>
          </w:p>
        </w:tc>
        <w:tc>
          <w:tcPr>
            <w:tcW w:w="570"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551"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中华人民共和国境内（不包括港澳台）</w:t>
            </w:r>
          </w:p>
        </w:tc>
      </w:tr>
      <w:tr w:rsidR="00C65643" w:rsidRPr="00A816FA">
        <w:trPr>
          <w:cantSplit/>
          <w:trHeight w:val="706"/>
          <w:jc w:val="center"/>
        </w:trPr>
        <w:tc>
          <w:tcPr>
            <w:tcW w:w="153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b/>
                <w:color w:val="000000" w:themeColor="text1"/>
                <w:sz w:val="24"/>
                <w:szCs w:val="24"/>
              </w:rPr>
              <w:t>司法管辖</w:t>
            </w:r>
          </w:p>
        </w:tc>
        <w:tc>
          <w:tcPr>
            <w:tcW w:w="570"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551"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中华人民共和国法律（不包括港澳台）</w:t>
            </w:r>
          </w:p>
        </w:tc>
      </w:tr>
      <w:tr w:rsidR="00C65643" w:rsidRPr="00A816FA">
        <w:trPr>
          <w:cantSplit/>
          <w:trHeight w:val="706"/>
          <w:jc w:val="center"/>
        </w:trPr>
        <w:tc>
          <w:tcPr>
            <w:tcW w:w="153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免赔额</w:t>
            </w:r>
          </w:p>
        </w:tc>
        <w:tc>
          <w:tcPr>
            <w:tcW w:w="570"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551"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财产损失的每次事故绝对免赔额: 5000 或10%，两者以高者为准。</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除污费用，每次事故绝对免赔额: 10000 或10%，两者以高者为准。</w:t>
            </w:r>
          </w:p>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医疗费用的每次事故绝对免赔额:100或10%，两者以高者为准。</w:t>
            </w:r>
          </w:p>
        </w:tc>
      </w:tr>
      <w:tr w:rsidR="009F12A4" w:rsidRPr="00A816FA">
        <w:trPr>
          <w:cantSplit/>
          <w:trHeight w:val="706"/>
          <w:jc w:val="center"/>
        </w:trPr>
        <w:tc>
          <w:tcPr>
            <w:tcW w:w="1533" w:type="dxa"/>
            <w:vAlign w:val="center"/>
          </w:tcPr>
          <w:p w:rsidR="009F12A4" w:rsidRPr="00A816FA" w:rsidRDefault="00FF6A11">
            <w:pPr>
              <w:jc w:val="center"/>
              <w:rPr>
                <w:rFonts w:ascii="仿宋" w:eastAsia="仿宋" w:hAnsi="仿宋" w:cs="Times New Roman"/>
                <w:b/>
                <w:color w:val="000000" w:themeColor="text1"/>
                <w:sz w:val="24"/>
                <w:szCs w:val="24"/>
              </w:rPr>
            </w:pPr>
            <w:r w:rsidRPr="00A816FA">
              <w:rPr>
                <w:rFonts w:ascii="仿宋" w:eastAsia="仿宋" w:hAnsi="仿宋" w:cs="Times New Roman" w:hint="eastAsia"/>
                <w:b/>
                <w:color w:val="000000" w:themeColor="text1"/>
                <w:sz w:val="24"/>
                <w:szCs w:val="24"/>
              </w:rPr>
              <w:t>保险条款</w:t>
            </w:r>
          </w:p>
        </w:tc>
        <w:tc>
          <w:tcPr>
            <w:tcW w:w="570" w:type="dxa"/>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color w:val="000000" w:themeColor="text1"/>
                <w:sz w:val="24"/>
                <w:szCs w:val="24"/>
              </w:rPr>
              <w:t>：</w:t>
            </w:r>
          </w:p>
        </w:tc>
        <w:tc>
          <w:tcPr>
            <w:tcW w:w="7551" w:type="dxa"/>
            <w:vAlign w:val="center"/>
          </w:tcPr>
          <w:p w:rsidR="009F12A4" w:rsidRPr="00A816FA" w:rsidRDefault="00FF6A11">
            <w:pPr>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环境污染责任保险条款</w:t>
            </w:r>
          </w:p>
        </w:tc>
      </w:tr>
    </w:tbl>
    <w:p w:rsidR="009F12A4" w:rsidRPr="00A816FA" w:rsidRDefault="009F12A4">
      <w:pPr>
        <w:keepNext/>
        <w:keepLines/>
        <w:snapToGrid w:val="0"/>
        <w:spacing w:line="360" w:lineRule="auto"/>
        <w:outlineLvl w:val="1"/>
        <w:rPr>
          <w:rFonts w:ascii="仿宋" w:eastAsia="仿宋" w:hAnsi="仿宋" w:cs="Times New Roman"/>
          <w:b/>
          <w:bCs/>
          <w:color w:val="000000" w:themeColor="text1"/>
          <w:sz w:val="32"/>
          <w:szCs w:val="32"/>
        </w:rPr>
      </w:pPr>
      <w:bookmarkStart w:id="7" w:name="_Toc19795"/>
    </w:p>
    <w:p w:rsidR="009F12A4" w:rsidRPr="00A816FA" w:rsidRDefault="00FF6A11">
      <w:pPr>
        <w:keepNext/>
        <w:keepLines/>
        <w:snapToGrid w:val="0"/>
        <w:spacing w:line="360" w:lineRule="auto"/>
        <w:outlineLvl w:val="1"/>
        <w:rPr>
          <w:rFonts w:ascii="仿宋" w:eastAsia="仿宋" w:hAnsi="仿宋" w:cs="Times New Roman"/>
          <w:b/>
          <w:bCs/>
          <w:color w:val="000000" w:themeColor="text1"/>
          <w:sz w:val="32"/>
          <w:szCs w:val="32"/>
        </w:rPr>
      </w:pPr>
      <w:r w:rsidRPr="00A816FA">
        <w:rPr>
          <w:rFonts w:ascii="仿宋" w:eastAsia="仿宋" w:hAnsi="仿宋" w:cs="Times New Roman" w:hint="eastAsia"/>
          <w:b/>
          <w:bCs/>
          <w:color w:val="000000" w:themeColor="text1"/>
          <w:sz w:val="32"/>
          <w:szCs w:val="32"/>
        </w:rPr>
        <w:t>附件一：财产一切险条款（2009版）</w:t>
      </w:r>
      <w:bookmarkEnd w:id="7"/>
    </w:p>
    <w:p w:rsidR="009F12A4" w:rsidRPr="00A816FA" w:rsidRDefault="009F12A4">
      <w:pPr>
        <w:rPr>
          <w:rFonts w:ascii="Times New Roman" w:eastAsia="宋体" w:hAnsi="Times New Roman" w:cs="Times New Roman"/>
          <w:color w:val="000000" w:themeColor="text1"/>
          <w:szCs w:val="24"/>
        </w:rPr>
      </w:pPr>
    </w:p>
    <w:p w:rsidR="009F12A4" w:rsidRPr="00A816FA" w:rsidRDefault="00FF6A11" w:rsidP="00526ACA">
      <w:pPr>
        <w:spacing w:afterLines="50" w:after="156"/>
        <w:jc w:val="center"/>
        <w:rPr>
          <w:rFonts w:ascii="仿宋" w:eastAsia="仿宋" w:hAnsi="仿宋" w:cs="Times New Roman"/>
          <w:b/>
          <w:bCs/>
          <w:color w:val="000000" w:themeColor="text1"/>
          <w:szCs w:val="21"/>
        </w:rPr>
      </w:pPr>
      <w:bookmarkStart w:id="8" w:name="总则"/>
      <w:r w:rsidRPr="00A816FA">
        <w:rPr>
          <w:rFonts w:ascii="仿宋" w:eastAsia="仿宋" w:hAnsi="仿宋" w:cs="Times New Roman" w:hint="eastAsia"/>
          <w:b/>
          <w:bCs/>
          <w:color w:val="000000" w:themeColor="text1"/>
          <w:szCs w:val="21"/>
        </w:rPr>
        <w:t>总则</w:t>
      </w:r>
      <w:bookmarkEnd w:id="8"/>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第一条</w:t>
      </w:r>
      <w:r w:rsidRPr="00A816FA">
        <w:rPr>
          <w:rFonts w:ascii="仿宋" w:eastAsia="仿宋" w:hAnsi="仿宋" w:cs="Times New Roman" w:hint="eastAsia"/>
          <w:color w:val="000000" w:themeColor="text1"/>
          <w:szCs w:val="21"/>
        </w:rPr>
        <w:t xml:space="preserve">  本保险合同由保险条款、投保单、保险单或其他保险凭证以及批单组成。凡涉及本保险合同的约定，均应采用书面形式。</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保险标的</w:t>
      </w:r>
    </w:p>
    <w:p w:rsidR="009F12A4" w:rsidRPr="00A816FA" w:rsidRDefault="00FF6A11" w:rsidP="00526ACA">
      <w:pPr>
        <w:spacing w:afterLines="50" w:after="156"/>
        <w:ind w:firstLineChars="188" w:firstLine="39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第二条</w:t>
      </w:r>
      <w:r w:rsidRPr="00A816FA">
        <w:rPr>
          <w:rFonts w:ascii="仿宋" w:eastAsia="仿宋" w:hAnsi="仿宋" w:cs="Times New Roman" w:hint="eastAsia"/>
          <w:color w:val="000000" w:themeColor="text1"/>
          <w:szCs w:val="21"/>
        </w:rPr>
        <w:t xml:space="preserve">  本保险合同载明地址内的下列财产可作为保险标的：</w:t>
      </w:r>
    </w:p>
    <w:p w:rsidR="009F12A4" w:rsidRPr="00A816FA" w:rsidRDefault="00FF6A11" w:rsidP="00526ACA">
      <w:pPr>
        <w:spacing w:afterLines="50" w:after="156"/>
        <w:ind w:firstLineChars="188" w:firstLine="395"/>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（一）属于被保险人所有或与他人共有而由被保险人负责的财产；</w:t>
      </w:r>
    </w:p>
    <w:p w:rsidR="009F12A4" w:rsidRPr="00A816FA" w:rsidRDefault="00FF6A11" w:rsidP="00526ACA">
      <w:pPr>
        <w:spacing w:afterLines="50" w:after="156"/>
        <w:ind w:firstLineChars="188" w:firstLine="395"/>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（二）由被保险人经营管理或替他人保管的财产；</w:t>
      </w:r>
    </w:p>
    <w:p w:rsidR="009F12A4" w:rsidRPr="00A816FA" w:rsidRDefault="00FF6A11" w:rsidP="00526ACA">
      <w:pPr>
        <w:spacing w:afterLines="50" w:after="156"/>
        <w:ind w:firstLineChars="188" w:firstLine="395"/>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（三）其他具有法律上承认的与被保险人有经济利害关系的财产。</w:t>
      </w:r>
    </w:p>
    <w:p w:rsidR="009F12A4" w:rsidRPr="00A816FA" w:rsidRDefault="00FF6A11" w:rsidP="00526ACA">
      <w:pPr>
        <w:spacing w:afterLines="50" w:after="156"/>
        <w:ind w:firstLineChars="188" w:firstLine="39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第三条</w:t>
      </w:r>
      <w:r w:rsidRPr="00A816FA">
        <w:rPr>
          <w:rFonts w:ascii="仿宋" w:eastAsia="仿宋" w:hAnsi="仿宋" w:cs="Times New Roman" w:hint="eastAsia"/>
          <w:color w:val="000000" w:themeColor="text1"/>
          <w:szCs w:val="21"/>
        </w:rPr>
        <w:t xml:space="preserve">  本保险合同载明地址内的下列财产未经保险合同双方特别约定并在保险合同中载明保险价值的，不属于本保险合同的保险标的：</w:t>
      </w:r>
    </w:p>
    <w:p w:rsidR="009F12A4" w:rsidRPr="00A816FA" w:rsidRDefault="00FF6A11" w:rsidP="00526ACA">
      <w:pPr>
        <w:spacing w:afterLines="50" w:after="156"/>
        <w:ind w:firstLineChars="188" w:firstLine="395"/>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 金银、珠宝、钻石、玉器、首饰、古币、古玩、古书、古画、邮票、字画、艺术品、稀有金属等珍贵财物；</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（二）堤堰、水闸、铁路、道路、涵洞、隧道、桥梁、码头；</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（三）矿井（坑）内的设备和物资；</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（四）便携式通讯装置、便携式计算机设备、便携式照相摄像器材以及其他便携式装置、设备；</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（五）尚未交付使用或验收的工程。</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第四条</w:t>
      </w:r>
      <w:r w:rsidRPr="00A816FA">
        <w:rPr>
          <w:rFonts w:ascii="仿宋" w:eastAsia="仿宋" w:hAnsi="仿宋" w:cs="Times New Roman" w:hint="eastAsia"/>
          <w:color w:val="000000" w:themeColor="text1"/>
          <w:szCs w:val="21"/>
        </w:rPr>
        <w:t xml:space="preserve">  下列财产不属于本保险合同的保险标的：</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（一）土地、矿藏、水资源及其他自然资源；</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（二）矿井、矿坑；</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（三）货币、票证、有价证券以及有现金价值的磁卡、集成电路（IC）卡等卡类；</w:t>
      </w:r>
    </w:p>
    <w:p w:rsidR="009F12A4" w:rsidRPr="00A816FA" w:rsidRDefault="00FF6A11" w:rsidP="00526ACA">
      <w:pPr>
        <w:spacing w:afterLines="50" w:after="156"/>
        <w:ind w:rightChars="-148" w:right="-311"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（四）文件、账册、图表、技术资料、计算机软件、计算机数据资料等无法鉴定价值的财产；</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 xml:space="preserve">（五）枪支弹药； </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（六）违章建筑、危险建筑、非法占用的财产；</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（七）领取公共行驶执照的机动车辆；</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（八）动物、植物、农作物。</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保险责任</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第五条</w:t>
      </w:r>
      <w:r w:rsidRPr="00A816FA">
        <w:rPr>
          <w:rFonts w:ascii="仿宋" w:eastAsia="仿宋" w:hAnsi="仿宋" w:cs="Times New Roman" w:hint="eastAsia"/>
          <w:color w:val="000000" w:themeColor="text1"/>
          <w:szCs w:val="21"/>
        </w:rPr>
        <w:t xml:space="preserve">  在保险期间内，由于自然灾害或意外事故造成</w:t>
      </w:r>
      <w:r w:rsidRPr="00A816FA">
        <w:rPr>
          <w:rFonts w:ascii="仿宋" w:eastAsia="仿宋" w:hAnsi="仿宋" w:cs="Times New Roman" w:hint="eastAsia"/>
          <w:bCs/>
          <w:color w:val="000000" w:themeColor="text1"/>
          <w:szCs w:val="21"/>
        </w:rPr>
        <w:t>保险标的直接物质损坏或灭失（以下简称“损失”）</w:t>
      </w:r>
      <w:r w:rsidRPr="00A816FA">
        <w:rPr>
          <w:rFonts w:ascii="仿宋" w:eastAsia="仿宋" w:hAnsi="仿宋" w:cs="Times New Roman" w:hint="eastAsia"/>
          <w:color w:val="000000" w:themeColor="text1"/>
          <w:szCs w:val="21"/>
        </w:rPr>
        <w:t>，保险人按照本保险合同的约定负责赔偿。</w:t>
      </w:r>
    </w:p>
    <w:p w:rsidR="009F12A4" w:rsidRPr="00A816FA" w:rsidRDefault="00FF6A11" w:rsidP="00526ACA">
      <w:pPr>
        <w:spacing w:afterLines="50" w:after="156"/>
        <w:ind w:firstLineChars="200" w:firstLine="422"/>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前款原因造成的保险事故发生时，为抢救保险标的或防止灾害蔓延，采取必要的、合理的措施而造成保险标的</w:t>
      </w:r>
      <w:proofErr w:type="gramStart"/>
      <w:r w:rsidRPr="00A816FA">
        <w:rPr>
          <w:rFonts w:ascii="仿宋" w:eastAsia="仿宋" w:hAnsi="仿宋" w:cs="Times New Roman" w:hint="eastAsia"/>
          <w:b/>
          <w:bCs/>
          <w:color w:val="000000" w:themeColor="text1"/>
          <w:szCs w:val="21"/>
        </w:rPr>
        <w:t>的</w:t>
      </w:r>
      <w:proofErr w:type="gramEnd"/>
      <w:r w:rsidRPr="00A816FA">
        <w:rPr>
          <w:rFonts w:ascii="仿宋" w:eastAsia="仿宋" w:hAnsi="仿宋" w:cs="Times New Roman" w:hint="eastAsia"/>
          <w:b/>
          <w:bCs/>
          <w:color w:val="000000" w:themeColor="text1"/>
          <w:szCs w:val="21"/>
        </w:rPr>
        <w:t>损失，保险人按照本保险合同的约定也负责赔偿。</w:t>
      </w:r>
    </w:p>
    <w:p w:rsidR="009F12A4" w:rsidRPr="00A816FA" w:rsidRDefault="00FF6A11" w:rsidP="00526ACA">
      <w:pPr>
        <w:spacing w:afterLines="50" w:after="156"/>
        <w:ind w:firstLineChars="199" w:firstLine="418"/>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第六条  </w:t>
      </w:r>
      <w:r w:rsidRPr="00A816FA">
        <w:rPr>
          <w:rFonts w:ascii="仿宋" w:eastAsia="仿宋" w:hAnsi="仿宋" w:cs="Times New Roman" w:hint="eastAsia"/>
          <w:b/>
          <w:color w:val="000000" w:themeColor="text1"/>
          <w:szCs w:val="21"/>
        </w:rPr>
        <w:t>保险事故发生后，被保险人为防止或减少保险标的</w:t>
      </w:r>
      <w:proofErr w:type="gramStart"/>
      <w:r w:rsidRPr="00A816FA">
        <w:rPr>
          <w:rFonts w:ascii="仿宋" w:eastAsia="仿宋" w:hAnsi="仿宋" w:cs="Times New Roman" w:hint="eastAsia"/>
          <w:b/>
          <w:color w:val="000000" w:themeColor="text1"/>
          <w:szCs w:val="21"/>
        </w:rPr>
        <w:t>的</w:t>
      </w:r>
      <w:proofErr w:type="gramEnd"/>
      <w:r w:rsidRPr="00A816FA">
        <w:rPr>
          <w:rFonts w:ascii="仿宋" w:eastAsia="仿宋" w:hAnsi="仿宋" w:cs="Times New Roman" w:hint="eastAsia"/>
          <w:b/>
          <w:color w:val="000000" w:themeColor="text1"/>
          <w:szCs w:val="21"/>
        </w:rPr>
        <w:t>损失所支付的必要的、合理的费用，保险人按照本保险合同的约定也负责赔偿。</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责任免除</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第七条 下列原因造成的损失、费用，保险人不负责赔偿：</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（一）投保人、被保险人及其代表的故意或重大过失行为；</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（二）行政行为或司法行为； </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（三）战争、类似战争行为、敌对行动、军事行动、武装冲突、罢工、骚乱、暴动、政变、谋反、恐怖活动； </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（四）地震、海啸及其次生灾害；</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（五）核辐射、核裂变、核聚变、核污染及其他放射性污染；</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（六）大气污染、土地污染、水污染及其他非放射性污染，但因保险事故造成的非放射性污染不在此限；</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（七）保险标的</w:t>
      </w:r>
      <w:proofErr w:type="gramStart"/>
      <w:r w:rsidRPr="00A816FA">
        <w:rPr>
          <w:rFonts w:ascii="仿宋" w:eastAsia="仿宋" w:hAnsi="仿宋" w:cs="Times New Roman" w:hint="eastAsia"/>
          <w:b/>
          <w:color w:val="000000" w:themeColor="text1"/>
          <w:szCs w:val="21"/>
        </w:rPr>
        <w:t>的</w:t>
      </w:r>
      <w:proofErr w:type="gramEnd"/>
      <w:r w:rsidRPr="00A816FA">
        <w:rPr>
          <w:rFonts w:ascii="仿宋" w:eastAsia="仿宋" w:hAnsi="仿宋" w:cs="Times New Roman" w:hint="eastAsia"/>
          <w:b/>
          <w:color w:val="000000" w:themeColor="text1"/>
          <w:szCs w:val="21"/>
        </w:rPr>
        <w:t>内在或潜在缺陷、自然磨损、自然损耗，大气（气候或气温）变化、正常水位变化或其他渐变原因，物质本身变化、霉烂、受潮、鼠咬、虫蛀、鸟啄、氧化、锈蚀、渗漏、烘焙；</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（八）盗窃、抢劫。</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第八条  下列损失、费用，保险人也不负责赔偿：</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（一） 保险标的遭受保险事故引起的各种间接损失；</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（二）设计错误、原材料缺陷或工艺不善造成保险标的本身的损失；</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三）广告牌、天线、霓虹灯、太阳能装置等建筑物外部附属设施，存放于露天或简易建筑物内的保险标的以及简易建筑，由于雷电、暴雨、洪水、暴风、龙卷风、冰雹、台风、飓风、暴雪、冰凌、沙尘暴造成的损失；</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（四）锅炉及压力容器爆炸造成其本身的损失；</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（五）非外力造成机械或电气设备本身的损失；</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（六）被保险人及其雇员的操作不当、技术缺陷造成被操作的机械或电气设备的损失；</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lastRenderedPageBreak/>
        <w:t>（七）盘点时发现的短缺；</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（八）任何原因导致公共供电、供水、供气及其他能源供应中断造成的损失和费用；</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（九）本保险合同中载明的免赔额或按本保险合同中载明的免赔率计算的免赔额。</w:t>
      </w:r>
    </w:p>
    <w:p w:rsidR="009F12A4" w:rsidRPr="00A816FA" w:rsidRDefault="00FF6A11" w:rsidP="00526ACA">
      <w:pPr>
        <w:spacing w:beforeLines="50" w:before="156" w:afterLines="50" w:after="156"/>
        <w:ind w:firstLine="482"/>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保险价值、保险金额与免赔额（率）</w:t>
      </w:r>
    </w:p>
    <w:p w:rsidR="009F12A4" w:rsidRPr="00A816FA" w:rsidRDefault="00FF6A11" w:rsidP="00526ACA">
      <w:pPr>
        <w:spacing w:afterLines="50" w:after="156"/>
        <w:rPr>
          <w:rFonts w:ascii="仿宋" w:eastAsia="仿宋" w:hAnsi="仿宋" w:cs="Times New Roman"/>
          <w:b/>
          <w:bCs/>
          <w:color w:val="000000" w:themeColor="text1"/>
          <w:szCs w:val="21"/>
        </w:rPr>
      </w:pPr>
      <w:r w:rsidRPr="00A816FA">
        <w:rPr>
          <w:rFonts w:ascii="仿宋" w:eastAsia="仿宋" w:hAnsi="仿宋" w:cs="Times New Roman" w:hint="eastAsia"/>
          <w:b/>
          <w:color w:val="000000" w:themeColor="text1"/>
          <w:szCs w:val="21"/>
        </w:rPr>
        <w:t xml:space="preserve">    第九条  </w:t>
      </w:r>
      <w:r w:rsidRPr="00A816FA">
        <w:rPr>
          <w:rFonts w:ascii="仿宋" w:eastAsia="仿宋" w:hAnsi="仿宋" w:cs="Times New Roman" w:hint="eastAsia"/>
          <w:bCs/>
          <w:color w:val="000000" w:themeColor="text1"/>
          <w:szCs w:val="21"/>
        </w:rPr>
        <w:t>保险标的</w:t>
      </w:r>
      <w:proofErr w:type="gramStart"/>
      <w:r w:rsidRPr="00A816FA">
        <w:rPr>
          <w:rFonts w:ascii="仿宋" w:eastAsia="仿宋" w:hAnsi="仿宋" w:cs="Times New Roman" w:hint="eastAsia"/>
          <w:bCs/>
          <w:color w:val="000000" w:themeColor="text1"/>
          <w:szCs w:val="21"/>
        </w:rPr>
        <w:t>的</w:t>
      </w:r>
      <w:proofErr w:type="gramEnd"/>
      <w:r w:rsidRPr="00A816FA">
        <w:rPr>
          <w:rFonts w:ascii="仿宋" w:eastAsia="仿宋" w:hAnsi="仿宋" w:cs="Times New Roman" w:hint="eastAsia"/>
          <w:bCs/>
          <w:color w:val="000000" w:themeColor="text1"/>
          <w:szCs w:val="21"/>
        </w:rPr>
        <w:t>保险价值可以为出险时的重置价值、出险时的账面余额、出险时的市场价值或其他价值，由投保人与保险人协商确定，并在本保险合同中载明。</w:t>
      </w:r>
    </w:p>
    <w:p w:rsidR="009F12A4" w:rsidRPr="00A816FA" w:rsidRDefault="00FF6A11" w:rsidP="00526ACA">
      <w:pPr>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第十条</w:t>
      </w:r>
      <w:r w:rsidRPr="00A816FA">
        <w:rPr>
          <w:rFonts w:ascii="仿宋" w:eastAsia="仿宋" w:hAnsi="仿宋" w:cs="Times New Roman" w:hint="eastAsia"/>
          <w:color w:val="000000" w:themeColor="text1"/>
          <w:szCs w:val="21"/>
        </w:rPr>
        <w:t xml:space="preserve">  保险金额由投保人参照保险价值自行确定，并在保险合同中载明。保险金额不得超过保险价值。超过保险价值的，超过部分无效，保险人应当退还相应的保险费。</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第十一条</w:t>
      </w:r>
      <w:r w:rsidRPr="00A816FA">
        <w:rPr>
          <w:rFonts w:ascii="仿宋" w:eastAsia="仿宋" w:hAnsi="仿宋" w:cs="Times New Roman" w:hint="eastAsia"/>
          <w:color w:val="000000" w:themeColor="text1"/>
          <w:szCs w:val="21"/>
        </w:rPr>
        <w:t xml:space="preserve">  免赔额（率）由投保人与保险人在订立保险合同时协商确定，并在保险合同中载明。</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保险期间</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第十二条  </w:t>
      </w:r>
      <w:r w:rsidRPr="00A816FA">
        <w:rPr>
          <w:rFonts w:ascii="仿宋" w:eastAsia="仿宋" w:hAnsi="仿宋" w:cs="Times New Roman" w:hint="eastAsia"/>
          <w:color w:val="000000" w:themeColor="text1"/>
          <w:szCs w:val="21"/>
        </w:rPr>
        <w:t>除另有约定外，保险期间为一年，以保险单载明的起讫时间为准。</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保险人义务</w:t>
      </w:r>
    </w:p>
    <w:p w:rsidR="009F12A4" w:rsidRPr="00A816FA" w:rsidRDefault="00FF6A11" w:rsidP="00526ACA">
      <w:pPr>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第十三条 </w:t>
      </w:r>
      <w:r w:rsidRPr="00A816FA">
        <w:rPr>
          <w:rFonts w:ascii="仿宋" w:eastAsia="仿宋" w:hAnsi="仿宋" w:cs="Times New Roman" w:hint="eastAsia"/>
          <w:color w:val="000000" w:themeColor="text1"/>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足以引起投保人注意的提示，并对该条款的内容以书面或者口头形式向投保人</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明确说明；未作提示或者明确说明的，该条款不产生效力。</w:t>
      </w:r>
    </w:p>
    <w:p w:rsidR="009F12A4" w:rsidRPr="00A816FA" w:rsidRDefault="00FF6A11" w:rsidP="00526ACA">
      <w:pPr>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第十四条 </w:t>
      </w:r>
      <w:r w:rsidRPr="00A816FA">
        <w:rPr>
          <w:rFonts w:ascii="仿宋" w:eastAsia="仿宋" w:hAnsi="仿宋" w:cs="Times New Roman" w:hint="eastAsia"/>
          <w:color w:val="000000" w:themeColor="text1"/>
          <w:szCs w:val="21"/>
        </w:rPr>
        <w:t xml:space="preserve"> 本保险合同成立后，保险人应当及时向投保人签发保险单或其他保险凭证。</w:t>
      </w:r>
    </w:p>
    <w:p w:rsidR="009F12A4" w:rsidRPr="00A816FA" w:rsidRDefault="00FF6A11" w:rsidP="00526ACA">
      <w:pPr>
        <w:spacing w:afterLines="50" w:after="156"/>
        <w:ind w:firstLineChars="180" w:firstLine="379"/>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第十五条 </w:t>
      </w:r>
      <w:r w:rsidRPr="00A816FA">
        <w:rPr>
          <w:rFonts w:ascii="仿宋" w:eastAsia="仿宋" w:hAnsi="仿宋" w:cs="Times New Roman" w:hint="eastAsia"/>
          <w:color w:val="000000" w:themeColor="text1"/>
          <w:szCs w:val="21"/>
        </w:rPr>
        <w:t xml:space="preserve"> 保险人依据第十九条所取得的保险合同解除权，自保险人知道有解除事由之日起，超过三十日不行使而消灭。自保险合同成立之日起超过二年的，保险人不得解除合同；发生保险事故的，保险人承担赔偿责任。</w:t>
      </w:r>
    </w:p>
    <w:p w:rsidR="009F12A4" w:rsidRPr="00A816FA" w:rsidRDefault="00FF6A11" w:rsidP="00526ACA">
      <w:pPr>
        <w:spacing w:afterLines="50" w:after="156"/>
        <w:ind w:firstLineChars="181" w:firstLine="38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保险人在合同订立时已经知道投保人未如实告知的情况的，保险人不得解除合同；发生保险事故的，保险人应当承担赔偿责任。</w:t>
      </w:r>
    </w:p>
    <w:p w:rsidR="009F12A4" w:rsidRPr="00A816FA" w:rsidRDefault="00FF6A11" w:rsidP="00526ACA">
      <w:pPr>
        <w:spacing w:afterLines="50" w:after="156"/>
        <w:ind w:firstLineChars="180" w:firstLine="379"/>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第十六条 </w:t>
      </w:r>
      <w:r w:rsidRPr="00A816FA">
        <w:rPr>
          <w:rFonts w:ascii="仿宋" w:eastAsia="仿宋" w:hAnsi="仿宋" w:cs="Times New Roman" w:hint="eastAsia"/>
          <w:color w:val="000000" w:themeColor="text1"/>
          <w:szCs w:val="21"/>
        </w:rPr>
        <w:t>保险人按照第二十五条的约定，认为被保险人提供的有关索赔的证明和资料不完整的，应当及时一次性通知投保人、被保险人补充提供。</w:t>
      </w:r>
    </w:p>
    <w:p w:rsidR="009F12A4" w:rsidRPr="00A816FA" w:rsidRDefault="00FF6A11" w:rsidP="00526ACA">
      <w:pPr>
        <w:adjustRightInd w:val="0"/>
        <w:snapToGrid w:val="0"/>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第十七条 </w:t>
      </w:r>
      <w:r w:rsidRPr="00A816FA">
        <w:rPr>
          <w:rFonts w:ascii="仿宋" w:eastAsia="仿宋" w:hAnsi="仿宋" w:cs="Times New Roman" w:hint="eastAsia"/>
          <w:color w:val="000000" w:themeColor="text1"/>
          <w:szCs w:val="21"/>
        </w:rPr>
        <w:t xml:space="preserve"> 保险人收到被保险人的赔偿保险金的请求后，应当及时</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是否属于保险责任的核定；情形复杂的，应当在三十日内</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核定，但保险合同另有约定的除外。</w:t>
      </w:r>
    </w:p>
    <w:p w:rsidR="009F12A4" w:rsidRPr="00A816FA" w:rsidRDefault="00FF6A11" w:rsidP="00526ACA">
      <w:pPr>
        <w:adjustRightInd w:val="0"/>
        <w:snapToGrid w:val="0"/>
        <w:spacing w:afterLines="50" w:after="156"/>
        <w:ind w:firstLineChars="196" w:firstLine="412"/>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核定后，对不属于保险责任的，应当自</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核定之日起三日内向被保险人发出拒绝赔偿保险金通知书，并说明理由。</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第十八条 </w:t>
      </w:r>
      <w:r w:rsidRPr="00A816FA">
        <w:rPr>
          <w:rFonts w:ascii="仿宋" w:eastAsia="仿宋" w:hAnsi="仿宋" w:cs="Times New Roman" w:hint="eastAsia"/>
          <w:color w:val="000000" w:themeColor="text1"/>
          <w:szCs w:val="21"/>
        </w:rPr>
        <w:t>保险人自收到赔偿的请求和有关证明、资料之日起六十日内，对其赔偿保险金的数额不能确定的，应当根据已有证明和资料可以确定的数额先</w:t>
      </w:r>
      <w:proofErr w:type="gramStart"/>
      <w:r w:rsidRPr="00A816FA">
        <w:rPr>
          <w:rFonts w:ascii="仿宋" w:eastAsia="仿宋" w:hAnsi="仿宋" w:cs="Times New Roman" w:hint="eastAsia"/>
          <w:color w:val="000000" w:themeColor="text1"/>
          <w:szCs w:val="21"/>
        </w:rPr>
        <w:t>予支</w:t>
      </w:r>
      <w:proofErr w:type="gramEnd"/>
      <w:r w:rsidRPr="00A816FA">
        <w:rPr>
          <w:rFonts w:ascii="仿宋" w:eastAsia="仿宋" w:hAnsi="仿宋" w:cs="Times New Roman" w:hint="eastAsia"/>
          <w:color w:val="000000" w:themeColor="text1"/>
          <w:szCs w:val="21"/>
        </w:rPr>
        <w:t>付；保险人最终确定赔偿的数额后，应当支付相应的差额。</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投保人、被保险人义务</w:t>
      </w:r>
    </w:p>
    <w:p w:rsidR="009F12A4" w:rsidRPr="00A816FA" w:rsidRDefault="00FF6A11" w:rsidP="00526ACA">
      <w:pPr>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第十九条</w:t>
      </w:r>
      <w:r w:rsidRPr="00A816FA">
        <w:rPr>
          <w:rFonts w:ascii="仿宋" w:eastAsia="仿宋" w:hAnsi="仿宋" w:cs="Times New Roman" w:hint="eastAsia"/>
          <w:color w:val="000000" w:themeColor="text1"/>
          <w:szCs w:val="21"/>
        </w:rPr>
        <w:t xml:space="preserve">  订立保险合同，保险人就保险标的或者被保险人的有关情况提出询问的，投保人应当如实告知，并如实填写投保单。</w:t>
      </w:r>
    </w:p>
    <w:p w:rsidR="009F12A4" w:rsidRPr="00A816FA" w:rsidRDefault="00FF6A11" w:rsidP="00526ACA">
      <w:pPr>
        <w:adjustRightInd w:val="0"/>
        <w:spacing w:afterLines="50" w:after="156"/>
        <w:ind w:right="-154" w:firstLine="538"/>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投保人故意或者因重大过失未履行前款规定的如实告知义务，足以影响保险人决定是否同意承保或者提高保险费率的，保险人有权解除合同。</w:t>
      </w:r>
    </w:p>
    <w:p w:rsidR="009F12A4" w:rsidRPr="00A816FA" w:rsidRDefault="00FF6A11" w:rsidP="00526ACA">
      <w:pPr>
        <w:adjustRightInd w:val="0"/>
        <w:spacing w:afterLines="50" w:after="156"/>
        <w:ind w:right="-154" w:firstLine="422"/>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投保人故意不履行如实告知义务的，保险人对于合同解除前发生的保险事故，不承担赔偿责任，并不退还保险费。</w:t>
      </w:r>
    </w:p>
    <w:p w:rsidR="009F12A4" w:rsidRPr="00A816FA" w:rsidRDefault="00FF6A11" w:rsidP="00526ACA">
      <w:pPr>
        <w:adjustRightInd w:val="0"/>
        <w:spacing w:afterLines="50" w:after="156"/>
        <w:ind w:right="-154" w:firstLine="422"/>
        <w:jc w:val="left"/>
        <w:textAlignment w:val="baseline"/>
        <w:rPr>
          <w:rFonts w:ascii="仿宋" w:eastAsia="仿宋" w:hAnsi="仿宋" w:cs="楷体_GB2312"/>
          <w:bCs/>
          <w:color w:val="000000" w:themeColor="text1"/>
          <w:szCs w:val="21"/>
        </w:rPr>
      </w:pPr>
      <w:r w:rsidRPr="00A816FA">
        <w:rPr>
          <w:rFonts w:ascii="仿宋" w:eastAsia="仿宋" w:hAnsi="仿宋" w:cs="Times New Roman" w:hint="eastAsia"/>
          <w:b/>
          <w:color w:val="000000" w:themeColor="text1"/>
          <w:szCs w:val="21"/>
        </w:rPr>
        <w:t>投保人因重大过失未履行如实告知义务，对保险事故的发生有严重影响的，保险人对于合同解除前发生的保险事故，不承担赔偿责任，</w:t>
      </w:r>
      <w:r w:rsidRPr="00A816FA">
        <w:rPr>
          <w:rFonts w:ascii="仿宋" w:eastAsia="仿宋" w:hAnsi="仿宋" w:cs="楷体_GB2312" w:hint="eastAsia"/>
          <w:b/>
          <w:bCs/>
          <w:color w:val="000000" w:themeColor="text1"/>
          <w:szCs w:val="21"/>
        </w:rPr>
        <w:t>但应当退还保险费。</w:t>
      </w:r>
    </w:p>
    <w:p w:rsidR="009F12A4" w:rsidRPr="00A816FA" w:rsidRDefault="00FF6A11" w:rsidP="00526ACA">
      <w:pPr>
        <w:spacing w:afterLines="50" w:after="156"/>
        <w:ind w:firstLineChars="200" w:firstLine="422"/>
        <w:rPr>
          <w:rFonts w:ascii="仿宋" w:eastAsia="仿宋" w:hAnsi="仿宋" w:cs="Times New Roman"/>
          <w:b/>
          <w:bCs/>
          <w:color w:val="000000" w:themeColor="text1"/>
          <w:szCs w:val="21"/>
        </w:rPr>
      </w:pPr>
      <w:r w:rsidRPr="00A816FA">
        <w:rPr>
          <w:rFonts w:ascii="仿宋" w:eastAsia="仿宋" w:hAnsi="仿宋" w:cs="Times New Roman" w:hint="eastAsia"/>
          <w:b/>
          <w:color w:val="000000" w:themeColor="text1"/>
          <w:szCs w:val="21"/>
        </w:rPr>
        <w:t xml:space="preserve">第二十条  </w:t>
      </w:r>
      <w:r w:rsidRPr="00A816FA">
        <w:rPr>
          <w:rFonts w:ascii="仿宋" w:eastAsia="仿宋" w:hAnsi="仿宋" w:cs="Times New Roman" w:hint="eastAsia"/>
          <w:bCs/>
          <w:color w:val="000000" w:themeColor="text1"/>
          <w:szCs w:val="21"/>
        </w:rPr>
        <w:t>投保人应按约定交付保险费。</w:t>
      </w:r>
    </w:p>
    <w:p w:rsidR="009F12A4" w:rsidRPr="00A816FA" w:rsidRDefault="00FF6A11" w:rsidP="00526ACA">
      <w:pPr>
        <w:spacing w:afterLines="50" w:after="156"/>
        <w:ind w:firstLineChars="200" w:firstLine="420"/>
        <w:rPr>
          <w:rFonts w:ascii="仿宋" w:eastAsia="仿宋" w:hAnsi="仿宋" w:cs="Times New Roman"/>
          <w:b/>
          <w:bCs/>
          <w:color w:val="000000" w:themeColor="text1"/>
          <w:szCs w:val="21"/>
        </w:rPr>
      </w:pPr>
      <w:r w:rsidRPr="00A816FA">
        <w:rPr>
          <w:rFonts w:ascii="仿宋" w:eastAsia="仿宋" w:hAnsi="仿宋" w:cs="Times New Roman" w:hint="eastAsia"/>
          <w:bCs/>
          <w:color w:val="000000" w:themeColor="text1"/>
          <w:szCs w:val="21"/>
        </w:rPr>
        <w:t>约定一次性交付保险费的，</w:t>
      </w:r>
      <w:r w:rsidRPr="00A816FA">
        <w:rPr>
          <w:rFonts w:ascii="仿宋" w:eastAsia="仿宋" w:hAnsi="仿宋" w:cs="Times New Roman" w:hint="eastAsia"/>
          <w:b/>
          <w:bCs/>
          <w:color w:val="000000" w:themeColor="text1"/>
          <w:szCs w:val="21"/>
        </w:rPr>
        <w:t>投保人在约定交费日后交付保险费的，保险人对交费之前发生的保险事故不承担保险责任。</w:t>
      </w:r>
    </w:p>
    <w:p w:rsidR="009F12A4" w:rsidRPr="00A816FA" w:rsidRDefault="00FF6A11" w:rsidP="00526ACA">
      <w:pPr>
        <w:spacing w:afterLines="50" w:after="156"/>
        <w:ind w:firstLineChars="200" w:firstLine="420"/>
        <w:rPr>
          <w:rFonts w:ascii="仿宋" w:eastAsia="仿宋" w:hAnsi="仿宋" w:cs="Times New Roman"/>
          <w:b/>
          <w:bCs/>
          <w:color w:val="000000" w:themeColor="text1"/>
          <w:szCs w:val="21"/>
        </w:rPr>
      </w:pPr>
      <w:r w:rsidRPr="00A816FA">
        <w:rPr>
          <w:rFonts w:ascii="仿宋" w:eastAsia="仿宋" w:hAnsi="仿宋" w:cs="Times New Roman" w:hint="eastAsia"/>
          <w:bCs/>
          <w:color w:val="000000" w:themeColor="text1"/>
          <w:szCs w:val="21"/>
        </w:rPr>
        <w:t>约定分期交付保险费的，</w:t>
      </w:r>
      <w:r w:rsidRPr="00A816FA">
        <w:rPr>
          <w:rFonts w:ascii="仿宋" w:eastAsia="仿宋" w:hAnsi="仿宋" w:cs="Times New Roman" w:hint="eastAsia"/>
          <w:b/>
          <w:bCs/>
          <w:color w:val="000000" w:themeColor="text1"/>
          <w:szCs w:val="21"/>
        </w:rPr>
        <w:t>保险人按照保险事故发生前保险人实际收取保险费总额与投保人应当交付的保险费的比例承担保险责任，</w:t>
      </w:r>
      <w:r w:rsidRPr="00A816FA">
        <w:rPr>
          <w:rFonts w:ascii="仿宋" w:eastAsia="仿宋" w:hAnsi="仿宋" w:cs="Times New Roman" w:hint="eastAsia"/>
          <w:bCs/>
          <w:color w:val="000000" w:themeColor="text1"/>
          <w:szCs w:val="21"/>
        </w:rPr>
        <w:t>投保人应当交付的保险费是指截至保险事故发生时投保人按约定分期应该缴纳的保费总额。</w:t>
      </w:r>
    </w:p>
    <w:p w:rsidR="009F12A4" w:rsidRPr="00A816FA" w:rsidRDefault="00FF6A11" w:rsidP="00526ACA">
      <w:pPr>
        <w:adjustRightInd w:val="0"/>
        <w:spacing w:afterLines="50" w:after="156"/>
        <w:ind w:right="-154" w:firstLine="422"/>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第二十一条</w:t>
      </w:r>
      <w:r w:rsidRPr="00A816FA">
        <w:rPr>
          <w:rFonts w:ascii="仿宋" w:eastAsia="仿宋" w:hAnsi="仿宋" w:cs="Times New Roman" w:hint="eastAsia"/>
          <w:color w:val="000000" w:themeColor="text1"/>
          <w:szCs w:val="21"/>
        </w:rPr>
        <w:t xml:space="preserve">  被保险人应当遵守国家有关消防、安全、生产操作、劳动保护等方面的相关法律、法规及规定，加强管理，采取合理的预防措施，尽力避免或减少责任事故的发生，维护保险标的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安全。</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保险人可以对被保险人遵守前款约定的情况进行检查，向投保人、被保险人提出消除不安全因素和隐患的书面建议，投保人、被保险人应该认真付诸实施。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投保人、被保险人未按照约定履行其对保险标的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安全应尽责任的，保险人有权要求增加保险费或者解除合同。</w:t>
      </w:r>
    </w:p>
    <w:p w:rsidR="009F12A4" w:rsidRPr="00A816FA" w:rsidRDefault="00FF6A11" w:rsidP="00526ACA">
      <w:pPr>
        <w:spacing w:afterLines="50" w:after="156"/>
        <w:ind w:firstLineChars="200" w:firstLine="422"/>
        <w:rPr>
          <w:rFonts w:ascii="仿宋" w:eastAsia="仿宋" w:hAnsi="仿宋" w:cs="Times New Roman"/>
          <w:bCs/>
          <w:color w:val="000000" w:themeColor="text1"/>
          <w:szCs w:val="21"/>
        </w:rPr>
      </w:pPr>
      <w:r w:rsidRPr="00A816FA">
        <w:rPr>
          <w:rFonts w:ascii="仿宋" w:eastAsia="仿宋" w:hAnsi="仿宋" w:cs="Times New Roman" w:hint="eastAsia"/>
          <w:b/>
          <w:bCs/>
          <w:color w:val="000000" w:themeColor="text1"/>
          <w:szCs w:val="21"/>
        </w:rPr>
        <w:t>第二十二条</w:t>
      </w:r>
      <w:r w:rsidRPr="00A816FA">
        <w:rPr>
          <w:rFonts w:ascii="仿宋" w:eastAsia="仿宋" w:hAnsi="仿宋" w:cs="Times New Roman" w:hint="eastAsia"/>
          <w:color w:val="000000" w:themeColor="text1"/>
          <w:szCs w:val="21"/>
        </w:rPr>
        <w:t>保险标的转让的，被保险人或者受让人应当及时通知保险人。</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被保险人、受让人未履行本条规定的通知义务的，因转让导致保险标的危险程度显著增加而发生的保险事故，保险人不承担赔偿责任。</w:t>
      </w:r>
    </w:p>
    <w:p w:rsidR="009F12A4" w:rsidRPr="00A816FA" w:rsidRDefault="00FF6A11" w:rsidP="00526ACA">
      <w:pPr>
        <w:spacing w:afterLines="50" w:after="156"/>
        <w:ind w:firstLineChars="200" w:firstLine="422"/>
        <w:rPr>
          <w:rFonts w:ascii="仿宋" w:eastAsia="仿宋" w:hAnsi="仿宋" w:cs="Times New Roman"/>
          <w:bCs/>
          <w:color w:val="000000" w:themeColor="text1"/>
          <w:szCs w:val="21"/>
        </w:rPr>
      </w:pPr>
      <w:r w:rsidRPr="00A816FA">
        <w:rPr>
          <w:rFonts w:ascii="仿宋" w:eastAsia="仿宋" w:hAnsi="仿宋" w:cs="Times New Roman" w:hint="eastAsia"/>
          <w:b/>
          <w:bCs/>
          <w:color w:val="000000" w:themeColor="text1"/>
          <w:szCs w:val="21"/>
        </w:rPr>
        <w:t>第二十三条</w:t>
      </w:r>
      <w:r w:rsidRPr="00A816FA">
        <w:rPr>
          <w:rFonts w:ascii="仿宋" w:eastAsia="仿宋" w:hAnsi="仿宋" w:cs="Times New Roman" w:hint="eastAsia"/>
          <w:color w:val="000000" w:themeColor="text1"/>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被保险人未履行前款约定的通知义务的，因保险标的</w:t>
      </w:r>
      <w:proofErr w:type="gramStart"/>
      <w:r w:rsidRPr="00A816FA">
        <w:rPr>
          <w:rFonts w:ascii="仿宋" w:eastAsia="仿宋" w:hAnsi="仿宋" w:cs="Times New Roman" w:hint="eastAsia"/>
          <w:b/>
          <w:color w:val="000000" w:themeColor="text1"/>
          <w:szCs w:val="21"/>
        </w:rPr>
        <w:t>的</w:t>
      </w:r>
      <w:proofErr w:type="gramEnd"/>
      <w:r w:rsidRPr="00A816FA">
        <w:rPr>
          <w:rFonts w:ascii="仿宋" w:eastAsia="仿宋" w:hAnsi="仿宋" w:cs="Times New Roman" w:hint="eastAsia"/>
          <w:b/>
          <w:color w:val="000000" w:themeColor="text1"/>
          <w:szCs w:val="21"/>
        </w:rPr>
        <w:t>危险程度显著增加而发生的保险事故，保险人不承担赔偿责任。</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第二十四条</w:t>
      </w:r>
      <w:r w:rsidRPr="00A816FA">
        <w:rPr>
          <w:rFonts w:ascii="仿宋" w:eastAsia="仿宋" w:hAnsi="仿宋" w:cs="Times New Roman" w:hint="eastAsia"/>
          <w:color w:val="000000" w:themeColor="text1"/>
          <w:szCs w:val="21"/>
        </w:rPr>
        <w:t xml:space="preserve">  知道保险事故发生后，被保险人应该：</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（一）尽力采取必要、合理的措施，防止或减少损失，否则，</w:t>
      </w:r>
      <w:r w:rsidRPr="00A816FA">
        <w:rPr>
          <w:rFonts w:ascii="仿宋" w:eastAsia="仿宋" w:hAnsi="仿宋" w:cs="Times New Roman" w:hint="eastAsia"/>
          <w:b/>
          <w:color w:val="000000" w:themeColor="text1"/>
          <w:szCs w:val="21"/>
        </w:rPr>
        <w:t>对因此扩大的损失，保险人不承担赔偿责任；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（二）立即通知保险人，并书面说明事故发生的原因、经过和损失情况；</w:t>
      </w:r>
      <w:r w:rsidRPr="00A816FA">
        <w:rPr>
          <w:rFonts w:ascii="仿宋" w:eastAsia="仿宋" w:hAnsi="仿宋" w:cs="Times New Roman" w:hint="eastAsia"/>
          <w:b/>
          <w:color w:val="000000" w:themeColor="text1"/>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9F12A4" w:rsidRPr="00A816FA" w:rsidRDefault="00FF6A11" w:rsidP="00526ACA">
      <w:pPr>
        <w:spacing w:afterLines="50" w:after="156"/>
        <w:ind w:rightChars="-62" w:right="-130" w:firstLineChars="200" w:firstLine="420"/>
        <w:rPr>
          <w:rFonts w:ascii="仿宋" w:eastAsia="仿宋" w:hAnsi="仿宋" w:cs="Times New Roman"/>
          <w:bCs/>
          <w:color w:val="000000" w:themeColor="text1"/>
          <w:szCs w:val="21"/>
        </w:rPr>
      </w:pPr>
      <w:r w:rsidRPr="00A816FA">
        <w:rPr>
          <w:rFonts w:ascii="仿宋" w:eastAsia="仿宋" w:hAnsi="仿宋" w:cs="Times New Roman" w:hint="eastAsia"/>
          <w:bCs/>
          <w:color w:val="000000" w:themeColor="text1"/>
          <w:szCs w:val="21"/>
        </w:rPr>
        <w:t>（三）保护事故现场，允许并且协助保险人进行事故调查；</w:t>
      </w:r>
      <w:r w:rsidRPr="00A816FA">
        <w:rPr>
          <w:rFonts w:ascii="仿宋" w:eastAsia="仿宋" w:hAnsi="仿宋" w:cs="Times New Roman" w:hint="eastAsia"/>
          <w:b/>
          <w:bCs/>
          <w:color w:val="000000" w:themeColor="text1"/>
          <w:szCs w:val="21"/>
        </w:rPr>
        <w:t>对于拒绝或者妨碍保险人进行事故调查导致无法确定事故原因或核实损失情况的，保险人对无法核实的部分不承担赔偿责任。</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lastRenderedPageBreak/>
        <w:t xml:space="preserve">第二十五条  </w:t>
      </w:r>
      <w:r w:rsidRPr="00A816FA">
        <w:rPr>
          <w:rFonts w:ascii="仿宋" w:eastAsia="仿宋" w:hAnsi="仿宋" w:cs="Times New Roman" w:hint="eastAsia"/>
          <w:color w:val="000000" w:themeColor="text1"/>
          <w:szCs w:val="21"/>
        </w:rPr>
        <w:t>被保险人请求赔偿时，应向保险人提供下列证明和资料：</w:t>
      </w:r>
    </w:p>
    <w:p w:rsidR="009F12A4" w:rsidRPr="00A816FA" w:rsidRDefault="00FF6A11" w:rsidP="00526ACA">
      <w:pPr>
        <w:spacing w:afterLines="50" w:after="156"/>
        <w:ind w:firstLineChars="199" w:firstLine="418"/>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（一）保险单正本、索赔申请、财产损失清单、技术鉴定证明、事故报告书、救护费用发票、必要的</w:t>
      </w:r>
      <w:proofErr w:type="gramStart"/>
      <w:r w:rsidRPr="00A816FA">
        <w:rPr>
          <w:rFonts w:ascii="仿宋" w:eastAsia="仿宋" w:hAnsi="仿宋" w:cs="Times New Roman" w:hint="eastAsia"/>
          <w:color w:val="000000" w:themeColor="text1"/>
          <w:szCs w:val="21"/>
        </w:rPr>
        <w:t>帐簿</w:t>
      </w:r>
      <w:proofErr w:type="gramEnd"/>
      <w:r w:rsidRPr="00A816FA">
        <w:rPr>
          <w:rFonts w:ascii="仿宋" w:eastAsia="仿宋" w:hAnsi="仿宋" w:cs="Times New Roman" w:hint="eastAsia"/>
          <w:color w:val="000000" w:themeColor="text1"/>
          <w:szCs w:val="21"/>
        </w:rPr>
        <w:t>、单据和有关部门的证明；</w:t>
      </w:r>
    </w:p>
    <w:p w:rsidR="009F12A4" w:rsidRPr="00A816FA" w:rsidRDefault="00FF6A11" w:rsidP="00526ACA">
      <w:pPr>
        <w:spacing w:afterLines="50" w:after="156"/>
        <w:ind w:firstLineChars="199" w:firstLine="418"/>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（二）投保人、被保险人所能提供的与确认保险事故的性质、原因、损失程度等有关的其他证明和资料。</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投保人、被保险人未履行前款约定的单证提供义务，导致保险人无法核实损失情况的，保险人对无法核实的部分不承担赔偿责任。</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赔偿处理</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第二十六条保险事故发生时，被保险人对保险标的不具有保险利益的，不得向保险人请求赔偿保险金。</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第二十七条</w:t>
      </w:r>
      <w:r w:rsidRPr="00A816FA">
        <w:rPr>
          <w:rFonts w:ascii="仿宋" w:eastAsia="仿宋" w:hAnsi="仿宋" w:cs="Times New Roman" w:hint="eastAsia"/>
          <w:color w:val="000000" w:themeColor="text1"/>
          <w:szCs w:val="21"/>
        </w:rPr>
        <w:t xml:space="preserve">  保险标的发生保险责任范围内的损失，保险人有权选择下列方式赔偿：</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（一）货币赔偿：保险人以支付保险金的方式赔偿；</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（二）实物赔偿：保险人以实物替换受损标的，该实物应具有保险标的出险前同等的类型、结构、状态和性能；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（三）实际修复：保险人自行或委托他人修理修复受损标的。</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对保险标的在修复或替换过程中，被保险人进行的任何变更、性能增加或改进所产生的额外费用，保险人不负责赔偿。</w:t>
      </w:r>
    </w:p>
    <w:p w:rsidR="009F12A4" w:rsidRPr="00A816FA" w:rsidRDefault="00FF6A11" w:rsidP="00526ACA">
      <w:pPr>
        <w:adjustRightInd w:val="0"/>
        <w:snapToGrid w:val="0"/>
        <w:spacing w:afterLines="50" w:after="156"/>
        <w:ind w:right="-154" w:firstLine="422"/>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第二十八条</w:t>
      </w:r>
      <w:r w:rsidRPr="00A816FA">
        <w:rPr>
          <w:rFonts w:ascii="仿宋" w:eastAsia="仿宋" w:hAnsi="仿宋" w:cs="Times New Roman" w:hint="eastAsia"/>
          <w:color w:val="000000" w:themeColor="text1"/>
          <w:szCs w:val="21"/>
        </w:rPr>
        <w:t xml:space="preserve">  保险标的遭受损失后，如果有残余价值，</w:t>
      </w:r>
      <w:r w:rsidRPr="00A816FA">
        <w:rPr>
          <w:rFonts w:ascii="仿宋" w:eastAsia="仿宋" w:hAnsi="仿宋" w:cs="Times New Roman" w:hint="eastAsia"/>
          <w:color w:val="000000" w:themeColor="text1"/>
          <w:kern w:val="0"/>
          <w:szCs w:val="21"/>
        </w:rPr>
        <w:t>应由双方协商处理。如折归被保险人，由双方协商确定其价值，并在保险赔款中扣除。</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第二十九条</w:t>
      </w:r>
      <w:r w:rsidRPr="00A816FA">
        <w:rPr>
          <w:rFonts w:ascii="仿宋" w:eastAsia="仿宋" w:hAnsi="仿宋" w:cs="Times New Roman" w:hint="eastAsia"/>
          <w:color w:val="000000" w:themeColor="text1"/>
          <w:szCs w:val="21"/>
        </w:rPr>
        <w:t xml:space="preserve">  保险标的发生保险责任范围内的损失，保险人按以下方式计算赔偿：</w:t>
      </w:r>
    </w:p>
    <w:p w:rsidR="009F12A4" w:rsidRPr="00A816FA" w:rsidRDefault="00FF6A11" w:rsidP="00526ACA">
      <w:pPr>
        <w:adjustRightInd w:val="0"/>
        <w:spacing w:afterLines="50" w:after="156"/>
        <w:ind w:right="-154" w:firstLine="538"/>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（一）保险金额等于或高于保险价值时，按实际损失计算赔偿，最高不超过保险价值；</w:t>
      </w:r>
    </w:p>
    <w:p w:rsidR="009F12A4" w:rsidRPr="00A816FA" w:rsidRDefault="00FF6A11" w:rsidP="00526ACA">
      <w:pPr>
        <w:adjustRightInd w:val="0"/>
        <w:spacing w:afterLines="50" w:after="156"/>
        <w:ind w:right="-154" w:firstLine="538"/>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（二）保险金额低于保险价值时，按保险金额与保险价值的比例乘以实际损失计算赔偿，最高不超过保险金额；</w:t>
      </w:r>
    </w:p>
    <w:p w:rsidR="009F12A4" w:rsidRPr="00A816FA" w:rsidRDefault="00FF6A11" w:rsidP="00526ACA">
      <w:pPr>
        <w:adjustRightInd w:val="0"/>
        <w:spacing w:afterLines="50" w:after="156"/>
        <w:ind w:right="-154" w:firstLine="538"/>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（三）若本保险合同所列标的不止一项时，应分项按照本条约定处理。</w:t>
      </w:r>
    </w:p>
    <w:p w:rsidR="009F12A4" w:rsidRPr="00A816FA" w:rsidRDefault="00FF6A11" w:rsidP="00526ACA">
      <w:pPr>
        <w:adjustRightInd w:val="0"/>
        <w:spacing w:afterLines="50" w:after="156"/>
        <w:ind w:right="-154" w:firstLine="422"/>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第三十条 </w:t>
      </w:r>
      <w:r w:rsidRPr="00A816FA">
        <w:rPr>
          <w:rFonts w:ascii="仿宋" w:eastAsia="仿宋" w:hAnsi="仿宋" w:cs="Times New Roman" w:hint="eastAsia"/>
          <w:color w:val="000000" w:themeColor="text1"/>
          <w:szCs w:val="21"/>
        </w:rPr>
        <w:t xml:space="preserve"> 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保险金额大于或等于其保险价值时，被保险人为防止或减少保险标的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损失所支付的必要的、合理的费用，在保险标的损失赔偿金额之外另行计算，最高不超过被施救保险标的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保险价值。</w:t>
      </w:r>
    </w:p>
    <w:p w:rsidR="009F12A4" w:rsidRPr="00A816FA" w:rsidRDefault="00FF6A11" w:rsidP="00526ACA">
      <w:pPr>
        <w:adjustRightInd w:val="0"/>
        <w:spacing w:afterLines="50" w:after="156"/>
        <w:ind w:right="-154" w:firstLine="454"/>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保险金额小于其保险价值时，上述费用按被施救保险标的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保险金额与其保险价值的比例在保险标的损失赔偿金额之外另行计算，最高不超过被施救保险标的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保险金额。</w:t>
      </w:r>
    </w:p>
    <w:p w:rsidR="009F12A4" w:rsidRPr="00A816FA" w:rsidRDefault="00FF6A11" w:rsidP="00526ACA">
      <w:pPr>
        <w:adjustRightInd w:val="0"/>
        <w:spacing w:afterLines="50" w:after="156"/>
        <w:ind w:right="-154" w:firstLine="454"/>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被施救的财产中，含有本保险合同未承保财产的，按被施救保险标的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保险价值与全部被施救财产价值的比例分摊施救费用。</w:t>
      </w:r>
    </w:p>
    <w:p w:rsidR="009F12A4" w:rsidRPr="00A816FA" w:rsidRDefault="00FF6A11" w:rsidP="00526ACA">
      <w:pPr>
        <w:adjustRightInd w:val="0"/>
        <w:spacing w:afterLines="50" w:after="156"/>
        <w:ind w:right="-153" w:firstLine="420"/>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第三十一条  </w:t>
      </w:r>
      <w:r w:rsidRPr="00A816FA">
        <w:rPr>
          <w:rFonts w:ascii="仿宋" w:eastAsia="仿宋" w:hAnsi="仿宋" w:cs="Times New Roman" w:hint="eastAsia"/>
          <w:color w:val="000000" w:themeColor="text1"/>
          <w:szCs w:val="21"/>
        </w:rPr>
        <w:t>每次事故保险人的赔偿金额为根据第二十九条、第三十条约定计算的金额扣除每次事故免赔额后的金额，或者为根据第二十九条、第三十条约定计算的金额扣除该金额与免赔率乘积后的金额。</w:t>
      </w:r>
    </w:p>
    <w:p w:rsidR="009F12A4" w:rsidRPr="00A816FA" w:rsidRDefault="00FF6A11" w:rsidP="00526ACA">
      <w:pPr>
        <w:adjustRightInd w:val="0"/>
        <w:snapToGrid w:val="0"/>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第三十二条</w:t>
      </w:r>
      <w:r w:rsidRPr="00A816FA">
        <w:rPr>
          <w:rFonts w:ascii="仿宋" w:eastAsia="仿宋" w:hAnsi="仿宋" w:cs="Times New Roman" w:hint="eastAsia"/>
          <w:color w:val="000000" w:themeColor="text1"/>
          <w:szCs w:val="21"/>
        </w:rPr>
        <w:t xml:space="preserve">  保险事故发生时，如果存在重复保险，保险人按照本保险合同的相应保险金额与其他保险合同及本保险合同相应保险金额总和的比例承担赔偿责任。</w:t>
      </w:r>
    </w:p>
    <w:p w:rsidR="009F12A4" w:rsidRPr="00A816FA" w:rsidRDefault="00FF6A11" w:rsidP="00526ACA">
      <w:pPr>
        <w:adjustRightInd w:val="0"/>
        <w:snapToGrid w:val="0"/>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lastRenderedPageBreak/>
        <w:t>其他保险人应承担的赔偿金额，本保险人不负责垫付。若被保险人未如实告知导致保险人多支付赔偿金的，保险人有权向被保险人追回多支付的部分。</w:t>
      </w:r>
    </w:p>
    <w:p w:rsidR="009F12A4" w:rsidRPr="00A816FA" w:rsidRDefault="00FF6A11" w:rsidP="00526ACA">
      <w:pPr>
        <w:autoSpaceDE w:val="0"/>
        <w:autoSpaceDN w:val="0"/>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第三十三条</w:t>
      </w:r>
      <w:r w:rsidRPr="00A816FA">
        <w:rPr>
          <w:rFonts w:ascii="仿宋" w:eastAsia="仿宋" w:hAnsi="仿宋" w:cs="Times New Roman" w:hint="eastAsia"/>
          <w:color w:val="000000" w:themeColor="text1"/>
          <w:szCs w:val="21"/>
        </w:rPr>
        <w:t xml:space="preserve">  保险标的发生部分损失，保险人履行赔偿义务后，本保险合同的保险金额</w:t>
      </w:r>
      <w:proofErr w:type="gramStart"/>
      <w:r w:rsidRPr="00A816FA">
        <w:rPr>
          <w:rFonts w:ascii="仿宋" w:eastAsia="仿宋" w:hAnsi="仿宋" w:cs="Times New Roman" w:hint="eastAsia"/>
          <w:color w:val="000000" w:themeColor="text1"/>
          <w:szCs w:val="21"/>
        </w:rPr>
        <w:t>自损失</w:t>
      </w:r>
      <w:proofErr w:type="gramEnd"/>
      <w:r w:rsidRPr="00A816FA">
        <w:rPr>
          <w:rFonts w:ascii="仿宋" w:eastAsia="仿宋" w:hAnsi="仿宋" w:cs="Times New Roman" w:hint="eastAsia"/>
          <w:color w:val="000000" w:themeColor="text1"/>
          <w:szCs w:val="21"/>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9F12A4" w:rsidRPr="00A816FA" w:rsidRDefault="00FF6A11" w:rsidP="00526ACA">
      <w:pPr>
        <w:tabs>
          <w:tab w:val="left" w:pos="2160"/>
        </w:tabs>
        <w:adjustRightInd w:val="0"/>
        <w:snapToGri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第三十四条</w:t>
      </w:r>
      <w:r w:rsidRPr="00A816FA">
        <w:rPr>
          <w:rFonts w:ascii="仿宋" w:eastAsia="仿宋" w:hAnsi="仿宋" w:cs="Times New Roman" w:hint="eastAsia"/>
          <w:color w:val="000000" w:themeColor="text1"/>
          <w:szCs w:val="21"/>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F12A4" w:rsidRPr="00A816FA" w:rsidRDefault="00FF6A11" w:rsidP="00526ACA">
      <w:pPr>
        <w:tabs>
          <w:tab w:val="left" w:pos="2160"/>
        </w:tabs>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被保险人已经从有关责任方取得赔偿的，保险人赔偿保险金时，可以相应扣减被保险人已从有关责任方取得的赔偿金额。</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保险事故发生后，在保险人未赔偿保险金之前，被保险人放弃对有关责任方请求赔偿权利的，保险人不承担赔偿责任；</w:t>
      </w:r>
      <w:r w:rsidRPr="00A816FA">
        <w:rPr>
          <w:rFonts w:ascii="仿宋" w:eastAsia="仿宋" w:hAnsi="仿宋" w:cs="Times New Roman" w:hint="eastAsia"/>
          <w:color w:val="000000" w:themeColor="text1"/>
          <w:szCs w:val="21"/>
        </w:rPr>
        <w:t>保险人向被保险人赔偿保险金后，被保险人未经保险人同意放弃对有关责任方请求赔偿权利的，该行为无效；</w:t>
      </w:r>
      <w:r w:rsidRPr="00A816FA">
        <w:rPr>
          <w:rFonts w:ascii="仿宋" w:eastAsia="仿宋" w:hAnsi="仿宋" w:cs="Times New Roman" w:hint="eastAsia"/>
          <w:b/>
          <w:color w:val="000000" w:themeColor="text1"/>
          <w:szCs w:val="21"/>
        </w:rPr>
        <w:t>由于被保险人故意或者因重大过失致使保险人不能行使代位请求赔偿的权利的，保险人可以扣减或者要求返还相应的保险金。</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第三十五条</w:t>
      </w:r>
      <w:r w:rsidRPr="00A816FA">
        <w:rPr>
          <w:rFonts w:ascii="仿宋" w:eastAsia="仿宋" w:hAnsi="仿宋" w:cs="Times New Roman" w:hint="eastAsia"/>
          <w:color w:val="000000" w:themeColor="text1"/>
          <w:szCs w:val="21"/>
        </w:rPr>
        <w:t>被保险人向保险人请求赔偿保险金的诉讼时效期间为二年，自其知道或者应当知道保险事故发生之日起计算。</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争议处理和法律适用</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第三十六条</w:t>
      </w:r>
      <w:r w:rsidRPr="00A816FA">
        <w:rPr>
          <w:rFonts w:ascii="仿宋" w:eastAsia="仿宋" w:hAnsi="仿宋" w:cs="Times New Roman" w:hint="eastAsia"/>
          <w:color w:val="000000" w:themeColor="text1"/>
          <w:szCs w:val="21"/>
        </w:rPr>
        <w:t xml:space="preserve">  因履行本保险合同发生的争议，由当事人协商解决。协商不成的，提交保险单载明的仲裁机构仲裁；保险单未载明仲裁机构且争议发生后未达成仲裁协议的，依法向人民法院起诉。</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第三十七条</w:t>
      </w:r>
      <w:r w:rsidRPr="00A816FA">
        <w:rPr>
          <w:rFonts w:ascii="仿宋" w:eastAsia="仿宋" w:hAnsi="仿宋" w:cs="Times New Roman" w:hint="eastAsia"/>
          <w:color w:val="000000" w:themeColor="text1"/>
          <w:szCs w:val="21"/>
        </w:rPr>
        <w:t xml:space="preserve">  与本保险合同有关的以及履行本保险合同产生的一切争议，适用中华人民共和国法律（不包括港澳台地区法律）。</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其他事项</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第三十八条</w:t>
      </w:r>
      <w:r w:rsidRPr="00A816FA">
        <w:rPr>
          <w:rFonts w:ascii="仿宋" w:eastAsia="仿宋" w:hAnsi="仿宋" w:cs="Times New Roman" w:hint="eastAsia"/>
          <w:color w:val="000000" w:themeColor="text1"/>
          <w:szCs w:val="21"/>
        </w:rPr>
        <w:t>保险标的发生部分损失的，自保险人赔偿之日起三十日内，投保人可以解除合同；除合同另有约定外，保险人也可以解除合同，但应当提前十五日通知投保人。</w:t>
      </w:r>
    </w:p>
    <w:p w:rsidR="009F12A4" w:rsidRPr="00A816FA" w:rsidRDefault="00FF6A11" w:rsidP="00526ACA">
      <w:pPr>
        <w:spacing w:afterLines="50" w:after="156"/>
        <w:ind w:firstLineChars="199" w:firstLine="418"/>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保险合同依据前款规定解除的，保险人应当将保险标的未受损失部分的保险费，按照合同约定扣除自保险责任开始之日起至合同解除之日止应收的部分后，退还投保人。</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第三十九条</w:t>
      </w:r>
      <w:r w:rsidRPr="00A816FA">
        <w:rPr>
          <w:rFonts w:ascii="仿宋" w:eastAsia="仿宋" w:hAnsi="仿宋" w:cs="Times New Roman" w:hint="eastAsia"/>
          <w:color w:val="000000" w:themeColor="text1"/>
          <w:szCs w:val="21"/>
        </w:rPr>
        <w:t xml:space="preserve">  保险责任开始前，投保人要求解除保险合同的，应当按本保险合同的约定向保险人支付退保手续费，保险人应当退还剩余部分保险费。</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保险责任开始后，投保人要求解除保险合同的，自通知保险人之日起，保险合同解除，保险人按短期费率计收保险责任开始之日起至合同解除之日止期间的保险费，并退还剩余部分保险费。</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保险责任开始后，保险人要求解除保险合同的，可提前十五日向投保人发出解约通知书解除本保险合同，保险人按照保险责任开始之日起至合同解除之日止期间与保险期间的</w:t>
      </w:r>
      <w:proofErr w:type="gramStart"/>
      <w:r w:rsidRPr="00A816FA">
        <w:rPr>
          <w:rFonts w:ascii="仿宋" w:eastAsia="仿宋" w:hAnsi="仿宋" w:cs="Times New Roman" w:hint="eastAsia"/>
          <w:color w:val="000000" w:themeColor="text1"/>
          <w:szCs w:val="21"/>
        </w:rPr>
        <w:t>日比例</w:t>
      </w:r>
      <w:proofErr w:type="gramEnd"/>
      <w:r w:rsidRPr="00A816FA">
        <w:rPr>
          <w:rFonts w:ascii="仿宋" w:eastAsia="仿宋" w:hAnsi="仿宋" w:cs="Times New Roman" w:hint="eastAsia"/>
          <w:color w:val="000000" w:themeColor="text1"/>
          <w:szCs w:val="21"/>
        </w:rPr>
        <w:t>计收保险费，并退还剩余部分保险费。</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第四十条</w:t>
      </w:r>
      <w:r w:rsidRPr="00A816FA">
        <w:rPr>
          <w:rFonts w:ascii="仿宋" w:eastAsia="仿宋" w:hAnsi="仿宋" w:cs="Times New Roman" w:hint="eastAsia"/>
          <w:color w:val="000000" w:themeColor="text1"/>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9F12A4" w:rsidRPr="00A816FA" w:rsidRDefault="00FF6A11" w:rsidP="00526ACA">
      <w:pPr>
        <w:spacing w:afterLines="50" w:after="156"/>
        <w:ind w:firstLineChars="249" w:firstLine="525"/>
        <w:jc w:val="center"/>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释义</w:t>
      </w:r>
    </w:p>
    <w:p w:rsidR="009F12A4" w:rsidRPr="00A816FA" w:rsidRDefault="00FF6A11" w:rsidP="00526ACA">
      <w:pPr>
        <w:spacing w:afterLines="50" w:after="156"/>
        <w:ind w:firstLineChars="200" w:firstLine="420"/>
        <w:rPr>
          <w:rFonts w:ascii="仿宋" w:eastAsia="仿宋" w:hAnsi="仿宋" w:cs="Times New Roman"/>
          <w:b/>
          <w:color w:val="000000" w:themeColor="text1"/>
          <w:szCs w:val="21"/>
        </w:rPr>
      </w:pPr>
      <w:r w:rsidRPr="00A816FA">
        <w:rPr>
          <w:rFonts w:ascii="仿宋" w:eastAsia="仿宋" w:hAnsi="仿宋" w:cs="Times New Roman" w:hint="eastAsia"/>
          <w:color w:val="000000" w:themeColor="text1"/>
          <w:szCs w:val="21"/>
        </w:rPr>
        <w:lastRenderedPageBreak/>
        <w:t xml:space="preserve">第四十一条  </w:t>
      </w:r>
      <w:r w:rsidRPr="00A816FA">
        <w:rPr>
          <w:rFonts w:ascii="仿宋" w:eastAsia="仿宋" w:hAnsi="仿宋" w:cs="Times New Roman" w:hint="eastAsia"/>
          <w:b/>
          <w:color w:val="000000" w:themeColor="text1"/>
          <w:szCs w:val="21"/>
        </w:rPr>
        <w:t>本保险合同涉及下列术语时，适用下列释义：</w:t>
      </w:r>
    </w:p>
    <w:p w:rsidR="009F12A4" w:rsidRPr="00A816FA" w:rsidRDefault="00FF6A11" w:rsidP="00526ACA">
      <w:pPr>
        <w:spacing w:afterLines="50" w:after="156"/>
        <w:ind w:firstLineChars="181" w:firstLine="38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（一）火灾</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在时间或空间上失去控制的燃烧所造成的灾害。构成本保险的火灾责任必须同时具备以下三个条件：</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1．有燃烧现象，即有热有光有火焰；</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2．偶然、意外发生的燃烧；</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3．燃烧失去控制并有蔓延扩大的趋势。</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因此，仅有燃烧现象并不等于构成本保险中的火灾责任。在生产、生活中有目的用火，如为了防疫而</w:t>
      </w:r>
      <w:proofErr w:type="gramStart"/>
      <w:r w:rsidRPr="00A816FA">
        <w:rPr>
          <w:rFonts w:ascii="仿宋" w:eastAsia="仿宋" w:hAnsi="仿宋" w:cs="Times New Roman" w:hint="eastAsia"/>
          <w:color w:val="000000" w:themeColor="text1"/>
          <w:szCs w:val="21"/>
        </w:rPr>
        <w:t>焚毁站污</w:t>
      </w:r>
      <w:proofErr w:type="gramEnd"/>
      <w:r w:rsidRPr="00A816FA">
        <w:rPr>
          <w:rFonts w:ascii="仿宋" w:eastAsia="仿宋" w:hAnsi="仿宋" w:cs="Times New Roman" w:hint="eastAsia"/>
          <w:color w:val="000000" w:themeColor="text1"/>
          <w:szCs w:val="21"/>
        </w:rPr>
        <w:t>的衣物，点火烧荒等属正常燃烧，不同于火灾责任。</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因烘、烤、烫、</w:t>
      </w:r>
      <w:proofErr w:type="gramStart"/>
      <w:r w:rsidRPr="00A816FA">
        <w:rPr>
          <w:rFonts w:ascii="仿宋" w:eastAsia="仿宋" w:hAnsi="仿宋" w:cs="Times New Roman" w:hint="eastAsia"/>
          <w:color w:val="000000" w:themeColor="text1"/>
          <w:szCs w:val="21"/>
        </w:rPr>
        <w:t>烙造成</w:t>
      </w:r>
      <w:proofErr w:type="gramEnd"/>
      <w:r w:rsidRPr="00A816FA">
        <w:rPr>
          <w:rFonts w:ascii="仿宋" w:eastAsia="仿宋" w:hAnsi="仿宋" w:cs="Times New Roman" w:hint="eastAsia"/>
          <w:color w:val="000000" w:themeColor="text1"/>
          <w:szCs w:val="21"/>
        </w:rPr>
        <w:t>焦糊变质等损失，既无燃烧现象，又无蔓延扩大趋势，也不属于火灾责任。</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（二）爆炸</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proofErr w:type="gramStart"/>
      <w:r w:rsidRPr="00A816FA">
        <w:rPr>
          <w:rFonts w:ascii="仿宋" w:eastAsia="仿宋" w:hAnsi="仿宋" w:cs="Times New Roman" w:hint="eastAsia"/>
          <w:color w:val="000000" w:themeColor="text1"/>
          <w:szCs w:val="21"/>
        </w:rPr>
        <w:t>爆炸分</w:t>
      </w:r>
      <w:proofErr w:type="gramEnd"/>
      <w:r w:rsidRPr="00A816FA">
        <w:rPr>
          <w:rFonts w:ascii="仿宋" w:eastAsia="仿宋" w:hAnsi="仿宋" w:cs="Times New Roman" w:hint="eastAsia"/>
          <w:color w:val="000000" w:themeColor="text1"/>
          <w:szCs w:val="21"/>
        </w:rPr>
        <w:t>物理性爆炸和化学性爆炸。</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w:t>
      </w:r>
      <w:proofErr w:type="gramStart"/>
      <w:r w:rsidRPr="00A816FA">
        <w:rPr>
          <w:rFonts w:ascii="仿宋" w:eastAsia="仿宋" w:hAnsi="仿宋" w:cs="Times New Roman" w:hint="eastAsia"/>
          <w:color w:val="000000" w:themeColor="text1"/>
          <w:szCs w:val="21"/>
        </w:rPr>
        <w:t>‘</w:t>
      </w:r>
      <w:proofErr w:type="gramEnd"/>
      <w:r w:rsidRPr="00A816FA">
        <w:rPr>
          <w:rFonts w:ascii="仿宋" w:eastAsia="仿宋" w:hAnsi="仿宋" w:cs="Times New Roman" w:hint="eastAsia"/>
          <w:color w:val="000000" w:themeColor="text1"/>
          <w:szCs w:val="21"/>
        </w:rPr>
        <w:t>锅炉或区力容器在使用中或试压时发生破裂，使压力瞬时降到等于外界大气压力的事故，称为“爆炸事故”。</w:t>
      </w:r>
    </w:p>
    <w:p w:rsidR="009F12A4" w:rsidRPr="00A816FA" w:rsidRDefault="00FF6A11" w:rsidP="00526ACA">
      <w:pPr>
        <w:spacing w:afterLines="50" w:after="156"/>
        <w:ind w:firstLineChars="181" w:firstLine="38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2．化学性爆炸：物体在瞬息分解或燃烧时放出大量的热和气体，并以很大的压力向四周扩散的现象。如火药爆炸、可燃性粉尘纤维爆炸、可燃气体爆炸及各种化学物品的爆炸等。</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因物体本身的瑕疵，使用损耗或产品质量低劣以及由于容器内部承受“负压’（内压比外压小）造成的损失，不属于爆炸责任。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（三）雷击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雷击指由雷电造成的灾害。雷电为积雨云中、云间或云地之间产生的放电现象。雷击的破坏形式分直接雷击与感应雷击两种。</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1．直接雷击：由于雷电直接击中保险标的造成损失，属直接雷击责任。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（四）暴雨：指每小时降雨量达16毫米以上，或连续12小时降雨量达30毫米以上，或连续24小时降雨量达50毫米以上的降雨。</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（五）洪水：指山洪暴发、江河泛滥、潮水上岸及倒灌。但规律性的涨潮、自动灭火设施漏水以及在常年水位以下或地下渗水、水管</w:t>
      </w:r>
      <w:proofErr w:type="gramStart"/>
      <w:r w:rsidRPr="00A816FA">
        <w:rPr>
          <w:rFonts w:ascii="仿宋" w:eastAsia="仿宋" w:hAnsi="仿宋" w:cs="Times New Roman" w:hint="eastAsia"/>
          <w:color w:val="000000" w:themeColor="text1"/>
          <w:szCs w:val="21"/>
        </w:rPr>
        <w:t>暴裂不属于</w:t>
      </w:r>
      <w:proofErr w:type="gramEnd"/>
      <w:r w:rsidRPr="00A816FA">
        <w:rPr>
          <w:rFonts w:ascii="仿宋" w:eastAsia="仿宋" w:hAnsi="仿宋" w:cs="Times New Roman" w:hint="eastAsia"/>
          <w:color w:val="000000" w:themeColor="text1"/>
          <w:szCs w:val="21"/>
        </w:rPr>
        <w:t>洪水责任。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（六）暴风：指风力达8级、风速在17.2米/秒以上的自然风。</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（七）龙卷风：指一种范围小而时间短的猛烈旋风，陆地上平均最大风速在79米/秒-103米/秒，极端最大风速在100米/秒以上。</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（八）冰雹：指从强烈对流的积雨云中降落到地面的冰块或冰球，直径大于5毫米，核心坚硬的固体降水。</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（十）沙尘暴：指强风将地面大量尘沙吹起，使空气很混浊，水平能见度小于1公里的天气现象。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（十一）暴雪：指连续12小时的降雪量大于或等于10毫米的降雪现象。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（十二）冰凌：指春季江河解冻期时冰块飘浮遇阻，堆积成坝，堵塞江道，造成水位急剧上升，以致江水溢出江道，漫延成灾。</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陆上有些地区，如山谷风口或酷寒致使雨雪在物体上结成冰块，成下垂形状，越结越厚，重量增加，由于下垂的拉力致使物体毁坏，也属冰凌责任。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（十三）突发性滑坡：斜坡上不稳的岩土体或人为堆积物在重力作用下突然整体向下滑动的现象。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（十四）崩塌：石崖、土崖、岩石受自然风化、雨蚀造成崩溃</w:t>
      </w:r>
      <w:proofErr w:type="gramStart"/>
      <w:r w:rsidRPr="00A816FA">
        <w:rPr>
          <w:rFonts w:ascii="仿宋" w:eastAsia="仿宋" w:hAnsi="仿宋" w:cs="Times New Roman" w:hint="eastAsia"/>
          <w:color w:val="000000" w:themeColor="text1"/>
          <w:szCs w:val="21"/>
        </w:rPr>
        <w:t>下塌</w:t>
      </w:r>
      <w:proofErr w:type="gramEnd"/>
      <w:r w:rsidRPr="00A816FA">
        <w:rPr>
          <w:rFonts w:ascii="仿宋" w:eastAsia="仿宋" w:hAnsi="仿宋" w:cs="Times New Roman" w:hint="eastAsia"/>
          <w:color w:val="000000" w:themeColor="text1"/>
          <w:szCs w:val="21"/>
        </w:rPr>
        <w:t>，以及大量积雪在重力作用下从高处突然崩塌滚落。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（十五）泥石流：由于雨水、冰雪融化等水源激发的、含有大量泥沙石块的特殊洪流。</w:t>
      </w:r>
    </w:p>
    <w:p w:rsidR="009F12A4" w:rsidRPr="00A816FA" w:rsidRDefault="00FF6A11" w:rsidP="00526ACA">
      <w:pPr>
        <w:spacing w:afterLines="50" w:after="156"/>
        <w:ind w:firstLineChars="181" w:firstLine="38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（十八）自然灾害：指雷击、暴雨、洪水、暴风、龙卷风、冰雹、台风、飓风、沙尘暴、暴雪、冰凌、突发性滑坡、崩塌、泥石流、地面突然下陷下沉及其他人力不可抗拒的破坏力强大的自然现象。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（十九）意外事故：</w:t>
      </w:r>
      <w:proofErr w:type="gramStart"/>
      <w:r w:rsidRPr="00A816FA">
        <w:rPr>
          <w:rFonts w:ascii="仿宋" w:eastAsia="仿宋" w:hAnsi="仿宋" w:cs="Times New Roman" w:hint="eastAsia"/>
          <w:color w:val="000000" w:themeColor="text1"/>
          <w:szCs w:val="21"/>
        </w:rPr>
        <w:t>指不可</w:t>
      </w:r>
      <w:proofErr w:type="gramEnd"/>
      <w:r w:rsidRPr="00A816FA">
        <w:rPr>
          <w:rFonts w:ascii="仿宋" w:eastAsia="仿宋" w:hAnsi="仿宋" w:cs="Times New Roman" w:hint="eastAsia"/>
          <w:color w:val="000000" w:themeColor="text1"/>
          <w:szCs w:val="21"/>
        </w:rPr>
        <w:t>预料的以及被保险人无法控制并造成物质损失的突发性事件，包括火灾和爆炸。</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（二十）重大过失行为：指行为人不但没有遵守法律规范对其较高要求，甚至连人们都应当注意并能注意的一般标准也未达到的行为。</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（二十一）恐怖活动：指任何人以某一组织的名义或参与某一组织使用武力或暴力对任何政府进行恐吓或施加影响而采取的行动。</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（二十二）地震：地壳发生的震动。</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（二十三）海啸：海啸是指由海底地震，火山爆发或水下滑坡、塌陷所激发的海洋巨波。</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（二十四）行政行为、司法行为：指各级政府部门、执法机关或依法履行公共管理、社会管理职能的机构下令破坏、征用、罚没保险标的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行为。</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（二十五）简易建筑：指符合下列条件之一的建筑：（1）使用竹木、芦席、蓬布、茅草、油毛毡、塑料膜、尼龙布、玻璃钢瓦等材料为顶或墙体的建筑；（2）顶部封闭，但</w:t>
      </w:r>
      <w:proofErr w:type="gramStart"/>
      <w:r w:rsidRPr="00A816FA">
        <w:rPr>
          <w:rFonts w:ascii="仿宋" w:eastAsia="仿宋" w:hAnsi="仿宋" w:cs="Times New Roman" w:hint="eastAsia"/>
          <w:color w:val="000000" w:themeColor="text1"/>
          <w:szCs w:val="21"/>
        </w:rPr>
        <w:t>直立面非封闭</w:t>
      </w:r>
      <w:proofErr w:type="gramEnd"/>
      <w:r w:rsidRPr="00A816FA">
        <w:rPr>
          <w:rFonts w:ascii="仿宋" w:eastAsia="仿宋" w:hAnsi="仿宋" w:cs="Times New Roman" w:hint="eastAsia"/>
          <w:color w:val="000000" w:themeColor="text1"/>
          <w:szCs w:val="21"/>
        </w:rPr>
        <w:t>部分的面积与直立面总面积的比例超过10％的建筑；（3）屋顶与所有墙体之间的最大距离超过一米的建筑。</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（二十六）自燃：指可燃物在没有外部热源直接作用的情况下，由于其内部的物理作用（如吸附、辐射等）、化学作用（</w:t>
      </w:r>
      <w:proofErr w:type="gramStart"/>
      <w:r w:rsidRPr="00A816FA">
        <w:rPr>
          <w:rFonts w:ascii="仿宋" w:eastAsia="仿宋" w:hAnsi="仿宋" w:cs="Times New Roman" w:hint="eastAsia"/>
          <w:color w:val="000000" w:themeColor="text1"/>
          <w:szCs w:val="21"/>
        </w:rPr>
        <w:t>如氧化</w:t>
      </w:r>
      <w:proofErr w:type="gramEnd"/>
      <w:r w:rsidRPr="00A816FA">
        <w:rPr>
          <w:rFonts w:ascii="仿宋" w:eastAsia="仿宋" w:hAnsi="仿宋" w:cs="Times New Roman" w:hint="eastAsia"/>
          <w:color w:val="000000" w:themeColor="text1"/>
          <w:szCs w:val="21"/>
        </w:rPr>
        <w:t>、分解、聚合等）或生物作用（如发酵、细菌腐败等）而发热，热量积聚导致升温，当可燃物达到一定温度时，未与明火直接接触而发生燃烧的现象。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（二十七）重置价值：指替换、重建受损保险标的，以使其达到全新状态而发生的费用，但不包括被保险人进行的任何变更、性能增加或改进所产生的额外费用。</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（二十八）水箱、水管爆裂：包括冻裂和意外爆裂两种情况。水箱、水管爆裂一般是由水箱、水管本身瑕疵或使用耗损或严寒结冰造成的。</w:t>
      </w:r>
    </w:p>
    <w:p w:rsidR="009F12A4" w:rsidRPr="00A816FA" w:rsidRDefault="00FF6A11" w:rsidP="00526ACA">
      <w:pPr>
        <w:spacing w:afterLines="50" w:after="156"/>
        <w:rPr>
          <w:rFonts w:ascii="仿宋" w:eastAsia="仿宋" w:hAnsi="仿宋" w:cs="Times New Roman"/>
          <w:color w:val="000000" w:themeColor="text1"/>
          <w:szCs w:val="21"/>
        </w:rPr>
      </w:pPr>
      <w:bookmarkStart w:id="9" w:name="_Hlt29017149"/>
      <w:bookmarkStart w:id="10" w:name="_Hlt29017273"/>
      <w:bookmarkEnd w:id="9"/>
      <w:bookmarkEnd w:id="10"/>
      <w:r w:rsidRPr="00A816FA">
        <w:rPr>
          <w:rFonts w:ascii="仿宋" w:eastAsia="仿宋" w:hAnsi="仿宋" w:cs="Times New Roman" w:hint="eastAsia"/>
          <w:b/>
          <w:color w:val="000000" w:themeColor="text1"/>
          <w:szCs w:val="21"/>
        </w:rPr>
        <w:t>附录：</w:t>
      </w:r>
      <w:r w:rsidRPr="00A816FA">
        <w:rPr>
          <w:rFonts w:ascii="仿宋" w:eastAsia="仿宋" w:hAnsi="仿宋" w:cs="Times New Roman" w:hint="eastAsia"/>
          <w:b/>
          <w:bCs/>
          <w:color w:val="000000" w:themeColor="text1"/>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C65643" w:rsidRPr="00A816FA">
        <w:trPr>
          <w:jc w:val="center"/>
        </w:trPr>
        <w:tc>
          <w:tcPr>
            <w:tcW w:w="1695"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期间</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五</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六</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七</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八</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九</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37"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31"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r>
      <w:tr w:rsidR="00C65643" w:rsidRPr="00A816FA">
        <w:trPr>
          <w:jc w:val="center"/>
        </w:trPr>
        <w:tc>
          <w:tcPr>
            <w:tcW w:w="1695"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年费率的百分比</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30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40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50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60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70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80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85</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90</w:t>
            </w:r>
          </w:p>
        </w:tc>
        <w:tc>
          <w:tcPr>
            <w:tcW w:w="537"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95</w:t>
            </w:r>
          </w:p>
        </w:tc>
        <w:tc>
          <w:tcPr>
            <w:tcW w:w="531"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100</w:t>
            </w:r>
          </w:p>
        </w:tc>
      </w:tr>
    </w:tbl>
    <w:p w:rsidR="009F12A4" w:rsidRPr="00A816FA" w:rsidRDefault="00FF6A11">
      <w:pPr>
        <w:snapToGrid w:val="0"/>
        <w:spacing w:line="360" w:lineRule="auto"/>
        <w:ind w:firstLineChars="200" w:firstLine="420"/>
        <w:rPr>
          <w:rFonts w:ascii="仿宋" w:eastAsia="仿宋" w:hAnsi="仿宋" w:cs="Times New Roman"/>
          <w:color w:val="000000" w:themeColor="text1"/>
          <w:kern w:val="0"/>
          <w:szCs w:val="21"/>
        </w:rPr>
      </w:pPr>
      <w:r w:rsidRPr="00A816FA">
        <w:rPr>
          <w:rFonts w:ascii="仿宋" w:eastAsia="仿宋" w:hAnsi="仿宋" w:cs="Times New Roman"/>
          <w:color w:val="000000" w:themeColor="text1"/>
          <w:kern w:val="0"/>
          <w:szCs w:val="21"/>
        </w:rPr>
        <w:t>注：不足一个月的部分按一个月计收。</w:t>
      </w:r>
    </w:p>
    <w:p w:rsidR="009F12A4" w:rsidRPr="00A816FA" w:rsidRDefault="009F12A4">
      <w:pPr>
        <w:keepNext/>
        <w:keepLines/>
        <w:snapToGrid w:val="0"/>
        <w:spacing w:line="360" w:lineRule="auto"/>
        <w:outlineLvl w:val="1"/>
        <w:rPr>
          <w:rFonts w:ascii="仿宋" w:eastAsia="仿宋" w:hAnsi="仿宋" w:cs="Times New Roman"/>
          <w:b/>
          <w:bCs/>
          <w:color w:val="000000" w:themeColor="text1"/>
          <w:sz w:val="32"/>
          <w:szCs w:val="32"/>
        </w:rPr>
      </w:pPr>
      <w:bookmarkStart w:id="11" w:name="_Toc19232"/>
    </w:p>
    <w:p w:rsidR="009F12A4" w:rsidRPr="00A816FA" w:rsidRDefault="00FF6A11">
      <w:pPr>
        <w:keepNext/>
        <w:keepLines/>
        <w:snapToGrid w:val="0"/>
        <w:spacing w:line="360" w:lineRule="auto"/>
        <w:outlineLvl w:val="1"/>
        <w:rPr>
          <w:rFonts w:ascii="仿宋" w:eastAsia="仿宋" w:hAnsi="仿宋" w:cs="Times New Roman"/>
          <w:b/>
          <w:bCs/>
          <w:color w:val="000000" w:themeColor="text1"/>
          <w:sz w:val="32"/>
          <w:szCs w:val="32"/>
        </w:rPr>
      </w:pPr>
      <w:r w:rsidRPr="00A816FA">
        <w:rPr>
          <w:rFonts w:ascii="仿宋" w:eastAsia="仿宋" w:hAnsi="仿宋" w:cs="Times New Roman" w:hint="eastAsia"/>
          <w:b/>
          <w:bCs/>
          <w:color w:val="000000" w:themeColor="text1"/>
          <w:sz w:val="32"/>
          <w:szCs w:val="32"/>
        </w:rPr>
        <w:t>附件二：财产一切险扩展条款</w:t>
      </w:r>
      <w:bookmarkEnd w:id="11"/>
    </w:p>
    <w:p w:rsidR="009F12A4" w:rsidRPr="00A816FA" w:rsidRDefault="00FF6A11">
      <w:pPr>
        <w:ind w:firstLineChars="200" w:firstLine="480"/>
        <w:rPr>
          <w:rFonts w:ascii="仿宋" w:eastAsia="仿宋" w:hAnsi="仿宋" w:cs="仿宋_GB2312"/>
          <w:color w:val="000000" w:themeColor="text1"/>
          <w:sz w:val="24"/>
          <w:szCs w:val="24"/>
        </w:rPr>
      </w:pPr>
      <w:r w:rsidRPr="00A816FA">
        <w:rPr>
          <w:rFonts w:ascii="仿宋" w:eastAsia="仿宋" w:hAnsi="仿宋" w:cs="仿宋_GB2312" w:hint="eastAsia"/>
          <w:color w:val="000000" w:themeColor="text1"/>
          <w:sz w:val="24"/>
          <w:szCs w:val="24"/>
        </w:rPr>
        <w:t>下列扩展条款适用于财产一切险保单的各个部分，若其与本保险单的主条款规定相冲突，则以下列特别条款为准。</w:t>
      </w:r>
    </w:p>
    <w:p w:rsidR="009F12A4" w:rsidRPr="00A816FA" w:rsidRDefault="009F12A4">
      <w:pPr>
        <w:ind w:firstLineChars="200" w:firstLine="480"/>
        <w:rPr>
          <w:rFonts w:ascii="仿宋" w:eastAsia="仿宋" w:hAnsi="仿宋" w:cs="仿宋_GB2312"/>
          <w:color w:val="000000" w:themeColor="text1"/>
          <w:sz w:val="24"/>
          <w:szCs w:val="24"/>
        </w:rPr>
      </w:pPr>
    </w:p>
    <w:p w:rsidR="009F12A4" w:rsidRPr="00A816FA" w:rsidRDefault="00FF6A11">
      <w:pPr>
        <w:numPr>
          <w:ilvl w:val="0"/>
          <w:numId w:val="11"/>
        </w:numPr>
        <w:spacing w:before="100" w:beforeAutospacing="1" w:line="360" w:lineRule="auto"/>
        <w:ind w:leftChars="-347" w:left="-729" w:firstLineChars="420" w:firstLine="885"/>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重置价值条款</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经双方同意，本保险单项下明细表中列明的财产（不包括仓储物品），如发生本保险责任范围内的损失，其赔偿金额应按受损保险财产的重置价值计算，适用下列约定：</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（一）发生保险事故后，被保险人应对受损保险标的进行重置。</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重置是指：</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1、替换、重建保险标的；</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2、修理、修复保险标的。</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无论采用上述哪一种方式，目的是使保险标的</w:t>
      </w:r>
      <w:proofErr w:type="gramStart"/>
      <w:r w:rsidRPr="00A816FA">
        <w:rPr>
          <w:rFonts w:ascii="仿宋" w:eastAsia="仿宋" w:hAnsi="仿宋" w:cs="Times New Roman" w:hint="eastAsia"/>
          <w:color w:val="000000" w:themeColor="text1"/>
          <w:kern w:val="0"/>
          <w:szCs w:val="21"/>
        </w:rPr>
        <w:t>的</w:t>
      </w:r>
      <w:proofErr w:type="gramEnd"/>
      <w:r w:rsidRPr="00A816FA">
        <w:rPr>
          <w:rFonts w:ascii="仿宋" w:eastAsia="仿宋" w:hAnsi="仿宋" w:cs="Times New Roman" w:hint="eastAsia"/>
          <w:color w:val="000000" w:themeColor="text1"/>
          <w:kern w:val="0"/>
          <w:szCs w:val="21"/>
        </w:rPr>
        <w:t>受损部分经过重置后达到其全新时的状态。</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（二）若遇下列情况，保险价值变更为出险时的市场价值：</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1、被保险人没有合理的原因和理由而推迟、延误重置工作；</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2、被保险人没有对受损保险标的进行重置；</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3、发生损失时，若存在重复保险且其他保险合同没有按重置价值承保。</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lastRenderedPageBreak/>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自动恢复保险金额条款</w:t>
      </w:r>
    </w:p>
    <w:p w:rsidR="009F12A4" w:rsidRPr="00A816FA" w:rsidRDefault="00FF6A11">
      <w:pPr>
        <w:adjustRightInd w:val="0"/>
        <w:spacing w:line="440" w:lineRule="exact"/>
        <w:ind w:right="-154" w:firstLineChars="200" w:firstLine="420"/>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兹经双方同意，若本保险单明细表中列明的被保险财产发生损失，从损失发生之时起原保险金额自动恢复。</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自动升值条款（以保险金额的10%为限）</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兹经双方同意并约定，本公司同意本保单明细表所列各项目的保险金额应在本保险期限内按其比例部分增加１</w:t>
      </w:r>
      <w:proofErr w:type="gramStart"/>
      <w:r w:rsidRPr="00A816FA">
        <w:rPr>
          <w:rFonts w:ascii="仿宋" w:eastAsia="仿宋" w:hAnsi="仿宋" w:cs="Times New Roman" w:hint="eastAsia"/>
          <w:color w:val="000000" w:themeColor="text1"/>
          <w:szCs w:val="21"/>
        </w:rPr>
        <w:t>0</w:t>
      </w:r>
      <w:proofErr w:type="gramEnd"/>
      <w:r w:rsidRPr="00A816FA">
        <w:rPr>
          <w:rFonts w:ascii="仿宋" w:eastAsia="仿宋" w:hAnsi="仿宋" w:cs="Times New Roman" w:hint="eastAsia"/>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除非保单另有规定，本条款只对保单生效之日的保险金额有效。</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被保险人在每次续保日期，均应通知本公司下述情况:</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l) 每次续保开始时需要保险的金额;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 续保期内需要增加的百分率。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如不按上述执行，本条款规定停止适用。在这种情况下，上述项目在续保期的保险金额将转为明细表中各项目的保险金额。</w:t>
      </w:r>
    </w:p>
    <w:p w:rsidR="009F12A4" w:rsidRPr="00A816FA" w:rsidRDefault="00FF6A11">
      <w:pPr>
        <w:spacing w:line="360" w:lineRule="auto"/>
        <w:ind w:firstLineChars="202" w:firstLine="424"/>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经双方同意，本保险合同项下双方约定自动升值的保险标的（存货除外）的保险金额在保险期间内每天以本保险合同中载明的保险金额升值率的1/365增加，计算公式如下：</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保险金额每天升值金额＝本保险合同中载明的保险金额×升值率×1/365</w:t>
      </w:r>
    </w:p>
    <w:p w:rsidR="009F12A4" w:rsidRPr="00A816FA" w:rsidRDefault="00FF6A11">
      <w:pPr>
        <w:spacing w:line="360" w:lineRule="auto"/>
        <w:ind w:firstLineChars="202" w:firstLine="424"/>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公共当局条款</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经双方同意，因保险事故造成保险标的损失，在重建或修复时，由于必须执行公共当局的有关法律、法令、法规产生的额外费用，</w:t>
      </w:r>
      <w:r w:rsidRPr="00A816FA">
        <w:rPr>
          <w:rFonts w:ascii="仿宋" w:eastAsia="仿宋" w:hAnsi="仿宋" w:cs="Times New Roman" w:hint="eastAsia"/>
          <w:color w:val="000000" w:themeColor="text1"/>
          <w:szCs w:val="21"/>
        </w:rPr>
        <w:t>保险人按照本保险合同的约定负责赔偿</w:t>
      </w:r>
      <w:r w:rsidRPr="00A816FA">
        <w:rPr>
          <w:rFonts w:ascii="仿宋" w:eastAsia="仿宋" w:hAnsi="仿宋" w:cs="Times New Roman" w:hint="eastAsia"/>
          <w:color w:val="000000" w:themeColor="text1"/>
          <w:kern w:val="0"/>
          <w:szCs w:val="21"/>
        </w:rPr>
        <w:t>。但以下列约定为条件：</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（一）下列情况下执行上述法律、法令、法规产生的额外费用，保险人不负责赔偿：</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1、本条款生效之前发生的损失；</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2、本保险合同责任范围以外的损失；</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3、发生损失前被保险人已接到有关当局关于拆除、重建的通知；</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4、未受损保险标的（但不包括被保险的地基）的修复、拆除、重建。</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lastRenderedPageBreak/>
        <w:t>（三）若在本保险合同项</w:t>
      </w:r>
      <w:proofErr w:type="gramStart"/>
      <w:r w:rsidRPr="00A816FA">
        <w:rPr>
          <w:rFonts w:ascii="仿宋" w:eastAsia="仿宋" w:hAnsi="仿宋" w:cs="Times New Roman" w:hint="eastAsia"/>
          <w:color w:val="000000" w:themeColor="text1"/>
          <w:kern w:val="0"/>
          <w:szCs w:val="21"/>
        </w:rPr>
        <w:t>下保险</w:t>
      </w:r>
      <w:proofErr w:type="gramEnd"/>
      <w:r w:rsidRPr="00A816FA">
        <w:rPr>
          <w:rFonts w:ascii="仿宋" w:eastAsia="仿宋" w:hAnsi="仿宋" w:cs="Times New Roman" w:hint="eastAsia"/>
          <w:color w:val="000000" w:themeColor="text1"/>
          <w:kern w:val="0"/>
          <w:szCs w:val="21"/>
        </w:rPr>
        <w:t>标的受损，但按本保险合同约定，保险人的赔偿责任减少时，则本附加条款项下的赔偿责任也相应减少。</w:t>
      </w:r>
    </w:p>
    <w:p w:rsidR="009F12A4" w:rsidRPr="00A816FA" w:rsidRDefault="00FF6A11">
      <w:pPr>
        <w:spacing w:line="360" w:lineRule="auto"/>
        <w:ind w:firstLineChars="202" w:firstLine="424"/>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（四）保险人对任何一项受损保险标的</w:t>
      </w:r>
      <w:proofErr w:type="gramStart"/>
      <w:r w:rsidRPr="00A816FA">
        <w:rPr>
          <w:rFonts w:ascii="仿宋" w:eastAsia="仿宋" w:hAnsi="仿宋" w:cs="Times New Roman" w:hint="eastAsia"/>
          <w:color w:val="000000" w:themeColor="text1"/>
          <w:kern w:val="0"/>
          <w:szCs w:val="21"/>
        </w:rPr>
        <w:t>的</w:t>
      </w:r>
      <w:proofErr w:type="gramEnd"/>
      <w:r w:rsidRPr="00A816FA">
        <w:rPr>
          <w:rFonts w:ascii="仿宋" w:eastAsia="仿宋" w:hAnsi="仿宋" w:cs="Times New Roman" w:hint="eastAsia"/>
          <w:color w:val="000000" w:themeColor="text1"/>
          <w:kern w:val="0"/>
          <w:szCs w:val="21"/>
        </w:rPr>
        <w:t>赔偿金额不得超过该项目在本保险合同中列明的保险金额。</w:t>
      </w:r>
    </w:p>
    <w:p w:rsidR="009F12A4" w:rsidRPr="00A816FA" w:rsidRDefault="00FF6A11">
      <w:pPr>
        <w:spacing w:line="360" w:lineRule="auto"/>
        <w:ind w:firstLineChars="202" w:firstLine="424"/>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罢工、暴动及民众骚乱条款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本保险扩展承保本保险单明细表中列明的保险财产在列明地点范围内由于罢工、暴乱或民众骚动造成的损失，包括在此期间罢工人员在本保险单列明地点范围内的行为造成的损失，以及在罢工、暴乱或民众骚动期间，因发生抢劫造成保险财产的损失。但本扩展条款对由于政府或公共当局的命令、没收、征用或拆毁造成的损失不负责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恶意破坏扩展条款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经双方同意，由于第三者恶意破坏行为造成保险标的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损失，保险人按照本保险合同的约定负责赔偿。但除另有约定外，对作为建筑物组成部分的玻璃破碎损失，以及盗窃、抢劫导致的损失，保险人不负责赔偿。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发生本附加条款项下的损失后，被保险人应立即向公安机关报案。</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资产增加扩展条款（以保险金额的10%为限）</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本保险合同生效后，被保险人在中华人民共和国境内（不包括香港、澳门、台湾）新增加的资产，但不包括财产本身的升值及存货，保险人按照本保险合同的约定承担保险责任，但在保险期间内新增加资产的金额应不超过本保险合同中载明的相应限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时间调整扩展条款（72小时）</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经双方同意，本保险合同项</w:t>
      </w:r>
      <w:proofErr w:type="gramStart"/>
      <w:r w:rsidRPr="00A816FA">
        <w:rPr>
          <w:rFonts w:ascii="仿宋" w:eastAsia="仿宋" w:hAnsi="仿宋" w:cs="Times New Roman" w:hint="eastAsia"/>
          <w:color w:val="000000" w:themeColor="text1"/>
          <w:szCs w:val="21"/>
        </w:rPr>
        <w:t>下保险</w:t>
      </w:r>
      <w:proofErr w:type="gramEnd"/>
      <w:r w:rsidRPr="00A816FA">
        <w:rPr>
          <w:rFonts w:ascii="仿宋" w:eastAsia="仿宋" w:hAnsi="仿宋" w:cs="Times New Roman" w:hint="eastAsia"/>
          <w:color w:val="000000" w:themeColor="text1"/>
          <w:szCs w:val="21"/>
        </w:rPr>
        <w:t>标的在连续72小时内遭受暴风雨、台风、洪水或地震所致损失应视为</w:t>
      </w:r>
      <w:proofErr w:type="gramStart"/>
      <w:r w:rsidRPr="00A816FA">
        <w:rPr>
          <w:rFonts w:ascii="仿宋" w:eastAsia="仿宋" w:hAnsi="仿宋" w:cs="Times New Roman" w:hint="eastAsia"/>
          <w:color w:val="000000" w:themeColor="text1"/>
          <w:szCs w:val="21"/>
        </w:rPr>
        <w:t>一</w:t>
      </w:r>
      <w:proofErr w:type="gramEnd"/>
      <w:r w:rsidRPr="00A816FA">
        <w:rPr>
          <w:rFonts w:ascii="仿宋" w:eastAsia="仿宋" w:hAnsi="仿宋" w:cs="Times New Roman" w:hint="eastAsia"/>
          <w:color w:val="000000" w:themeColor="text1"/>
          <w:szCs w:val="21"/>
        </w:rPr>
        <w:t>单独事件，在计算赔偿时视为一次保险事故。被保险人可自行决定72小时的起始时间，但若在连续数个72小时时间内发生损失，任何两个或两个以上72小时期限不得重叠。</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额外费用扩展条款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r w:rsidRPr="00A816FA">
        <w:rPr>
          <w:rFonts w:ascii="仿宋" w:eastAsia="仿宋" w:hAnsi="仿宋" w:cs="Times New Roman"/>
          <w:b/>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兹经双方同意，本保险同意根据保单条件及条款，在保险单中承保财产的任何部分遭受损坏而保险公司予以负责，本保单的赔偿责任可扩展包括：因超时、夜间工作、假日工作、快递及空运而引致的合理费用。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灭火及合理费用条款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r w:rsidRPr="00A816FA">
        <w:rPr>
          <w:rFonts w:ascii="仿宋" w:eastAsia="仿宋" w:hAnsi="仿宋" w:cs="Times New Roman"/>
          <w:b/>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经双方同意，被保险人为扑灭本保险合同中载明的保险标的地址内的火灾而发生的下列必要及合理的费用，保险人按照本保险合同的约定负责赔偿：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（一）雇员（不包括正常上班的雇员及属于被保险人专职消防队的雇员）协助灭火而产生的加班费用；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（二）对在灭火过程中使用过的灭火器材重新填充的费用；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（三）被保险人的雇员在灭火过程中直接损毁的个人物品。</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本附加条款项下保险人的赔偿责任不超过本保险合同中载明的相应赔偿限额。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专业费用条款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r w:rsidRPr="00A816FA">
        <w:rPr>
          <w:rFonts w:ascii="仿宋" w:eastAsia="仿宋" w:hAnsi="仿宋" w:cs="Times New Roman"/>
          <w:b/>
          <w:color w:val="000000" w:themeColor="text1"/>
          <w:szCs w:val="21"/>
        </w:rPr>
        <w:t>）</w:t>
      </w:r>
    </w:p>
    <w:p w:rsidR="009F12A4" w:rsidRPr="00A816FA" w:rsidRDefault="00FF6A11">
      <w:pPr>
        <w:tabs>
          <w:tab w:val="left" w:pos="540"/>
        </w:tabs>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宋体" w:hint="eastAsia"/>
          <w:color w:val="000000" w:themeColor="text1"/>
          <w:szCs w:val="21"/>
        </w:rPr>
        <w:t>兹经双方同意，本公司负责赔偿被保险人因本保险单项下承保风险造成被保险财产的损失后，在重置过程中发生的必要的设计师、检验师及工程咨询人费用，但被保险人为了准备索赔或估损所发生的任何费用除外。上述费用应以财产损失</w:t>
      </w:r>
      <w:proofErr w:type="gramStart"/>
      <w:r w:rsidRPr="00A816FA">
        <w:rPr>
          <w:rFonts w:ascii="仿宋" w:eastAsia="仿宋" w:hAnsi="仿宋" w:cs="宋体" w:hint="eastAsia"/>
          <w:color w:val="000000" w:themeColor="text1"/>
          <w:szCs w:val="21"/>
        </w:rPr>
        <w:t>时合理</w:t>
      </w:r>
      <w:proofErr w:type="gramEnd"/>
      <w:r w:rsidRPr="00A816FA">
        <w:rPr>
          <w:rFonts w:ascii="仿宋" w:eastAsia="仿宋" w:hAnsi="仿宋" w:cs="宋体" w:hint="eastAsia"/>
          <w:color w:val="000000" w:themeColor="text1"/>
          <w:szCs w:val="21"/>
        </w:rPr>
        <w:t>的市场收费标准为准，</w:t>
      </w:r>
      <w:r w:rsidRPr="00A816FA">
        <w:rPr>
          <w:rFonts w:ascii="仿宋" w:eastAsia="仿宋" w:hAnsi="仿宋" w:cs="仿宋_GB2312" w:hint="eastAsia"/>
          <w:color w:val="000000" w:themeColor="text1"/>
          <w:szCs w:val="21"/>
        </w:rPr>
        <w:t>每次事故以100万。</w:t>
      </w:r>
    </w:p>
    <w:p w:rsidR="009F12A4" w:rsidRPr="00A816FA" w:rsidRDefault="00FF6A11">
      <w:pPr>
        <w:tabs>
          <w:tab w:val="left" w:pos="540"/>
        </w:tabs>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清理残骸费用条款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赔偿限额500万</w:t>
      </w:r>
      <w:r w:rsidRPr="00A816FA">
        <w:rPr>
          <w:rFonts w:ascii="仿宋" w:eastAsia="仿宋" w:hAnsi="仿宋" w:cs="Times New Roman"/>
          <w:b/>
          <w:color w:val="000000" w:themeColor="text1"/>
          <w:szCs w:val="21"/>
        </w:rPr>
        <w:t>）</w:t>
      </w:r>
    </w:p>
    <w:p w:rsidR="009F12A4" w:rsidRPr="00A816FA" w:rsidRDefault="00FF6A11">
      <w:pPr>
        <w:tabs>
          <w:tab w:val="left" w:pos="540"/>
        </w:tabs>
        <w:spacing w:line="360" w:lineRule="auto"/>
        <w:ind w:firstLineChars="200" w:firstLine="420"/>
        <w:rPr>
          <w:rFonts w:ascii="仿宋" w:eastAsia="仿宋" w:hAnsi="仿宋" w:cs="仿宋_GB2312"/>
          <w:color w:val="000000" w:themeColor="text1"/>
          <w:szCs w:val="21"/>
        </w:rPr>
      </w:pPr>
      <w:r w:rsidRPr="00A816FA">
        <w:rPr>
          <w:rFonts w:ascii="仿宋" w:eastAsia="仿宋" w:hAnsi="仿宋" w:cs="宋体" w:hint="eastAsia"/>
          <w:color w:val="000000" w:themeColor="text1"/>
          <w:szCs w:val="21"/>
        </w:rPr>
        <w:t>兹经双方同意，本公司负责赔偿被保险人因本保险单承保的风险造成保险财产损失而发生的清除、拆除或支撑受损财产的费用，</w:t>
      </w:r>
      <w:r w:rsidRPr="00A816FA">
        <w:rPr>
          <w:rFonts w:ascii="仿宋" w:eastAsia="仿宋" w:hAnsi="仿宋" w:cs="仿宋_GB2312" w:hint="eastAsia"/>
          <w:color w:val="000000" w:themeColor="text1"/>
          <w:szCs w:val="21"/>
        </w:rPr>
        <w:t>每次事故赔偿限额500万。</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重新安装费用条款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r w:rsidRPr="00A816FA">
        <w:rPr>
          <w:rFonts w:ascii="仿宋" w:eastAsia="仿宋" w:hAnsi="仿宋" w:cs="Times New Roman"/>
          <w:b/>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兹经双方同意并约定，本保险单扩展承保由于任何被保风险造成的损坏而导致的重新安装、安置机器设备的费用。但本保险单项下的总赔偿金额以保险金额为限。</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临时移动条款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兹经双方同意，本保险扩展承保保险财产为清洁、维修、修理或其他类似目的而临时移动过程中，从本保险单明细表中列明的场所至中华人民共和国  境内任何场所由公路、铁路往返运输途中因承保的风险所导致的物质损失。</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本扩展条款</w:t>
      </w:r>
      <w:proofErr w:type="gramStart"/>
      <w:r w:rsidRPr="00A816FA">
        <w:rPr>
          <w:rFonts w:ascii="仿宋" w:eastAsia="仿宋" w:hAnsi="仿宋" w:cs="Times New Roman" w:hint="eastAsia"/>
          <w:color w:val="000000" w:themeColor="text1"/>
          <w:szCs w:val="21"/>
        </w:rPr>
        <w:t>受下列</w:t>
      </w:r>
      <w:proofErr w:type="gramEnd"/>
      <w:r w:rsidRPr="00A816FA">
        <w:rPr>
          <w:rFonts w:ascii="仿宋" w:eastAsia="仿宋" w:hAnsi="仿宋" w:cs="Times New Roman" w:hint="eastAsia"/>
          <w:color w:val="000000" w:themeColor="text1"/>
          <w:szCs w:val="21"/>
        </w:rPr>
        <w:t>条件限制：</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一、被移动保险财产的赔偿金额不得超过该项财产在本保险单明细表中列明的保险金额，也不得超过本保险单项下总保险金额减去所承保的建筑物和仓储物品保险金额的10%；</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二、如另有其他保险存在，则本扩展条款不适用；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三、本扩展条款不适用于本保险单项下承保的各类仓储物品或商品，上述物品在移动过程中遭受的损失，本公司不负责赔偿；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四、本扩展条款不适用于下列财产：</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w:t>
      </w:r>
      <w:proofErr w:type="gramStart"/>
      <w:r w:rsidRPr="00A816FA">
        <w:rPr>
          <w:rFonts w:ascii="仿宋" w:eastAsia="仿宋" w:hAnsi="仿宋" w:cs="Times New Roman" w:hint="eastAsia"/>
          <w:color w:val="000000" w:themeColor="text1"/>
          <w:szCs w:val="21"/>
        </w:rPr>
        <w:t>一</w:t>
      </w:r>
      <w:proofErr w:type="gramEnd"/>
      <w:r w:rsidRPr="00A816FA">
        <w:rPr>
          <w:rFonts w:ascii="仿宋" w:eastAsia="仿宋" w:hAnsi="仿宋" w:cs="Times New Roman" w:hint="eastAsia"/>
          <w:color w:val="000000" w:themeColor="text1"/>
          <w:szCs w:val="21"/>
        </w:rPr>
        <w:t>) 领取交通执照的机动车辆和汽车底盘；</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 他人委托被保险人管理的财产，机器及设备除外。</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错误和遗漏条款</w:t>
      </w:r>
    </w:p>
    <w:p w:rsidR="009F12A4" w:rsidRPr="00A816FA" w:rsidRDefault="00FF6A11">
      <w:pPr>
        <w:tabs>
          <w:tab w:val="left" w:pos="540"/>
        </w:tabs>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不可控制条款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经双方同意，被保险人在无法控制或不存在过错的情况</w:t>
      </w:r>
      <w:proofErr w:type="gramStart"/>
      <w:r w:rsidRPr="00A816FA">
        <w:rPr>
          <w:rFonts w:ascii="仿宋" w:eastAsia="仿宋" w:hAnsi="仿宋" w:cs="Times New Roman" w:hint="eastAsia"/>
          <w:color w:val="000000" w:themeColor="text1"/>
          <w:szCs w:val="21"/>
        </w:rPr>
        <w:t>下违反</w:t>
      </w:r>
      <w:proofErr w:type="gramEnd"/>
      <w:r w:rsidRPr="00A816FA">
        <w:rPr>
          <w:rFonts w:ascii="仿宋" w:eastAsia="仿宋" w:hAnsi="仿宋" w:cs="Times New Roman" w:hint="eastAsia"/>
          <w:color w:val="000000" w:themeColor="text1"/>
          <w:szCs w:val="21"/>
        </w:rPr>
        <w:t>本保险合同的条件和保证，本保险合同的保障不受影响。</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预付赔款条款（估损金额的50%）</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兹经双方同意，发生本保险单项下的损失时，依据被保险人的要求，本公司可以预先支付赔款，金额限于每次索赔的</w:t>
      </w:r>
      <w:r w:rsidRPr="00A816FA">
        <w:rPr>
          <w:rFonts w:ascii="仿宋" w:eastAsia="仿宋" w:hAnsi="仿宋" w:cs="Times New Roman" w:hint="eastAsia"/>
          <w:color w:val="000000" w:themeColor="text1"/>
          <w:szCs w:val="21"/>
          <w:u w:val="single"/>
        </w:rPr>
        <w:t>50%</w:t>
      </w:r>
      <w:r w:rsidRPr="00A816FA">
        <w:rPr>
          <w:rFonts w:ascii="仿宋" w:eastAsia="仿宋" w:hAnsi="仿宋" w:cs="Times New Roman" w:hint="eastAsia"/>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指定公估人条款</w:t>
      </w:r>
    </w:p>
    <w:p w:rsidR="009F12A4" w:rsidRPr="00A816FA" w:rsidRDefault="00FF6A11">
      <w:pPr>
        <w:spacing w:line="360" w:lineRule="auto"/>
        <w:ind w:firstLine="420"/>
        <w:rPr>
          <w:rFonts w:ascii="仿宋" w:eastAsia="仿宋" w:hAnsi="仿宋" w:cs="Times New Roman"/>
          <w:color w:val="000000" w:themeColor="text1"/>
          <w:szCs w:val="24"/>
        </w:rPr>
      </w:pPr>
      <w:r w:rsidRPr="00A816FA">
        <w:rPr>
          <w:rFonts w:ascii="仿宋" w:eastAsia="仿宋" w:hAnsi="仿宋" w:cs="Times New Roman" w:hint="eastAsia"/>
          <w:color w:val="000000" w:themeColor="text1"/>
          <w:szCs w:val="24"/>
        </w:rPr>
        <w:t>兹经双方同意，发生损失后，视情况需要，由双方约定的保险公估人进行查勘定损及损失理算，费</w:t>
      </w:r>
      <w:r w:rsidRPr="00A816FA">
        <w:rPr>
          <w:rFonts w:ascii="仿宋" w:eastAsia="仿宋" w:hAnsi="仿宋" w:cs="Times New Roman" w:hint="eastAsia"/>
          <w:color w:val="000000" w:themeColor="text1"/>
          <w:szCs w:val="24"/>
        </w:rPr>
        <w:lastRenderedPageBreak/>
        <w:t>用由保险人支付。</w:t>
      </w:r>
    </w:p>
    <w:p w:rsidR="009F12A4" w:rsidRPr="00A816FA" w:rsidRDefault="00FF6A11">
      <w:pPr>
        <w:widowControl/>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kern w:val="0"/>
          <w:szCs w:val="21"/>
        </w:rPr>
        <w:t>本保险单所载其他条件不变。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玻璃破碎扩展条款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兹经双方同意，本保险扩展承保由于自然灾害或意外事故以外的其他原因（包括不明原因）引起的玻璃破碎损失。</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清理排水沟费用条款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r w:rsidRPr="00A816FA">
        <w:rPr>
          <w:rFonts w:ascii="仿宋" w:eastAsia="仿宋" w:hAnsi="仿宋" w:cs="Times New Roman"/>
          <w:b/>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bCs/>
          <w:color w:val="000000" w:themeColor="text1"/>
          <w:szCs w:val="21"/>
        </w:rPr>
        <w:t>对由于本保险所保风险导致被保险地点或其周围的排水沟、水横、下水道及类似设施淤塞，本保险单扩展承保被保险人为清除、清扫及/或修理该排水沟、水柄、下水道及类似设施而发生的费用。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租赁费用条款（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bCs/>
          <w:color w:val="000000" w:themeColor="text1"/>
          <w:szCs w:val="21"/>
        </w:rPr>
        <w:t>兹经双方同意，本保险扩展承保为避免营业中断，对不再适合使用的受损保险房屋建筑或设备进行重置期间所必须另行支付的临时租赁费用。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碰撞条款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经双方同意，由于非被保险人及其雇员所有的或管控的动物、车辆及船舶等交通工具的碰撞造成保险标的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损失，保险人按照本保险合同的约定负责赔偿。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建筑物变动条款（每一合同价不得超过RMB500万元）</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兹经双方同意，本保险扩展承保保险财产在进行扩建、改建、维修、装修过程中发生的本保险责任范围内的物质损失，但被保险人应克尽职责防止损失发生。</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本扩展条款项下每一合同价不得超过RMB500万元。</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放弃代位追偿权利条款</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单项下的索赔人应采取或同意或允许采取保险人认为必要和合理的一切措施，以便保险人行使任何权利，或从其他方取得在其对本保险单项下的损失进行赔付或修理后将被赋予或转让的补偿，无论上述措施是否为本公司在赔偿前或赔偿后所认为必要或要求。保险人在此同意放弃向被</w:t>
      </w:r>
      <w:r w:rsidRPr="00A816FA">
        <w:rPr>
          <w:rFonts w:ascii="仿宋" w:eastAsia="仿宋" w:hAnsi="仿宋" w:cs="宋体" w:hint="eastAsia"/>
          <w:color w:val="000000" w:themeColor="text1"/>
          <w:szCs w:val="21"/>
        </w:rPr>
        <w:lastRenderedPageBreak/>
        <w:t>保险人的联营公司或分公司，任何子公司、控股公司，或任何有关的团体、官员或个人进行追偿的权利。</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露天存放财产扩展条款</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Times New Roman" w:hint="eastAsia"/>
          <w:color w:val="000000" w:themeColor="text1"/>
          <w:szCs w:val="21"/>
        </w:rPr>
        <w:t>本保险条款对本保险单承保的罩棚(包括简易仓棚) 、</w:t>
      </w:r>
      <w:proofErr w:type="gramStart"/>
      <w:r w:rsidRPr="00A816FA">
        <w:rPr>
          <w:rFonts w:ascii="仿宋" w:eastAsia="仿宋" w:hAnsi="仿宋" w:cs="Times New Roman" w:hint="eastAsia"/>
          <w:color w:val="000000" w:themeColor="text1"/>
          <w:szCs w:val="21"/>
        </w:rPr>
        <w:t>露堆财产</w:t>
      </w:r>
      <w:proofErr w:type="gramEnd"/>
      <w:r w:rsidRPr="00A816FA">
        <w:rPr>
          <w:rFonts w:ascii="仿宋" w:eastAsia="仿宋" w:hAnsi="仿宋" w:cs="Times New Roman" w:hint="eastAsia"/>
          <w:color w:val="000000" w:themeColor="text1"/>
          <w:szCs w:val="21"/>
        </w:rPr>
        <w:t>，因遭受暴风、暴雨、龙卷风、台风、飓风、雷电、冰雹、暴雪、冰凌、洪水等所致的损失，保险人以本保险单中列明的保险金额为限按实际损失赔偿。但被保险人对其罩棚、</w:t>
      </w:r>
      <w:proofErr w:type="gramStart"/>
      <w:r w:rsidRPr="00A816FA">
        <w:rPr>
          <w:rFonts w:ascii="仿宋" w:eastAsia="仿宋" w:hAnsi="仿宋" w:cs="Times New Roman" w:hint="eastAsia"/>
          <w:color w:val="000000" w:themeColor="text1"/>
          <w:szCs w:val="21"/>
        </w:rPr>
        <w:t>露堆财产</w:t>
      </w:r>
      <w:proofErr w:type="gramEnd"/>
      <w:r w:rsidRPr="00A816FA">
        <w:rPr>
          <w:rFonts w:ascii="仿宋" w:eastAsia="仿宋" w:hAnsi="仿宋" w:cs="Times New Roman" w:hint="eastAsia"/>
          <w:color w:val="000000" w:themeColor="text1"/>
          <w:szCs w:val="21"/>
        </w:rPr>
        <w:t>的存放，必须符合仓储及有关部门的规定，并采取相应的防护安全措施</w:t>
      </w:r>
      <w:r w:rsidRPr="00A816FA">
        <w:rPr>
          <w:rFonts w:ascii="仿宋" w:eastAsia="仿宋" w:hAnsi="仿宋" w:cs="宋体"/>
          <w:color w:val="000000" w:themeColor="text1"/>
          <w:kern w:val="0"/>
          <w:szCs w:val="21"/>
        </w:rPr>
        <w:t>。</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color w:val="000000" w:themeColor="text1"/>
          <w:kern w:val="0"/>
          <w:szCs w:val="21"/>
        </w:rPr>
        <w:t>本保险单所载其他条件不变。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供应中断扩展条款</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经双方同意，由于供应电、水、气及其他能源的设备遭受保险事故致使供应中断造成保险标的</w:t>
      </w:r>
      <w:proofErr w:type="gramStart"/>
      <w:r w:rsidRPr="00A816FA">
        <w:rPr>
          <w:rFonts w:ascii="仿宋" w:eastAsia="仿宋" w:hAnsi="仿宋" w:cs="宋体" w:hint="eastAsia"/>
          <w:color w:val="000000" w:themeColor="text1"/>
          <w:kern w:val="0"/>
          <w:szCs w:val="21"/>
        </w:rPr>
        <w:t>的</w:t>
      </w:r>
      <w:proofErr w:type="gramEnd"/>
      <w:r w:rsidRPr="00A816FA">
        <w:rPr>
          <w:rFonts w:ascii="仿宋" w:eastAsia="仿宋" w:hAnsi="仿宋" w:cs="宋体" w:hint="eastAsia"/>
          <w:color w:val="000000" w:themeColor="text1"/>
          <w:kern w:val="0"/>
          <w:szCs w:val="21"/>
        </w:rPr>
        <w:t>损失，保险人按照本保险合同的约定负责赔偿。</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地震海啸扩展条款（限额：保险金额 的80%）</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宋体" w:hint="eastAsia"/>
          <w:color w:val="000000" w:themeColor="text1"/>
          <w:kern w:val="0"/>
          <w:szCs w:val="21"/>
          <w:lang w:val="zh-CN"/>
        </w:rPr>
        <w:t>兹经双方同意，本保险单扩展承保地震或地震引起的海啸、火灾、爆炸所致保险财产的直接损失。</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本条款每次事故免赔额为损失额的10%或RMB100,000.00元人民币，以高者为准。</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本条款若与保单中其他规定相悖，则以本条款为准。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临时保护措施扩展条款（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p>
    <w:p w:rsidR="009F12A4" w:rsidRPr="00A816FA" w:rsidRDefault="00FF6A11">
      <w:pPr>
        <w:spacing w:line="360" w:lineRule="auto"/>
        <w:ind w:firstLine="437"/>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如果保险财产的任何部分遭受承保范围内的损失，本保险单项下的赔偿扩展包括为进行合理的临时或永久性的修理而产生的必要费用，但仅限于为防止财产遭受进一步损失所进行的修理，且被保险人应保留上述修理支出的详细记录。</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本条款与基本险条款内容相悖时，以本条款为准；其它未尽事项以基本险条款为准。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proofErr w:type="gramStart"/>
      <w:r w:rsidRPr="00A816FA">
        <w:rPr>
          <w:rFonts w:ascii="仿宋" w:eastAsia="仿宋" w:hAnsi="仿宋" w:cs="Times New Roman" w:hint="eastAsia"/>
          <w:b/>
          <w:color w:val="000000" w:themeColor="text1"/>
          <w:szCs w:val="21"/>
        </w:rPr>
        <w:t>盗</w:t>
      </w:r>
      <w:proofErr w:type="gramEnd"/>
      <w:r w:rsidRPr="00A816FA">
        <w:rPr>
          <w:rFonts w:ascii="仿宋" w:eastAsia="仿宋" w:hAnsi="仿宋" w:cs="Times New Roman" w:hint="eastAsia"/>
          <w:b/>
          <w:color w:val="000000" w:themeColor="text1"/>
          <w:szCs w:val="21"/>
        </w:rPr>
        <w:t>抢险扩展条款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兹经双方同意，本保险扩展承保保险期限内因抢劫、有痕迹的入室行窃或盗贼侵入本保单所列明的营业处所（以下简称“盗窃”）而造成被保险财产的灭失或损坏。</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本公司对下列各项，不负责赔偿：</w:t>
      </w:r>
    </w:p>
    <w:p w:rsidR="009F12A4" w:rsidRPr="00A816FA"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w:t>
      </w:r>
      <w:proofErr w:type="gramStart"/>
      <w:r w:rsidRPr="00A816FA">
        <w:rPr>
          <w:rFonts w:ascii="仿宋" w:eastAsia="仿宋" w:hAnsi="仿宋" w:cs="Times New Roman" w:hint="eastAsia"/>
          <w:color w:val="000000" w:themeColor="text1"/>
          <w:szCs w:val="21"/>
        </w:rPr>
        <w:t>一</w:t>
      </w:r>
      <w:proofErr w:type="gramEnd"/>
      <w:r w:rsidRPr="00A816FA">
        <w:rPr>
          <w:rFonts w:ascii="仿宋" w:eastAsia="仿宋" w:hAnsi="仿宋" w:cs="Times New Roman" w:hint="eastAsia"/>
          <w:color w:val="000000" w:themeColor="text1"/>
          <w:szCs w:val="21"/>
        </w:rPr>
        <w:t>)被保险人或其代表的故意行为或重大过失造成保险财产的损失；</w:t>
      </w:r>
    </w:p>
    <w:p w:rsidR="009F12A4" w:rsidRPr="00A816FA"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(二)被保险人的家庭成员、亲属、雇员、同住人员或寄宿人员盗窃或纵容他人盗窃保险财产造成的</w:t>
      </w:r>
      <w:r w:rsidRPr="00A816FA">
        <w:rPr>
          <w:rFonts w:ascii="仿宋" w:eastAsia="仿宋" w:hAnsi="仿宋" w:cs="Times New Roman" w:hint="eastAsia"/>
          <w:color w:val="000000" w:themeColor="text1"/>
          <w:szCs w:val="21"/>
        </w:rPr>
        <w:lastRenderedPageBreak/>
        <w:t>损失；</w:t>
      </w:r>
    </w:p>
    <w:p w:rsidR="009F12A4" w:rsidRPr="00A816FA"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(三)放置在无人居住或看管超过七天的营业处所的保险财产被盗窃而造成的损失；</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虫蛀、鼠</w:t>
      </w:r>
      <w:proofErr w:type="gramStart"/>
      <w:r w:rsidRPr="00A816FA">
        <w:rPr>
          <w:rFonts w:ascii="仿宋" w:eastAsia="仿宋" w:hAnsi="仿宋" w:cs="Times New Roman" w:hint="eastAsia"/>
          <w:b/>
          <w:color w:val="000000" w:themeColor="text1"/>
          <w:szCs w:val="21"/>
        </w:rPr>
        <w:t>咬损失</w:t>
      </w:r>
      <w:proofErr w:type="gramEnd"/>
      <w:r w:rsidRPr="00A816FA">
        <w:rPr>
          <w:rFonts w:ascii="仿宋" w:eastAsia="仿宋" w:hAnsi="仿宋" w:cs="Times New Roman" w:hint="eastAsia"/>
          <w:b/>
          <w:color w:val="000000" w:themeColor="text1"/>
          <w:szCs w:val="21"/>
        </w:rPr>
        <w:t>扩展条款</w:t>
      </w:r>
    </w:p>
    <w:p w:rsidR="009F12A4" w:rsidRPr="00A816FA" w:rsidRDefault="00FF6A11">
      <w:pPr>
        <w:spacing w:line="360" w:lineRule="auto"/>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兹经双方同意，本保险人同意承保因鼠咬、虫蛀及其他小动物入侵引起的被保险财产的损失。</w:t>
      </w:r>
    </w:p>
    <w:p w:rsidR="009F12A4" w:rsidRPr="00A816FA" w:rsidRDefault="00FF6A11">
      <w:pPr>
        <w:spacing w:line="360" w:lineRule="auto"/>
        <w:ind w:firstLineChars="200" w:firstLine="420"/>
        <w:rPr>
          <w:rFonts w:ascii="仿宋" w:eastAsia="仿宋" w:hAnsi="仿宋" w:cs="仿宋_GB2312"/>
          <w:b/>
          <w:color w:val="000000" w:themeColor="text1"/>
          <w:szCs w:val="21"/>
        </w:rPr>
      </w:pPr>
      <w:r w:rsidRPr="00A816FA">
        <w:rPr>
          <w:rFonts w:ascii="仿宋" w:eastAsia="仿宋" w:hAnsi="仿宋" w:cs="Times New Roman" w:hint="eastAsia"/>
          <w:color w:val="000000" w:themeColor="text1"/>
          <w:kern w:val="0"/>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成套、成对设备责任条款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任何属于成套或成对项目的保险财产因发生本保险单项下承保风险造成损失时，若仅修理或更换受损部分，均不能使该成套或成对项目恢复到同类财产基本一致的使用状况，则保险人按照该成对或成套项目的保险金额进行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锅炉、压力容器扩展条款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经双方同意，在本保险合同中载明的保险标的地址内，被保险人所有的或管控的锅炉、压力容器在正常使用过程中，由于下列原因造成自身的损失，保险人按照本保险合同的约定负责赔偿：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（一）操作不当；</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（二）爆炸。</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但存在下列情形时发生的损失，保险人不负责赔偿：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（一）未按规定和技术规程进行维护保养、检修或违规运行及给水水质不良；</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（二）操作人员无政府有关部门签发的操作上岗证进行操作；</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（三）锅炉未取得政府有关部门颁发的使用登记证或年检合格证。</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被保险人应保证所投保的锅炉、压力容器的质量符合有关法规及行业规范。</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建筑物外部附属设施扩展条款</w:t>
      </w:r>
    </w:p>
    <w:p w:rsidR="009F12A4" w:rsidRPr="00A816FA"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兹经双方同意，本保险扩展承保被保险人因在本保险单明细表中列明的营业场所范围内或其他地方布置的广告、</w:t>
      </w:r>
      <w:proofErr w:type="gramStart"/>
      <w:r w:rsidRPr="00A816FA">
        <w:rPr>
          <w:rFonts w:ascii="仿宋" w:eastAsia="仿宋" w:hAnsi="仿宋" w:cs="Times New Roman" w:hint="eastAsia"/>
          <w:color w:val="000000" w:themeColor="text1"/>
          <w:szCs w:val="21"/>
        </w:rPr>
        <w:t>霓</w:t>
      </w:r>
      <w:proofErr w:type="gramEnd"/>
      <w:r w:rsidRPr="00A816FA">
        <w:rPr>
          <w:rFonts w:ascii="仿宋" w:eastAsia="仿宋" w:hAnsi="仿宋" w:cs="Times New Roman" w:hint="eastAsia"/>
          <w:color w:val="000000" w:themeColor="text1"/>
          <w:szCs w:val="21"/>
        </w:rPr>
        <w:t>红灯、装饰物和相似物因自然灾害等不可抗力造成的灭失或损毁。</w:t>
      </w:r>
    </w:p>
    <w:p w:rsidR="009F12A4" w:rsidRPr="00A816FA"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被保险人应保证指派合格人员对上述装置定期进行检查和维护。 </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lastRenderedPageBreak/>
        <w:t>便携式设备扩展条款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由于保险事故造成放置在本保险合同中载明的保险标的地址内的并在本保险合同中列明的便携式通讯装置、便携式计算机设备、便携式照相摄像器材的直接物质损失，保险人按照本保险合同的约定负责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自动承保新地址与未指明仓储地址条款（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赔偿限额500万）</w:t>
      </w:r>
    </w:p>
    <w:p w:rsidR="009F12A4" w:rsidRPr="00A816FA" w:rsidRDefault="00FF6A11">
      <w:pPr>
        <w:spacing w:line="360" w:lineRule="auto"/>
        <w:ind w:firstLineChars="200" w:firstLine="420"/>
        <w:rPr>
          <w:rFonts w:ascii="仿宋" w:eastAsia="仿宋" w:hAnsi="仿宋" w:cs="Arial"/>
          <w:bCs/>
          <w:color w:val="000000" w:themeColor="text1"/>
          <w:szCs w:val="21"/>
        </w:rPr>
      </w:pPr>
      <w:r w:rsidRPr="00A816FA">
        <w:rPr>
          <w:rFonts w:ascii="仿宋" w:eastAsia="仿宋" w:hAnsi="仿宋" w:cs="Arial" w:hint="eastAsia"/>
          <w:bCs/>
          <w:color w:val="000000" w:themeColor="text1"/>
          <w:szCs w:val="21"/>
        </w:rPr>
        <w:t>经双方同意，本保险合同负责承保被保险人名下或负责的新建成、新运到、新转让的财产及未指明的仓储地址（</w:t>
      </w:r>
      <w:proofErr w:type="gramStart"/>
      <w:r w:rsidRPr="00A816FA">
        <w:rPr>
          <w:rFonts w:ascii="仿宋" w:eastAsia="仿宋" w:hAnsi="仿宋" w:cs="Arial" w:hint="eastAsia"/>
          <w:bCs/>
          <w:color w:val="000000" w:themeColor="text1"/>
          <w:szCs w:val="21"/>
        </w:rPr>
        <w:t>除另外</w:t>
      </w:r>
      <w:proofErr w:type="gramEnd"/>
      <w:r w:rsidRPr="00A816FA">
        <w:rPr>
          <w:rFonts w:ascii="仿宋" w:eastAsia="仿宋" w:hAnsi="仿宋" w:cs="Arial" w:hint="eastAsia"/>
          <w:bCs/>
          <w:color w:val="000000" w:themeColor="text1"/>
          <w:szCs w:val="21"/>
        </w:rPr>
        <w:t>投保）。被保险人应在可行情况下尽快将新添置财产资料通知保险人，并根据原定费率按日比例缴纳附加保险费。</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租赁财产条款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经双方同意,本保险合同扩展承保用于抵押出租、临时或长期租用的保险标的。已在其他保险合同中承保的保险标的，不在此限。</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托管的、由被保险人照看及控制的财产条款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经双方同意，本保险合同扩展承保在被保险人拥有的，或受被保险人看护、保管和管理之下并对其负有法律责任的财产。</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所有其他物品扩展条款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经双方同意，由于保险事故造成其他物品的损失，保险人按照本保险合同的约定负责赔偿。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本附加条款所称“其他物品”是指下列被保险人所有的或管控的：</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（一）单证、手稿、商务</w:t>
      </w:r>
      <w:proofErr w:type="gramStart"/>
      <w:r w:rsidRPr="00A816FA">
        <w:rPr>
          <w:rFonts w:ascii="仿宋" w:eastAsia="仿宋" w:hAnsi="仿宋" w:cs="Times New Roman" w:hint="eastAsia"/>
          <w:color w:val="000000" w:themeColor="text1"/>
          <w:szCs w:val="21"/>
        </w:rPr>
        <w:t>帐册</w:t>
      </w:r>
      <w:proofErr w:type="gramEnd"/>
      <w:r w:rsidRPr="00A816FA">
        <w:rPr>
          <w:rFonts w:ascii="仿宋" w:eastAsia="仿宋" w:hAnsi="仿宋" w:cs="Times New Roman" w:hint="eastAsia"/>
          <w:color w:val="000000" w:themeColor="text1"/>
          <w:szCs w:val="21"/>
        </w:rPr>
        <w:t>、计算机软件及资料，但仅限于其载体材料的价值以及为恢复原有数据及资料而发生的费用，保险人在该项下的赔偿责任以本保险合同中载明的相应赔偿限额为限；</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（二）被保险人未另投保的模板、模具、模型、设计图纸的重新制作费用，但不包括设计费用；</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（三）被保险人雇员的衣物及其他个人物品，保险人对每一雇员的赔偿责任以本保险合同中载明的相应赔偿限额为限。</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本附加条款项下保险人的赔偿责任不超过本保险合同中载明的相应赔偿限额。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lastRenderedPageBreak/>
        <w:t>索赔费用条款（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本保险单明细表中列明的财产发生保险事故后，被保险人为提供索赔材料单证而支付的费用均由保险人承担。上述费用包括但不限于公安、交警、消防、气象等部门的查勘及证明费用等。</w:t>
      </w:r>
      <w:r w:rsidRPr="00A816FA">
        <w:rPr>
          <w:rFonts w:ascii="仿宋" w:eastAsia="仿宋" w:hAnsi="仿宋" w:cs="Times New Roman"/>
          <w:color w:val="000000" w:themeColor="text1"/>
          <w:szCs w:val="21"/>
        </w:rPr>
        <w:br/>
      </w:r>
      <w:r w:rsidRPr="00A816FA">
        <w:rPr>
          <w:rFonts w:ascii="仿宋" w:eastAsia="仿宋" w:hAnsi="仿宋" w:cs="Times New Roman" w:hint="eastAsia"/>
          <w:color w:val="000000" w:themeColor="text1"/>
          <w:szCs w:val="21"/>
        </w:rPr>
        <w:t xml:space="preserve">    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索赔单据条款</w:t>
      </w:r>
    </w:p>
    <w:p w:rsidR="009F12A4" w:rsidRPr="00A816FA" w:rsidRDefault="00FF6A11">
      <w:pPr>
        <w:spacing w:line="360" w:lineRule="auto"/>
        <w:ind w:firstLineChars="250" w:firstLine="525"/>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起重、运输机械扩展条款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本保险合同中列明的保险机械（含起重机、龙门吊、卷扬机、叉车、货梯等），在本保险合同中载明的保险标的地址内使用过程中，由于碰撞、倾覆或因操作失误所造成的自身损失，保险人按照本保险合同的约定负责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但下列损失，保险人不负责赔偿：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（一）操作人员无合格操作证、酒后以及处在药物麻醉状态中操作期间发生的损失；</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（二）自然磨损、锈蚀及轮胎爆裂造成的损失；</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（三）操作人员的故意或重大过失行为造成的损失。</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自燃扩展条款</w:t>
      </w:r>
    </w:p>
    <w:p w:rsidR="009F12A4" w:rsidRPr="00A816FA" w:rsidRDefault="00FF6A11">
      <w:pPr>
        <w:spacing w:line="360" w:lineRule="auto"/>
        <w:ind w:firstLineChars="200"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兹经双方同意，本保险条款扩展承保由于自燃引起保险财产自身及其他保险财产的损失，保险人以本保险单中列明的相关保险金额为限进行赔偿。</w:t>
      </w:r>
    </w:p>
    <w:p w:rsidR="009F12A4" w:rsidRPr="00A816FA" w:rsidRDefault="00FF6A11">
      <w:pPr>
        <w:spacing w:line="360" w:lineRule="auto"/>
        <w:ind w:firstLineChars="200" w:firstLine="420"/>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税项条款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对属本保险单保险责任范围内的风险造成的物质损失，在修理﹑重置或替换相关受损财产时，如须缴付关税及其他税项，即使在原来购买或进口该保险财产时已放弃关税及杂费和/或在保单生效之后才征收的，该税项将由保险承担。</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lastRenderedPageBreak/>
        <w:t>保险标的陈述条款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保险公司与被保险人对于本保险单所载之保险标的物之定义发生异议时，保险公司同意以被保险人现有财产账册分类为理赔基准。</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空运费用扩展条款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免检条款（限额：RMB2万）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发生保险责任事故索赔时，如果预计损失金额不超过RMB2万（已扣减应适用的免赔额），此索赔无需进行查勘即予认可，被保险人无需事先同保险人协商即可着手修复，但应向保险人递交一份附有支持文件的全面事故报告，并保留所有损失照片。尽管有前述规定，保险人保留检查现场的权利。</w:t>
      </w:r>
    </w:p>
    <w:p w:rsidR="009F12A4" w:rsidRPr="00A816FA" w:rsidRDefault="00FF6A11">
      <w:pPr>
        <w:numPr>
          <w:ilvl w:val="0"/>
          <w:numId w:val="11"/>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b/>
          <w:color w:val="000000" w:themeColor="text1"/>
          <w:szCs w:val="21"/>
        </w:rPr>
        <w:t>仓储财产申报条款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兹经双方同意，被保险人已支付的本保险单明细表中列明的仓储财产的保险费为预付保险费，保险人将根据本条款有关规定进行调整。</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1.被保险人应在每月结束后二十五天内（节假日顺延）向保险人申报该月最后一天的库存价值，若被保险人没有按期申报，本保险单明细表中列明的保险金额将被视作仓储财产的申报金额。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2.被保险人应按合同约定每月及时申报库存价值，在此基础上，保险人视为足额投保，</w:t>
      </w:r>
      <w:proofErr w:type="gramStart"/>
      <w:r w:rsidRPr="00A816FA">
        <w:rPr>
          <w:rFonts w:ascii="仿宋" w:eastAsia="仿宋" w:hAnsi="仿宋" w:cs="Times New Roman" w:hint="eastAsia"/>
          <w:color w:val="000000" w:themeColor="text1"/>
          <w:szCs w:val="21"/>
        </w:rPr>
        <w:t>不再比例</w:t>
      </w:r>
      <w:proofErr w:type="gramEnd"/>
      <w:r w:rsidRPr="00A816FA">
        <w:rPr>
          <w:rFonts w:ascii="仿宋" w:eastAsia="仿宋" w:hAnsi="仿宋" w:cs="Times New Roman" w:hint="eastAsia"/>
          <w:color w:val="000000" w:themeColor="text1"/>
          <w:szCs w:val="21"/>
        </w:rPr>
        <w:t>赔付。</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3.本保险项下的预付保险费在本保险单生效时按保险金额的75%计收，本保险单终止时，保险费将根据申报库存价值的平均数作调整，多退少补，但退还的保险费不得超过预付保险费的50%。</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4.发生损失后，保险金额将自动恢复，但被保险人应按日比例支付损失发生之日起至保险终止时的附加保险费。</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9F12A4">
      <w:pPr>
        <w:spacing w:line="360" w:lineRule="auto"/>
        <w:ind w:firstLineChars="200" w:firstLine="420"/>
        <w:rPr>
          <w:rFonts w:ascii="仿宋" w:eastAsia="仿宋" w:hAnsi="仿宋" w:cs="Times New Roman"/>
          <w:color w:val="000000" w:themeColor="text1"/>
          <w:szCs w:val="21"/>
        </w:rPr>
      </w:pPr>
    </w:p>
    <w:p w:rsidR="009F12A4" w:rsidRPr="00A816FA" w:rsidRDefault="00FF6A11">
      <w:pPr>
        <w:keepNext/>
        <w:keepLines/>
        <w:snapToGrid w:val="0"/>
        <w:spacing w:line="360" w:lineRule="auto"/>
        <w:outlineLvl w:val="1"/>
        <w:rPr>
          <w:rFonts w:ascii="仿宋" w:eastAsia="仿宋" w:hAnsi="仿宋" w:cs="Times New Roman"/>
          <w:b/>
          <w:bCs/>
          <w:color w:val="000000" w:themeColor="text1"/>
          <w:sz w:val="32"/>
          <w:szCs w:val="32"/>
        </w:rPr>
      </w:pPr>
      <w:bookmarkStart w:id="12" w:name="_Toc19939"/>
      <w:r w:rsidRPr="00A816FA">
        <w:rPr>
          <w:rFonts w:ascii="仿宋" w:eastAsia="仿宋" w:hAnsi="仿宋" w:cs="Times New Roman" w:hint="eastAsia"/>
          <w:b/>
          <w:bCs/>
          <w:color w:val="000000" w:themeColor="text1"/>
          <w:sz w:val="32"/>
          <w:szCs w:val="32"/>
        </w:rPr>
        <w:lastRenderedPageBreak/>
        <w:t>附件三：机器损坏险条款（2009版）</w:t>
      </w:r>
      <w:bookmarkEnd w:id="12"/>
    </w:p>
    <w:p w:rsidR="009F12A4" w:rsidRPr="00A816FA" w:rsidRDefault="009F12A4">
      <w:pPr>
        <w:rPr>
          <w:rFonts w:ascii="Times New Roman" w:eastAsia="宋体" w:hAnsi="Times New Roman" w:cs="Times New Roman"/>
          <w:color w:val="000000" w:themeColor="text1"/>
          <w:szCs w:val="24"/>
        </w:rPr>
      </w:pP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总则</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第一条</w:t>
      </w:r>
      <w:r w:rsidRPr="00A816FA">
        <w:rPr>
          <w:rFonts w:ascii="仿宋" w:eastAsia="仿宋" w:hAnsi="仿宋" w:cs="Times New Roman" w:hint="eastAsia"/>
          <w:color w:val="000000" w:themeColor="text1"/>
          <w:szCs w:val="21"/>
        </w:rPr>
        <w:t xml:space="preserve">  本保险合同由保险条款、投保单、保险单或其他保险凭证以及批单组成。凡涉及本保险合同的约定，均应采用书面形式。</w:t>
      </w:r>
    </w:p>
    <w:p w:rsidR="009F12A4" w:rsidRPr="00A816FA" w:rsidRDefault="00FF6A11">
      <w:pPr>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保险标的</w:t>
      </w:r>
    </w:p>
    <w:p w:rsidR="009F12A4" w:rsidRPr="00A816FA" w:rsidRDefault="00FF6A11" w:rsidP="00526ACA">
      <w:pPr>
        <w:spacing w:afterLines="50" w:after="156"/>
        <w:ind w:firstLineChars="196" w:firstLine="413"/>
        <w:jc w:val="left"/>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第二条</w:t>
      </w:r>
      <w:r w:rsidRPr="00A816FA">
        <w:rPr>
          <w:rFonts w:ascii="仿宋" w:eastAsia="仿宋" w:hAnsi="仿宋" w:cs="Times New Roman" w:hint="eastAsia"/>
          <w:color w:val="000000" w:themeColor="text1"/>
          <w:szCs w:val="21"/>
        </w:rPr>
        <w:t xml:space="preserve">  本保险合同载明的机器及附属设备，均可作为保险标的。</w:t>
      </w:r>
    </w:p>
    <w:p w:rsidR="009F12A4" w:rsidRPr="00A816FA" w:rsidRDefault="00FF6A11">
      <w:pPr>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保险责任</w:t>
      </w:r>
    </w:p>
    <w:p w:rsidR="009F12A4" w:rsidRPr="00A816FA" w:rsidRDefault="00FF6A11" w:rsidP="00526ACA">
      <w:pPr>
        <w:autoSpaceDE w:val="0"/>
        <w:autoSpaceDN w:val="0"/>
        <w:adjustRightInd w:val="0"/>
        <w:snapToGrid w:val="0"/>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第三条</w:t>
      </w:r>
      <w:r w:rsidRPr="00A816FA">
        <w:rPr>
          <w:rFonts w:ascii="仿宋" w:eastAsia="仿宋" w:hAnsi="仿宋" w:cs="Times New Roman" w:hint="eastAsia"/>
          <w:color w:val="000000" w:themeColor="text1"/>
          <w:szCs w:val="21"/>
        </w:rPr>
        <w:t xml:space="preserve">  在保险期间内，因下列原因引起或构成突然的、不可预料的意外事故造成的物质损坏或灭失(以下简称“损失”)，保险人按照本保险合同的约定负责赔偿：</w:t>
      </w:r>
    </w:p>
    <w:p w:rsidR="009F12A4" w:rsidRPr="00A816FA" w:rsidRDefault="00FF6A11" w:rsidP="00526ACA">
      <w:pPr>
        <w:autoSpaceDE w:val="0"/>
        <w:autoSpaceDN w:val="0"/>
        <w:adjustRightInd w:val="0"/>
        <w:snapToGrid w:val="0"/>
        <w:spacing w:afterLines="50" w:after="156"/>
        <w:ind w:firstLineChars="224" w:firstLine="47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w:t>
      </w:r>
      <w:proofErr w:type="gramStart"/>
      <w:r w:rsidRPr="00A816FA">
        <w:rPr>
          <w:rFonts w:ascii="仿宋" w:eastAsia="仿宋" w:hAnsi="仿宋" w:cs="Times New Roman" w:hint="eastAsia"/>
          <w:color w:val="000000" w:themeColor="text1"/>
          <w:szCs w:val="21"/>
        </w:rPr>
        <w:t>一</w:t>
      </w:r>
      <w:proofErr w:type="gramEnd"/>
      <w:r w:rsidRPr="00A816FA">
        <w:rPr>
          <w:rFonts w:ascii="仿宋" w:eastAsia="仿宋" w:hAnsi="仿宋" w:cs="Times New Roman" w:hint="eastAsia"/>
          <w:color w:val="000000" w:themeColor="text1"/>
          <w:szCs w:val="21"/>
        </w:rPr>
        <w:t>) 设计、制造或安装错误、铸造和原材料缺陷；</w:t>
      </w:r>
    </w:p>
    <w:p w:rsidR="009F12A4" w:rsidRPr="00A816FA" w:rsidRDefault="00FF6A11" w:rsidP="00526ACA">
      <w:pPr>
        <w:autoSpaceDE w:val="0"/>
        <w:autoSpaceDN w:val="0"/>
        <w:adjustRightInd w:val="0"/>
        <w:snapToGrid w:val="0"/>
        <w:spacing w:afterLines="50" w:after="156"/>
        <w:ind w:firstLineChars="224" w:firstLine="47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 工人、技术人员操作错误、缺乏经验、技术不善、疏忽、过失、恶意行为；</w:t>
      </w:r>
    </w:p>
    <w:p w:rsidR="009F12A4" w:rsidRPr="00A816FA" w:rsidRDefault="00FF6A11" w:rsidP="00526ACA">
      <w:pPr>
        <w:autoSpaceDE w:val="0"/>
        <w:autoSpaceDN w:val="0"/>
        <w:adjustRightInd w:val="0"/>
        <w:snapToGrid w:val="0"/>
        <w:spacing w:afterLines="50" w:after="156"/>
        <w:ind w:firstLineChars="224" w:firstLine="47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 离心力引起的断裂；</w:t>
      </w:r>
    </w:p>
    <w:p w:rsidR="009F12A4" w:rsidRPr="00A816FA" w:rsidRDefault="00FF6A11" w:rsidP="00526ACA">
      <w:pPr>
        <w:autoSpaceDE w:val="0"/>
        <w:autoSpaceDN w:val="0"/>
        <w:adjustRightInd w:val="0"/>
        <w:snapToGrid w:val="0"/>
        <w:spacing w:afterLines="50" w:after="156"/>
        <w:ind w:firstLineChars="224" w:firstLine="47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 超负荷、超电压、碰线、电弧、漏电、短路、大气放电、感应</w:t>
      </w:r>
      <w:proofErr w:type="gramStart"/>
      <w:r w:rsidRPr="00A816FA">
        <w:rPr>
          <w:rFonts w:ascii="仿宋" w:eastAsia="仿宋" w:hAnsi="仿宋" w:cs="Times New Roman" w:hint="eastAsia"/>
          <w:color w:val="000000" w:themeColor="text1"/>
          <w:szCs w:val="21"/>
        </w:rPr>
        <w:t>电及其</w:t>
      </w:r>
      <w:proofErr w:type="gramEnd"/>
      <w:r w:rsidRPr="00A816FA">
        <w:rPr>
          <w:rFonts w:ascii="仿宋" w:eastAsia="仿宋" w:hAnsi="仿宋" w:cs="Times New Roman" w:hint="eastAsia"/>
          <w:color w:val="000000" w:themeColor="text1"/>
          <w:szCs w:val="21"/>
        </w:rPr>
        <w:t>他电气原因；</w:t>
      </w:r>
    </w:p>
    <w:p w:rsidR="009F12A4" w:rsidRPr="00A816FA" w:rsidRDefault="00FF6A11" w:rsidP="00526ACA">
      <w:pPr>
        <w:autoSpaceDE w:val="0"/>
        <w:autoSpaceDN w:val="0"/>
        <w:adjustRightInd w:val="0"/>
        <w:snapToGrid w:val="0"/>
        <w:spacing w:afterLines="50" w:after="156"/>
        <w:ind w:firstLineChars="224" w:firstLine="47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（五）除本条款中“责任免除”规定以外的其他原因。</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第四条</w:t>
      </w:r>
      <w:r w:rsidRPr="00A816FA">
        <w:rPr>
          <w:rFonts w:ascii="仿宋" w:eastAsia="仿宋" w:hAnsi="仿宋" w:cs="Times New Roman" w:hint="eastAsia"/>
          <w:color w:val="000000" w:themeColor="text1"/>
          <w:szCs w:val="21"/>
        </w:rPr>
        <w:t xml:space="preserve">  保险事故发生后，被保险人为防止或减少保险标的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损失所支付的必要的、合理的费用，保险人按照本保险合同的约定也负责赔偿。</w:t>
      </w:r>
    </w:p>
    <w:p w:rsidR="009F12A4" w:rsidRPr="00A816FA" w:rsidRDefault="00FF6A11">
      <w:pPr>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责任免除</w:t>
      </w:r>
    </w:p>
    <w:p w:rsidR="009F12A4" w:rsidRPr="00A816FA" w:rsidRDefault="00FF6A11" w:rsidP="00526ACA">
      <w:pPr>
        <w:spacing w:afterLines="50" w:after="156"/>
        <w:ind w:firstLineChars="196" w:firstLine="413"/>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第五条 下列原因造成的损失、费用，保险人不负责赔偿：</w:t>
      </w:r>
    </w:p>
    <w:p w:rsidR="009F12A4" w:rsidRPr="00A816FA" w:rsidRDefault="00FF6A11" w:rsidP="00526ACA">
      <w:pPr>
        <w:spacing w:afterLines="50" w:after="156"/>
        <w:ind w:firstLineChars="196" w:firstLine="413"/>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（一）被保险人及其代表的故意行为或重大过失；</w:t>
      </w:r>
    </w:p>
    <w:p w:rsidR="009F12A4" w:rsidRPr="00A816FA" w:rsidRDefault="00FF6A11" w:rsidP="00526ACA">
      <w:pPr>
        <w:spacing w:afterLines="50" w:after="156"/>
        <w:ind w:firstLineChars="196" w:firstLine="413"/>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（二）被保险人及其代表已经知道或应该知道的保险机器及其附属设备在本保险开始前已经存在的缺点或缺陷；</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（三）战争、类似战争行为、敌对行为、武装冲突、恐怖活动、谋反、政变、罢工、暴动、民众骚乱；</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（四）政府命令或任何公共当局没收、征用、销毁或毁坏；</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（五）核裂变、核聚变、核武器、核材料、核辐射及放射性污染；</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（六）机器设备运行必然引起的后果，如自然磨损、氧化、腐蚀、锈蚀、孔蚀、锅垢等物理性变化或化学反应；</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（七）由于公共设施部门的限制性供应及故意行为或非意外事故引起的停电、停气、停水；</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（八）火灾、爆炸；</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（九）地震、海啸及其次生灾害；</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（十）雷击、飓风、台风、龙卷风、暴风、暴雨、洪水、冰雹、地崩、山崩、雪崩、火山爆发、地面下陷下沉及其他自然灾害；</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（十一）飞机坠毁、飞机部件或飞机物体坠落；</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（十二）机动车碰撞；</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（十三）水箱、水管爆裂。</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lastRenderedPageBreak/>
        <w:t>第六条  下列损失、费用，保险人也不负责赔偿：</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（一）保险事故发生后引起的各种间接损失或费用；</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（二）各种传送带、缆绳、金属线、链条、轮胎、可调换或替代的钻头、钻杆、刀具、印刷滚筒、套筒、活动管道、玻璃、磁、陶及钢筛、网筛、毛毡制品、一切操作中的媒介物(如润滑油、燃料、催化剂等) 及其他各种易损、易耗品；</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（三）根据法律或契约应由供货方、制造人、安装人或修理人负责的损失或费用；</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（四）保险机器设备在修复或重置过程中发生的任何变更、性能增加或改进所产生的额外费用；</w:t>
      </w:r>
    </w:p>
    <w:p w:rsidR="009F12A4" w:rsidRPr="00A816FA" w:rsidRDefault="00FF6A11" w:rsidP="00526ACA">
      <w:pPr>
        <w:autoSpaceDE w:val="0"/>
        <w:autoSpaceDN w:val="0"/>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（五） 本保险合同中载明的免赔额或按本保险合同中载明的免赔率计算的免赔额。</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保险金额与免赔额（率）</w:t>
      </w:r>
    </w:p>
    <w:p w:rsidR="009F12A4" w:rsidRPr="00A816FA" w:rsidRDefault="00FF6A11" w:rsidP="00526ACA">
      <w:pPr>
        <w:autoSpaceDE w:val="0"/>
        <w:autoSpaceDN w:val="0"/>
        <w:adjustRightInd w:val="0"/>
        <w:snapToGri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    第七条  </w:t>
      </w:r>
      <w:r w:rsidRPr="00A816FA">
        <w:rPr>
          <w:rFonts w:ascii="仿宋" w:eastAsia="仿宋" w:hAnsi="仿宋" w:cs="Times New Roman" w:hint="eastAsia"/>
          <w:color w:val="000000" w:themeColor="text1"/>
          <w:szCs w:val="21"/>
        </w:rPr>
        <w:t>本保险合同承保的机器设备的保险金额，应为该机器设备的重置价值，即重新</w:t>
      </w:r>
      <w:proofErr w:type="gramStart"/>
      <w:r w:rsidRPr="00A816FA">
        <w:rPr>
          <w:rFonts w:ascii="仿宋" w:eastAsia="仿宋" w:hAnsi="仿宋" w:cs="Times New Roman" w:hint="eastAsia"/>
          <w:color w:val="000000" w:themeColor="text1"/>
          <w:szCs w:val="21"/>
        </w:rPr>
        <w:t>换置同一</w:t>
      </w:r>
      <w:proofErr w:type="gramEnd"/>
      <w:r w:rsidRPr="00A816FA">
        <w:rPr>
          <w:rFonts w:ascii="仿宋" w:eastAsia="仿宋" w:hAnsi="仿宋" w:cs="Times New Roman" w:hint="eastAsia"/>
          <w:color w:val="000000" w:themeColor="text1"/>
          <w:szCs w:val="21"/>
        </w:rPr>
        <w:t>厂牌或相类似的型号、规格、性能的新机器设备的价格，包括出厂价格、运保费、税款、可能支付的关税以及安装费用等。</w:t>
      </w:r>
    </w:p>
    <w:p w:rsidR="009F12A4" w:rsidRPr="00A816FA" w:rsidRDefault="00FF6A11" w:rsidP="00526ACA">
      <w:pPr>
        <w:spacing w:afterLines="50" w:after="156"/>
        <w:ind w:rightChars="-62" w:right="-130" w:firstLineChars="196" w:firstLine="413"/>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第八条</w:t>
      </w:r>
      <w:r w:rsidRPr="00A816FA">
        <w:rPr>
          <w:rFonts w:ascii="仿宋" w:eastAsia="仿宋" w:hAnsi="仿宋" w:cs="Times New Roman" w:hint="eastAsia"/>
          <w:color w:val="000000" w:themeColor="text1"/>
          <w:szCs w:val="21"/>
        </w:rPr>
        <w:t xml:space="preserve">  免赔额（率）由投保人与保险人在订立保险合同时协商确定，并在保险合同中载明。</w:t>
      </w:r>
    </w:p>
    <w:p w:rsidR="009F12A4" w:rsidRPr="00A816FA" w:rsidRDefault="00FF6A11">
      <w:pPr>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保险期间</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第九条  </w:t>
      </w:r>
      <w:r w:rsidRPr="00A816FA">
        <w:rPr>
          <w:rFonts w:ascii="仿宋" w:eastAsia="仿宋" w:hAnsi="仿宋" w:cs="Times New Roman" w:hint="eastAsia"/>
          <w:color w:val="000000" w:themeColor="text1"/>
          <w:szCs w:val="21"/>
        </w:rPr>
        <w:t>除另有约定外，保险期间为一年，以保险单载明的起讫时间为准。</w:t>
      </w:r>
    </w:p>
    <w:p w:rsidR="009F12A4" w:rsidRPr="00A816FA" w:rsidRDefault="00FF6A11">
      <w:pPr>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保险人义务</w:t>
      </w:r>
    </w:p>
    <w:p w:rsidR="009F12A4" w:rsidRPr="00A816FA" w:rsidRDefault="00FF6A11" w:rsidP="00526ACA">
      <w:pPr>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第十条 </w:t>
      </w:r>
      <w:r w:rsidRPr="00A816FA">
        <w:rPr>
          <w:rFonts w:ascii="仿宋" w:eastAsia="仿宋" w:hAnsi="仿宋" w:cs="Times New Roman" w:hint="eastAsia"/>
          <w:color w:val="000000" w:themeColor="text1"/>
          <w:szCs w:val="21"/>
        </w:rPr>
        <w:t>订立本保险合同时，保险人应向投保人说明本合同的条款内容。对保险合同中免除保险人责任的条款，保险人在订立合同时应当在投保单、保险单或者其他保险凭证上</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足以引起投保人注意的提示，并对该条款的内容以书面或者口头形式向投保人</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明确说明；未作提示或者明确说明的，该条款不产生效力。</w:t>
      </w:r>
    </w:p>
    <w:p w:rsidR="009F12A4" w:rsidRPr="00A816FA" w:rsidRDefault="00FF6A11" w:rsidP="00526ACA">
      <w:pPr>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第十一条 </w:t>
      </w:r>
      <w:r w:rsidRPr="00A816FA">
        <w:rPr>
          <w:rFonts w:ascii="仿宋" w:eastAsia="仿宋" w:hAnsi="仿宋" w:cs="Times New Roman" w:hint="eastAsia"/>
          <w:color w:val="000000" w:themeColor="text1"/>
          <w:szCs w:val="21"/>
        </w:rPr>
        <w:t xml:space="preserve"> 本保险合同成立后，保险人应当及时向投保人签发保险单或其他保险凭证。</w:t>
      </w:r>
    </w:p>
    <w:p w:rsidR="009F12A4" w:rsidRPr="00A816FA" w:rsidRDefault="00FF6A11" w:rsidP="00526ACA">
      <w:pPr>
        <w:spacing w:afterLines="50" w:after="156"/>
        <w:ind w:firstLineChars="180" w:firstLine="379"/>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第十二条 </w:t>
      </w:r>
      <w:r w:rsidRPr="00A816FA">
        <w:rPr>
          <w:rFonts w:ascii="仿宋" w:eastAsia="仿宋" w:hAnsi="仿宋" w:cs="Times New Roman" w:hint="eastAsia"/>
          <w:color w:val="000000" w:themeColor="text1"/>
          <w:szCs w:val="21"/>
        </w:rPr>
        <w:t xml:space="preserve"> 保险人依据第十六条所取得的保险合同解除权，自保险人知道有解除事由之日起，超过三十日不行使而消灭。自保险合同成立之日起超过二年的，保险人不得解除合同；发生保险事故的，保险人承担赔偿责任。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保险人在合同订立时已经知道投保人未如实告知的情况的，保险人不得解除合同；发生保险事故的，保险人应当承担赔偿责任。</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第十三条 </w:t>
      </w:r>
      <w:r w:rsidRPr="00A816FA">
        <w:rPr>
          <w:rFonts w:ascii="仿宋" w:eastAsia="仿宋" w:hAnsi="仿宋" w:cs="Times New Roman" w:hint="eastAsia"/>
          <w:color w:val="000000" w:themeColor="text1"/>
          <w:szCs w:val="21"/>
        </w:rPr>
        <w:t>保险人按照第二十二条的约定，认为被保险人提供的有关索赔的证明和资料不完整的，应当及时一次性通知投保人、被保险人补充提供。</w:t>
      </w:r>
    </w:p>
    <w:p w:rsidR="009F12A4" w:rsidRPr="00A816FA" w:rsidRDefault="00FF6A11" w:rsidP="00526ACA">
      <w:pPr>
        <w:adjustRightInd w:val="0"/>
        <w:snapToGrid w:val="0"/>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第十四条 </w:t>
      </w:r>
      <w:r w:rsidRPr="00A816FA">
        <w:rPr>
          <w:rFonts w:ascii="仿宋" w:eastAsia="仿宋" w:hAnsi="仿宋" w:cs="Times New Roman" w:hint="eastAsia"/>
          <w:color w:val="000000" w:themeColor="text1"/>
          <w:szCs w:val="21"/>
        </w:rPr>
        <w:t xml:space="preserve"> 保险人收到被保险人的赔偿保险金的请求后，应当及时</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是否属于保险责任的核定；情形复杂的，应当在三十日内</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核定，但保险合同另有约定的除外。</w:t>
      </w:r>
    </w:p>
    <w:p w:rsidR="009F12A4" w:rsidRPr="00A816FA" w:rsidRDefault="00FF6A11" w:rsidP="00526ACA">
      <w:pPr>
        <w:adjustRightInd w:val="0"/>
        <w:snapToGrid w:val="0"/>
        <w:spacing w:afterLines="50" w:after="156"/>
        <w:ind w:firstLineChars="196" w:firstLine="412"/>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核定后，对不属于保险责任的，应当自</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核定之日起三日内向被保险人发出拒绝赔偿保险金通知书，并说明理由。</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Cs w:val="21"/>
        </w:rPr>
        <w:t xml:space="preserve">第十五条 </w:t>
      </w:r>
      <w:r w:rsidRPr="00A816FA">
        <w:rPr>
          <w:rFonts w:ascii="仿宋" w:eastAsia="仿宋" w:hAnsi="仿宋" w:cs="Times New Roman" w:hint="eastAsia"/>
          <w:color w:val="000000" w:themeColor="text1"/>
          <w:szCs w:val="21"/>
        </w:rPr>
        <w:t>保险人自收到赔偿的请求和有关证明、资料之日起六十日内，对其赔偿保险金的数额不能确定的，应当根据已有证明和资料可以确定的数额先</w:t>
      </w:r>
      <w:proofErr w:type="gramStart"/>
      <w:r w:rsidRPr="00A816FA">
        <w:rPr>
          <w:rFonts w:ascii="仿宋" w:eastAsia="仿宋" w:hAnsi="仿宋" w:cs="Times New Roman" w:hint="eastAsia"/>
          <w:color w:val="000000" w:themeColor="text1"/>
          <w:szCs w:val="21"/>
        </w:rPr>
        <w:t>予支</w:t>
      </w:r>
      <w:proofErr w:type="gramEnd"/>
      <w:r w:rsidRPr="00A816FA">
        <w:rPr>
          <w:rFonts w:ascii="仿宋" w:eastAsia="仿宋" w:hAnsi="仿宋" w:cs="Times New Roman" w:hint="eastAsia"/>
          <w:color w:val="000000" w:themeColor="text1"/>
          <w:szCs w:val="21"/>
        </w:rPr>
        <w:t>付；保险人最终确定赔偿的数额后，应当支付相应的差额。</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投保人、被保险人义务</w:t>
      </w:r>
    </w:p>
    <w:p w:rsidR="009F12A4" w:rsidRPr="00A816FA" w:rsidRDefault="00FF6A11" w:rsidP="00526ACA">
      <w:pPr>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lastRenderedPageBreak/>
        <w:t>第十六条</w:t>
      </w:r>
      <w:r w:rsidRPr="00A816FA">
        <w:rPr>
          <w:rFonts w:ascii="仿宋" w:eastAsia="仿宋" w:hAnsi="仿宋" w:cs="Times New Roman" w:hint="eastAsia"/>
          <w:color w:val="000000" w:themeColor="text1"/>
          <w:szCs w:val="21"/>
        </w:rPr>
        <w:t xml:space="preserve">  订立保险合同，保险人就保险标的或者被保险人的有关情况提出询问的，投保人应当如实告知，并如实填写投保单。</w:t>
      </w:r>
    </w:p>
    <w:p w:rsidR="009F12A4" w:rsidRPr="00A816FA" w:rsidRDefault="00FF6A11" w:rsidP="00526ACA">
      <w:pPr>
        <w:adjustRightInd w:val="0"/>
        <w:spacing w:afterLines="50" w:after="156"/>
        <w:ind w:right="-154" w:firstLine="538"/>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投保人故意或者因重大过失未履行前款规定的如实告知义务，足以影响保险人决定是否同意承保或者提高保险费率的，保险人有权解除合同。</w:t>
      </w:r>
    </w:p>
    <w:p w:rsidR="009F12A4" w:rsidRPr="00A816FA" w:rsidRDefault="00FF6A11" w:rsidP="00526ACA">
      <w:pPr>
        <w:adjustRightInd w:val="0"/>
        <w:spacing w:afterLines="50" w:after="156"/>
        <w:ind w:right="-154" w:firstLine="422"/>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投保人故意不履行如实告知义务的，保险人对于合同解除前发生的保险事故，不承担赔偿责任，并不退还保险费。</w:t>
      </w:r>
    </w:p>
    <w:p w:rsidR="009F12A4" w:rsidRPr="00A816FA" w:rsidRDefault="00FF6A11" w:rsidP="00526ACA">
      <w:pPr>
        <w:adjustRightInd w:val="0"/>
        <w:spacing w:afterLines="50" w:after="156"/>
        <w:ind w:right="-154" w:firstLine="422"/>
        <w:jc w:val="left"/>
        <w:textAlignment w:val="baseline"/>
        <w:rPr>
          <w:rFonts w:ascii="仿宋" w:eastAsia="仿宋" w:hAnsi="仿宋" w:cs="楷体_GB2312"/>
          <w:bCs/>
          <w:color w:val="000000" w:themeColor="text1"/>
          <w:szCs w:val="21"/>
        </w:rPr>
      </w:pPr>
      <w:r w:rsidRPr="00A816FA">
        <w:rPr>
          <w:rFonts w:ascii="仿宋" w:eastAsia="仿宋" w:hAnsi="仿宋" w:cs="Times New Roman" w:hint="eastAsia"/>
          <w:b/>
          <w:color w:val="000000" w:themeColor="text1"/>
          <w:szCs w:val="21"/>
        </w:rPr>
        <w:t>投保人因重大过失未履行如实告知义务，对保险事故的发生有严重影响的，保险人对于合同解除前发生的保险事故，不承担赔偿责任，</w:t>
      </w:r>
      <w:r w:rsidRPr="00A816FA">
        <w:rPr>
          <w:rFonts w:ascii="仿宋" w:eastAsia="仿宋" w:hAnsi="仿宋" w:cs="楷体_GB2312" w:hint="eastAsia"/>
          <w:b/>
          <w:bCs/>
          <w:color w:val="000000" w:themeColor="text1"/>
          <w:szCs w:val="21"/>
        </w:rPr>
        <w:t>但应当退还保险费。</w:t>
      </w:r>
    </w:p>
    <w:p w:rsidR="009F12A4" w:rsidRPr="00A816FA" w:rsidRDefault="00FF6A11" w:rsidP="00526ACA">
      <w:pPr>
        <w:adjustRightInd w:val="0"/>
        <w:spacing w:afterLines="50" w:after="156"/>
        <w:ind w:right="-154" w:firstLine="422"/>
        <w:jc w:val="left"/>
        <w:textAlignment w:val="baseline"/>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第十七条  </w:t>
      </w:r>
      <w:r w:rsidRPr="00A816FA">
        <w:rPr>
          <w:rFonts w:ascii="仿宋" w:eastAsia="仿宋" w:hAnsi="仿宋" w:cs="Times New Roman" w:hint="eastAsia"/>
          <w:color w:val="000000" w:themeColor="text1"/>
          <w:szCs w:val="21"/>
        </w:rPr>
        <w:t>除另有约定外，投保人应在保险合同成立时交清保险费。</w:t>
      </w:r>
      <w:r w:rsidRPr="00A816FA">
        <w:rPr>
          <w:rFonts w:ascii="仿宋" w:eastAsia="仿宋" w:hAnsi="仿宋" w:cs="Times New Roman" w:hint="eastAsia"/>
          <w:b/>
          <w:color w:val="000000" w:themeColor="text1"/>
          <w:szCs w:val="21"/>
        </w:rPr>
        <w:t>保险费交清前发生的保险事故，保险人不承担赔偿责任。</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第十八条</w:t>
      </w:r>
      <w:r w:rsidRPr="00A816FA">
        <w:rPr>
          <w:rFonts w:ascii="仿宋" w:eastAsia="仿宋" w:hAnsi="仿宋" w:cs="Times New Roman" w:hint="eastAsia"/>
          <w:color w:val="000000" w:themeColor="text1"/>
          <w:szCs w:val="21"/>
        </w:rPr>
        <w:t xml:space="preserve">  被保险人应当遵守国家有关消防、安全、生产操作、劳动保护等方面的相关法律、法规及规定，加强管理，采取合理的预防措施，尽力避免或减少责任事故的发生，维护保险标的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安全。保险人可以对被保险人遵守前款约定的情况进行检查，向投保人、被保险人提出消除不安全因素和隐患的书面建议，投保人、被保险人应该认真付诸实施。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投保人、被保险人未按照约定履行其对保险标的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安全应尽责任的，保险人有权要求增加保险费或者解除合同。</w:t>
      </w:r>
    </w:p>
    <w:p w:rsidR="009F12A4" w:rsidRPr="00A816FA" w:rsidRDefault="00FF6A11" w:rsidP="00526ACA">
      <w:pPr>
        <w:spacing w:afterLines="50" w:after="156"/>
        <w:ind w:firstLineChars="200" w:firstLine="422"/>
        <w:rPr>
          <w:rFonts w:ascii="仿宋" w:eastAsia="仿宋" w:hAnsi="仿宋" w:cs="Times New Roman"/>
          <w:bCs/>
          <w:color w:val="000000" w:themeColor="text1"/>
          <w:szCs w:val="21"/>
        </w:rPr>
      </w:pPr>
      <w:r w:rsidRPr="00A816FA">
        <w:rPr>
          <w:rFonts w:ascii="仿宋" w:eastAsia="仿宋" w:hAnsi="仿宋" w:cs="Times New Roman" w:hint="eastAsia"/>
          <w:b/>
          <w:bCs/>
          <w:color w:val="000000" w:themeColor="text1"/>
          <w:szCs w:val="21"/>
        </w:rPr>
        <w:t>第十九条</w:t>
      </w:r>
      <w:r w:rsidRPr="00A816FA">
        <w:rPr>
          <w:rFonts w:ascii="仿宋" w:eastAsia="仿宋" w:hAnsi="仿宋" w:cs="Times New Roman" w:hint="eastAsia"/>
          <w:color w:val="000000" w:themeColor="text1"/>
          <w:szCs w:val="21"/>
        </w:rPr>
        <w:t>保险标的转让的，被保险人或者受让人应当及时通知保险人。</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被保险人、受让人未履行本条规定的通知义务的，因转让导致保险标的危险程度显著增加而发生的保险事故，保险人不承担赔偿责任。</w:t>
      </w:r>
    </w:p>
    <w:p w:rsidR="009F12A4" w:rsidRPr="00A816FA" w:rsidRDefault="00FF6A11" w:rsidP="00526ACA">
      <w:pPr>
        <w:spacing w:afterLines="50" w:after="156"/>
        <w:ind w:firstLineChars="200" w:firstLine="422"/>
        <w:rPr>
          <w:rFonts w:ascii="仿宋" w:eastAsia="仿宋" w:hAnsi="仿宋" w:cs="Times New Roman"/>
          <w:bCs/>
          <w:color w:val="000000" w:themeColor="text1"/>
          <w:szCs w:val="21"/>
        </w:rPr>
      </w:pPr>
      <w:r w:rsidRPr="00A816FA">
        <w:rPr>
          <w:rFonts w:ascii="仿宋" w:eastAsia="仿宋" w:hAnsi="仿宋" w:cs="Times New Roman" w:hint="eastAsia"/>
          <w:b/>
          <w:bCs/>
          <w:color w:val="000000" w:themeColor="text1"/>
          <w:szCs w:val="21"/>
        </w:rPr>
        <w:t>第二十条</w:t>
      </w:r>
      <w:r w:rsidRPr="00A816FA">
        <w:rPr>
          <w:rFonts w:ascii="仿宋" w:eastAsia="仿宋" w:hAnsi="仿宋" w:cs="Times New Roman" w:hint="eastAsia"/>
          <w:color w:val="000000" w:themeColor="text1"/>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被保险人未履行前款约定的通知义务的，因保险标的</w:t>
      </w:r>
      <w:proofErr w:type="gramStart"/>
      <w:r w:rsidRPr="00A816FA">
        <w:rPr>
          <w:rFonts w:ascii="仿宋" w:eastAsia="仿宋" w:hAnsi="仿宋" w:cs="Times New Roman" w:hint="eastAsia"/>
          <w:b/>
          <w:color w:val="000000" w:themeColor="text1"/>
          <w:szCs w:val="21"/>
        </w:rPr>
        <w:t>的</w:t>
      </w:r>
      <w:proofErr w:type="gramEnd"/>
      <w:r w:rsidRPr="00A816FA">
        <w:rPr>
          <w:rFonts w:ascii="仿宋" w:eastAsia="仿宋" w:hAnsi="仿宋" w:cs="Times New Roman" w:hint="eastAsia"/>
          <w:b/>
          <w:color w:val="000000" w:themeColor="text1"/>
          <w:szCs w:val="21"/>
        </w:rPr>
        <w:t>危险程度显著增加而发生的保险事故，保险人不承担赔偿责任。</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第二十一条</w:t>
      </w:r>
      <w:r w:rsidRPr="00A816FA">
        <w:rPr>
          <w:rFonts w:ascii="仿宋" w:eastAsia="仿宋" w:hAnsi="仿宋" w:cs="Times New Roman" w:hint="eastAsia"/>
          <w:color w:val="000000" w:themeColor="text1"/>
          <w:szCs w:val="21"/>
        </w:rPr>
        <w:t xml:space="preserve">  知道保险事故发生后，被保险人应该：</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（一）尽力采取必要、合理的措施，防止或减少损失，否则，</w:t>
      </w:r>
      <w:r w:rsidRPr="00A816FA">
        <w:rPr>
          <w:rFonts w:ascii="仿宋" w:eastAsia="仿宋" w:hAnsi="仿宋" w:cs="Times New Roman" w:hint="eastAsia"/>
          <w:b/>
          <w:color w:val="000000" w:themeColor="text1"/>
          <w:szCs w:val="21"/>
        </w:rPr>
        <w:t>对因此扩大的损失，保险人不承担赔偿责任；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（二）立即通知保险人，并书面说明事故发生的原因、经过和损失情况；</w:t>
      </w:r>
      <w:r w:rsidRPr="00A816FA">
        <w:rPr>
          <w:rFonts w:ascii="仿宋" w:eastAsia="仿宋" w:hAnsi="仿宋" w:cs="Times New Roman" w:hint="eastAsia"/>
          <w:b/>
          <w:color w:val="000000" w:themeColor="text1"/>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9F12A4" w:rsidRPr="00A816FA" w:rsidRDefault="00FF6A11" w:rsidP="00526ACA">
      <w:pPr>
        <w:spacing w:afterLines="50" w:after="156"/>
        <w:ind w:firstLineChars="200" w:firstLine="420"/>
        <w:rPr>
          <w:rFonts w:ascii="仿宋" w:eastAsia="仿宋" w:hAnsi="仿宋" w:cs="Times New Roman"/>
          <w:bCs/>
          <w:color w:val="000000" w:themeColor="text1"/>
          <w:szCs w:val="21"/>
        </w:rPr>
      </w:pPr>
      <w:r w:rsidRPr="00A816FA">
        <w:rPr>
          <w:rFonts w:ascii="仿宋" w:eastAsia="仿宋" w:hAnsi="仿宋" w:cs="Times New Roman" w:hint="eastAsia"/>
          <w:bCs/>
          <w:color w:val="000000" w:themeColor="text1"/>
          <w:szCs w:val="21"/>
        </w:rPr>
        <w:t>（三）保护事故现场，允许并且协助保险人进行事故调查；</w:t>
      </w:r>
      <w:r w:rsidRPr="00A816FA">
        <w:rPr>
          <w:rFonts w:ascii="仿宋" w:eastAsia="仿宋" w:hAnsi="仿宋" w:cs="Times New Roman" w:hint="eastAsia"/>
          <w:b/>
          <w:bCs/>
          <w:color w:val="000000" w:themeColor="text1"/>
          <w:szCs w:val="21"/>
        </w:rPr>
        <w:t>对于拒绝或者妨碍保险人进行事故调查导致无法确定事故原因或核实损失情况的，保险人对无法核实的部分不承担赔偿责任。</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第二十二条  </w:t>
      </w:r>
      <w:r w:rsidRPr="00A816FA">
        <w:rPr>
          <w:rFonts w:ascii="仿宋" w:eastAsia="仿宋" w:hAnsi="仿宋" w:cs="Times New Roman" w:hint="eastAsia"/>
          <w:color w:val="000000" w:themeColor="text1"/>
          <w:szCs w:val="21"/>
        </w:rPr>
        <w:t>被保险人请求赔偿时，应向保险人提供下列证明和资料：</w:t>
      </w:r>
    </w:p>
    <w:p w:rsidR="009F12A4" w:rsidRPr="00A816FA" w:rsidRDefault="00FF6A11" w:rsidP="00526ACA">
      <w:pPr>
        <w:spacing w:afterLines="50" w:after="156"/>
        <w:ind w:firstLineChars="199" w:firstLine="418"/>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（一）保险单正本、索赔申请、财产损失清单、技术鉴定证明、事故报告书、救护费用发票、必要</w:t>
      </w:r>
      <w:r w:rsidRPr="00A816FA">
        <w:rPr>
          <w:rFonts w:ascii="仿宋" w:eastAsia="仿宋" w:hAnsi="仿宋" w:cs="Times New Roman" w:hint="eastAsia"/>
          <w:color w:val="000000" w:themeColor="text1"/>
          <w:szCs w:val="21"/>
        </w:rPr>
        <w:lastRenderedPageBreak/>
        <w:t>的</w:t>
      </w:r>
      <w:proofErr w:type="gramStart"/>
      <w:r w:rsidRPr="00A816FA">
        <w:rPr>
          <w:rFonts w:ascii="仿宋" w:eastAsia="仿宋" w:hAnsi="仿宋" w:cs="Times New Roman" w:hint="eastAsia"/>
          <w:color w:val="000000" w:themeColor="text1"/>
          <w:szCs w:val="21"/>
        </w:rPr>
        <w:t>帐簿</w:t>
      </w:r>
      <w:proofErr w:type="gramEnd"/>
      <w:r w:rsidRPr="00A816FA">
        <w:rPr>
          <w:rFonts w:ascii="仿宋" w:eastAsia="仿宋" w:hAnsi="仿宋" w:cs="Times New Roman" w:hint="eastAsia"/>
          <w:color w:val="000000" w:themeColor="text1"/>
          <w:szCs w:val="21"/>
        </w:rPr>
        <w:t>、单据和有关部门的证明；</w:t>
      </w:r>
    </w:p>
    <w:p w:rsidR="009F12A4" w:rsidRPr="00A816FA" w:rsidRDefault="00FF6A11" w:rsidP="00526ACA">
      <w:pPr>
        <w:spacing w:afterLines="50" w:after="156"/>
        <w:ind w:firstLineChars="199" w:firstLine="418"/>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（二）投保人、被保险人所能提供的与确认保险事故的性质、原因、损失程度等有关的其他证明和资料。</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投保人、被保险人未履行前款约定的单证提供义务，导致保险人无法核实损失情况的，保险人对无法核实的部分不承担赔偿责任。</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赔偿处理</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第二十三条保险事故发生时，被保险人对保险标的不具有保险利益的，不得向保险人请求赔偿保险金。</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第二十四条</w:t>
      </w:r>
      <w:r w:rsidRPr="00A816FA">
        <w:rPr>
          <w:rFonts w:ascii="仿宋" w:eastAsia="仿宋" w:hAnsi="仿宋" w:cs="Times New Roman" w:hint="eastAsia"/>
          <w:color w:val="000000" w:themeColor="text1"/>
          <w:szCs w:val="21"/>
        </w:rPr>
        <w:t xml:space="preserve">  保险标的发生保险责任范围内的损失，保险人有权选择下列方式赔偿：</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（一）货币赔偿：保险人以支付保险金的方式赔偿；</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（二）实物赔偿：保险人以实物替换受损标的，该实物应具有保险标的出险前同等的类型、结构、状态和性能；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（三）实际修复：保险人自行或委托他人修理修复受损标的。</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对保险标的在修复或替换过程中，被保险人进行的任何变更、性能增加或改进所产生的额外费用，保险人不负责赔偿。</w:t>
      </w:r>
    </w:p>
    <w:p w:rsidR="009F12A4" w:rsidRPr="00A816FA" w:rsidRDefault="00FF6A11" w:rsidP="00526ACA">
      <w:pPr>
        <w:adjustRightInd w:val="0"/>
        <w:snapToGrid w:val="0"/>
        <w:spacing w:afterLines="50" w:after="156"/>
        <w:ind w:right="-154" w:firstLine="422"/>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第二十五条</w:t>
      </w:r>
      <w:r w:rsidRPr="00A816FA">
        <w:rPr>
          <w:rFonts w:ascii="仿宋" w:eastAsia="仿宋" w:hAnsi="仿宋" w:cs="Times New Roman" w:hint="eastAsia"/>
          <w:color w:val="000000" w:themeColor="text1"/>
          <w:szCs w:val="21"/>
        </w:rPr>
        <w:t xml:space="preserve">  保险标的遭受损失后，如果有残余价值，</w:t>
      </w:r>
      <w:r w:rsidRPr="00A816FA">
        <w:rPr>
          <w:rFonts w:ascii="仿宋" w:eastAsia="仿宋" w:hAnsi="仿宋" w:cs="Times New Roman" w:hint="eastAsia"/>
          <w:color w:val="000000" w:themeColor="text1"/>
          <w:kern w:val="0"/>
          <w:szCs w:val="21"/>
        </w:rPr>
        <w:t>应由双方协商处理。如折归被保险人，由双方协商确定其价值，并在保险赔款中扣除。</w:t>
      </w:r>
    </w:p>
    <w:p w:rsidR="009F12A4" w:rsidRPr="00A816FA" w:rsidRDefault="00FF6A11" w:rsidP="00526ACA">
      <w:pPr>
        <w:autoSpaceDE w:val="0"/>
        <w:autoSpaceDN w:val="0"/>
        <w:adjustRightInd w:val="0"/>
        <w:snapToGrid w:val="0"/>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第二十六条</w:t>
      </w:r>
      <w:r w:rsidRPr="00A816FA">
        <w:rPr>
          <w:rFonts w:ascii="仿宋" w:eastAsia="仿宋" w:hAnsi="仿宋" w:cs="Times New Roman" w:hint="eastAsia"/>
          <w:color w:val="000000" w:themeColor="text1"/>
          <w:szCs w:val="21"/>
        </w:rPr>
        <w:t xml:space="preserve">  保险标的发生保险责任范围内的损失，保险人按以下方式计算赔偿： </w:t>
      </w:r>
    </w:p>
    <w:p w:rsidR="009F12A4" w:rsidRPr="00A816FA" w:rsidRDefault="00FF6A11" w:rsidP="00526ACA">
      <w:pPr>
        <w:autoSpaceDE w:val="0"/>
        <w:autoSpaceDN w:val="0"/>
        <w:adjustRightInd w:val="0"/>
        <w:snapToGri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（一）部分损失以将被保险机器设备修复至其基本恢复受损前状态的费用金额为准，如残值</w:t>
      </w:r>
      <w:r w:rsidRPr="00A816FA">
        <w:rPr>
          <w:rFonts w:ascii="仿宋" w:eastAsia="仿宋" w:hAnsi="仿宋" w:cs="Times New Roman" w:hint="eastAsia"/>
          <w:color w:val="000000" w:themeColor="text1"/>
          <w:kern w:val="0"/>
          <w:szCs w:val="21"/>
        </w:rPr>
        <w:t>折归被保险人，则按双方协商确定的价值，在上述费用金额中扣除；</w:t>
      </w:r>
    </w:p>
    <w:p w:rsidR="009F12A4" w:rsidRPr="00A816FA" w:rsidRDefault="00FF6A11" w:rsidP="00526ACA">
      <w:pPr>
        <w:autoSpaceDE w:val="0"/>
        <w:autoSpaceDN w:val="0"/>
        <w:adjustRightInd w:val="0"/>
        <w:snapToGri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（二）全部损失或推定全损以保险机器设备损失前的实际价值为准，如残值</w:t>
      </w:r>
      <w:r w:rsidRPr="00A816FA">
        <w:rPr>
          <w:rFonts w:ascii="仿宋" w:eastAsia="仿宋" w:hAnsi="仿宋" w:cs="Times New Roman" w:hint="eastAsia"/>
          <w:color w:val="000000" w:themeColor="text1"/>
          <w:kern w:val="0"/>
          <w:szCs w:val="21"/>
        </w:rPr>
        <w:t>折归被保险人，则按双方协商确定的价值，在上述费用金额中扣除；</w:t>
      </w:r>
    </w:p>
    <w:p w:rsidR="009F12A4" w:rsidRPr="00A816FA" w:rsidRDefault="00FF6A11" w:rsidP="00526ACA">
      <w:pPr>
        <w:autoSpaceDE w:val="0"/>
        <w:autoSpaceDN w:val="0"/>
        <w:adjustRightInd w:val="0"/>
        <w:snapToGri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（三）任何属于成对或成套的设备项目，若发生损失，保险人的赔偿责任不超过该受损项目在所属整对或整套设备项目的保险金额中所占的比例；</w:t>
      </w:r>
    </w:p>
    <w:p w:rsidR="009F12A4" w:rsidRPr="00A816FA" w:rsidRDefault="00FF6A11" w:rsidP="00526ACA">
      <w:pPr>
        <w:autoSpaceDE w:val="0"/>
        <w:autoSpaceDN w:val="0"/>
        <w:adjustRightInd w:val="0"/>
        <w:snapToGrid w:val="0"/>
        <w:spacing w:afterLines="50" w:after="156"/>
        <w:ind w:firstLine="66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（四）发生保险事故时，若受损保险标的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分项或总保险金额低于重置价值时，其差额部分视为被保险人所自保，保险人则按本保险合同中列明的保险金额与对应的重置价值的比例负责赔偿。如保险机器多于一项时，每一项将按照本保险合同规定的分项保险金额单独计算比例赔偿的责任。</w:t>
      </w:r>
    </w:p>
    <w:p w:rsidR="009F12A4" w:rsidRPr="00A816FA" w:rsidRDefault="00FF6A11" w:rsidP="00526ACA">
      <w:pPr>
        <w:autoSpaceDE w:val="0"/>
        <w:autoSpaceDN w:val="0"/>
        <w:adjustRightInd w:val="0"/>
        <w:snapToGrid w:val="0"/>
        <w:spacing w:afterLines="50" w:after="156"/>
        <w:ind w:firstLineChars="196" w:firstLine="413"/>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第二十七条 </w:t>
      </w:r>
      <w:r w:rsidRPr="00A816FA">
        <w:rPr>
          <w:rFonts w:ascii="仿宋" w:eastAsia="仿宋" w:hAnsi="仿宋" w:cs="Times New Roman" w:hint="eastAsia"/>
          <w:color w:val="000000" w:themeColor="text1"/>
          <w:szCs w:val="21"/>
        </w:rPr>
        <w:t xml:space="preserve"> 发生保险事故后，被保险人为减少损失而采取必要措施所产生的合理费用，保险人也予以赔偿，但本项费用以被施救保险机器设备的保险金额为限。</w:t>
      </w:r>
    </w:p>
    <w:p w:rsidR="009F12A4" w:rsidRPr="00A816FA" w:rsidRDefault="00FF6A11" w:rsidP="00526ACA">
      <w:pPr>
        <w:adjustRightInd w:val="0"/>
        <w:spacing w:afterLines="50" w:after="156"/>
        <w:ind w:right="-154" w:firstLine="538"/>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被施救的财产中，含有本保险合同未承保财产的，按被施救保险标的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重置价值与全部被施救财产价值的比例分摊施救费用。</w:t>
      </w:r>
    </w:p>
    <w:p w:rsidR="009F12A4" w:rsidRPr="00A816FA" w:rsidRDefault="00FF6A11" w:rsidP="00526ACA">
      <w:pPr>
        <w:adjustRightInd w:val="0"/>
        <w:spacing w:afterLines="50" w:after="156"/>
        <w:ind w:right="-154" w:firstLine="422"/>
        <w:jc w:val="left"/>
        <w:textAlignment w:val="baseline"/>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第二十八条  </w:t>
      </w:r>
      <w:r w:rsidRPr="00A816FA">
        <w:rPr>
          <w:rFonts w:ascii="仿宋" w:eastAsia="仿宋" w:hAnsi="仿宋" w:cs="Times New Roman" w:hint="eastAsia"/>
          <w:color w:val="000000" w:themeColor="text1"/>
          <w:szCs w:val="21"/>
        </w:rPr>
        <w:t>每次事故保险人的赔偿金额为根据第二十六条、第二十七条约定计算的金额扣除每次事故免赔额后的金额，或者为根据第二十六条、第二十七条约定计算的金额扣除该金额与免赔率乘积后的金额。</w:t>
      </w:r>
    </w:p>
    <w:p w:rsidR="009F12A4" w:rsidRPr="00A816FA" w:rsidRDefault="00FF6A11" w:rsidP="00526ACA">
      <w:pPr>
        <w:adjustRightInd w:val="0"/>
        <w:snapToGrid w:val="0"/>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第二十九条</w:t>
      </w:r>
      <w:r w:rsidRPr="00A816FA">
        <w:rPr>
          <w:rFonts w:ascii="仿宋" w:eastAsia="仿宋" w:hAnsi="仿宋" w:cs="Times New Roman" w:hint="eastAsia"/>
          <w:color w:val="000000" w:themeColor="text1"/>
          <w:szCs w:val="21"/>
        </w:rPr>
        <w:t xml:space="preserve">  保险事故发生时，如果存在重复保险，保险人按照本保险合同的相应保险金额与其他保险合同及本保险合同相应保险金额总和的比例承担赔偿责任。</w:t>
      </w:r>
    </w:p>
    <w:p w:rsidR="009F12A4" w:rsidRPr="00A816FA" w:rsidRDefault="00FF6A11" w:rsidP="00526ACA">
      <w:pPr>
        <w:adjustRightInd w:val="0"/>
        <w:snapToGrid w:val="0"/>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其他保险人应承担的赔偿金额，本保险人不负责垫付。若被保险人未如实告知导致保险人多支付赔偿金的，保险人有权向被保险人追回多支付的部分。</w:t>
      </w:r>
    </w:p>
    <w:p w:rsidR="009F12A4" w:rsidRPr="00A816FA" w:rsidRDefault="00FF6A11" w:rsidP="00526ACA">
      <w:pPr>
        <w:autoSpaceDE w:val="0"/>
        <w:autoSpaceDN w:val="0"/>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lastRenderedPageBreak/>
        <w:t>第三十条</w:t>
      </w:r>
      <w:r w:rsidRPr="00A816FA">
        <w:rPr>
          <w:rFonts w:ascii="仿宋" w:eastAsia="仿宋" w:hAnsi="仿宋" w:cs="Times New Roman" w:hint="eastAsia"/>
          <w:color w:val="000000" w:themeColor="text1"/>
          <w:szCs w:val="21"/>
        </w:rPr>
        <w:t xml:space="preserve">  保险标的发生部分损失，保险人履行赔偿义务后，本保险合同的保险金额</w:t>
      </w:r>
      <w:proofErr w:type="gramStart"/>
      <w:r w:rsidRPr="00A816FA">
        <w:rPr>
          <w:rFonts w:ascii="仿宋" w:eastAsia="仿宋" w:hAnsi="仿宋" w:cs="Times New Roman" w:hint="eastAsia"/>
          <w:color w:val="000000" w:themeColor="text1"/>
          <w:szCs w:val="21"/>
        </w:rPr>
        <w:t>自损失</w:t>
      </w:r>
      <w:proofErr w:type="gramEnd"/>
      <w:r w:rsidRPr="00A816FA">
        <w:rPr>
          <w:rFonts w:ascii="仿宋" w:eastAsia="仿宋" w:hAnsi="仿宋" w:cs="Times New Roman" w:hint="eastAsia"/>
          <w:color w:val="000000" w:themeColor="text1"/>
          <w:szCs w:val="21"/>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9F12A4" w:rsidRPr="00A816FA" w:rsidRDefault="00FF6A11" w:rsidP="00526ACA">
      <w:pPr>
        <w:tabs>
          <w:tab w:val="left" w:pos="2160"/>
        </w:tabs>
        <w:adjustRightInd w:val="0"/>
        <w:snapToGri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第三十一条</w:t>
      </w:r>
      <w:r w:rsidRPr="00A816FA">
        <w:rPr>
          <w:rFonts w:ascii="仿宋" w:eastAsia="仿宋" w:hAnsi="仿宋" w:cs="Times New Roman" w:hint="eastAsia"/>
          <w:color w:val="000000" w:themeColor="text1"/>
          <w:szCs w:val="21"/>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F12A4" w:rsidRPr="00A816FA" w:rsidRDefault="00FF6A11" w:rsidP="00526ACA">
      <w:pPr>
        <w:tabs>
          <w:tab w:val="left" w:pos="2160"/>
        </w:tabs>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被保险人已经从有关责任方取得赔偿的，保险人赔偿保险金时，可以相应扣减被保险人已从有关责任方取得的赔偿金额。</w:t>
      </w:r>
    </w:p>
    <w:p w:rsidR="009F12A4" w:rsidRPr="00A816FA" w:rsidRDefault="00FF6A11" w:rsidP="00526ACA">
      <w:pPr>
        <w:spacing w:afterLines="50" w:after="156"/>
        <w:ind w:firstLineChars="199" w:firstLine="420"/>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保险事故发生后，在保险人未赔偿保险金之前，被保险人放弃对有关责任方请求赔偿权利的，保险人不承担赔偿责任；</w:t>
      </w:r>
      <w:r w:rsidRPr="00A816FA">
        <w:rPr>
          <w:rFonts w:ascii="仿宋" w:eastAsia="仿宋" w:hAnsi="仿宋" w:cs="Times New Roman" w:hint="eastAsia"/>
          <w:color w:val="000000" w:themeColor="text1"/>
          <w:szCs w:val="21"/>
        </w:rPr>
        <w:t>保险人向被保险人赔偿保险金后，被保险人未经保险人同意放弃对有关责任方请求赔偿权利的，该行为无效；</w:t>
      </w:r>
      <w:r w:rsidRPr="00A816FA">
        <w:rPr>
          <w:rFonts w:ascii="仿宋" w:eastAsia="仿宋" w:hAnsi="仿宋" w:cs="Times New Roman" w:hint="eastAsia"/>
          <w:b/>
          <w:color w:val="000000" w:themeColor="text1"/>
          <w:szCs w:val="21"/>
        </w:rPr>
        <w:t>由于被保险人故意或者因重大过失致使保险人不能行使代位请求赔偿的权利的，保险人可以扣减或者要求返还相应的保险金。</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第三十二条</w:t>
      </w:r>
      <w:r w:rsidRPr="00A816FA">
        <w:rPr>
          <w:rFonts w:ascii="仿宋" w:eastAsia="仿宋" w:hAnsi="仿宋" w:cs="Times New Roman" w:hint="eastAsia"/>
          <w:color w:val="000000" w:themeColor="text1"/>
          <w:szCs w:val="21"/>
        </w:rPr>
        <w:t>被保险人向保险人请求赔偿保险金的诉讼时效期间为二年，自其知道或者应当知道保险事故发生之日起计算。</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争议处理和法律适用</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第三十三条</w:t>
      </w:r>
      <w:r w:rsidRPr="00A816FA">
        <w:rPr>
          <w:rFonts w:ascii="仿宋" w:eastAsia="仿宋" w:hAnsi="仿宋" w:cs="Times New Roman" w:hint="eastAsia"/>
          <w:color w:val="000000" w:themeColor="text1"/>
          <w:szCs w:val="21"/>
        </w:rPr>
        <w:t xml:space="preserve">  因履行本保险合同发生的争议，由当事人协商解决。协商不成的，提交保险单载明的仲裁机构仲裁；保险单未载明仲裁机构且争议发生后未达成仲裁协议的，依法向人民法院起诉。</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第三十四条</w:t>
      </w:r>
      <w:r w:rsidRPr="00A816FA">
        <w:rPr>
          <w:rFonts w:ascii="仿宋" w:eastAsia="仿宋" w:hAnsi="仿宋" w:cs="Times New Roman" w:hint="eastAsia"/>
          <w:color w:val="000000" w:themeColor="text1"/>
          <w:szCs w:val="21"/>
        </w:rPr>
        <w:t xml:space="preserve">  与本保险合同有关的以及履行本保险合同产生的一切争议，适用中华人民共和国法律（不包括港澳台地区法律）。</w:t>
      </w:r>
    </w:p>
    <w:p w:rsidR="009F12A4" w:rsidRPr="00A816FA" w:rsidRDefault="00FF6A11" w:rsidP="00526ACA">
      <w:pPr>
        <w:spacing w:afterLines="50" w:after="156"/>
        <w:jc w:val="center"/>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其他事项</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第三十五条</w:t>
      </w:r>
      <w:r w:rsidRPr="00A816FA">
        <w:rPr>
          <w:rFonts w:ascii="仿宋" w:eastAsia="仿宋" w:hAnsi="仿宋" w:cs="Times New Roman" w:hint="eastAsia"/>
          <w:color w:val="000000" w:themeColor="text1"/>
          <w:szCs w:val="21"/>
        </w:rPr>
        <w:t>保险标的发生部分损失的，自保险人赔偿之日起三十日内，投保人可以解除合同；除合同另有约定外，保险人也可以解除合同，但应当提前十五日通知投保人。</w:t>
      </w:r>
      <w:r w:rsidRPr="00A816FA">
        <w:rPr>
          <w:rFonts w:ascii="宋体" w:eastAsia="仿宋" w:hAnsi="宋体" w:cs="Times New Roman" w:hint="eastAsia"/>
          <w:color w:val="000000" w:themeColor="text1"/>
          <w:szCs w:val="21"/>
        </w:rPr>
        <w:t> </w:t>
      </w:r>
    </w:p>
    <w:p w:rsidR="009F12A4" w:rsidRPr="00A816FA" w:rsidRDefault="00FF6A11" w:rsidP="00526ACA">
      <w:pPr>
        <w:spacing w:afterLines="50" w:after="156"/>
        <w:ind w:firstLineChars="199" w:firstLine="418"/>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保险合同依据前款规定解除的，保险人应当将保险标的未受损失部分的保险费，按照合同约定扣除自保险责任开始之日起至合同解除之日止应收的部分后，退还投保人。</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第三十六条</w:t>
      </w:r>
      <w:r w:rsidRPr="00A816FA">
        <w:rPr>
          <w:rFonts w:ascii="仿宋" w:eastAsia="仿宋" w:hAnsi="仿宋" w:cs="Times New Roman" w:hint="eastAsia"/>
          <w:color w:val="000000" w:themeColor="text1"/>
          <w:szCs w:val="21"/>
        </w:rPr>
        <w:t xml:space="preserve">  保险责任开始前，投保人要求解除保险合同的，应当按本保险合同的约定向保险人支付退保手续费，保险人应当退还剩余部分保险费。</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保险责任开始后，投保人要求解除保险合同的，自通知保险人之日起，保险合同解除，保险人按短期费率计收保险责任开始之日起至合同解除之日止期间的保险费，并退还剩余部分保险费。</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保险责任开始后，保险人要求解除保险合同的，可提前十五日向投保人发出解约通知书解除本保险合同，保险人按照保险责任开始之日起至合同解除之日止期间与保险期间的</w:t>
      </w:r>
      <w:proofErr w:type="gramStart"/>
      <w:r w:rsidRPr="00A816FA">
        <w:rPr>
          <w:rFonts w:ascii="仿宋" w:eastAsia="仿宋" w:hAnsi="仿宋" w:cs="Times New Roman" w:hint="eastAsia"/>
          <w:color w:val="000000" w:themeColor="text1"/>
          <w:szCs w:val="21"/>
        </w:rPr>
        <w:t>日比例</w:t>
      </w:r>
      <w:proofErr w:type="gramEnd"/>
      <w:r w:rsidRPr="00A816FA">
        <w:rPr>
          <w:rFonts w:ascii="仿宋" w:eastAsia="仿宋" w:hAnsi="仿宋" w:cs="Times New Roman" w:hint="eastAsia"/>
          <w:color w:val="000000" w:themeColor="text1"/>
          <w:szCs w:val="21"/>
        </w:rPr>
        <w:t>计收保险费，并退还剩余部分保险费。</w:t>
      </w:r>
    </w:p>
    <w:p w:rsidR="009F12A4" w:rsidRPr="00A816FA" w:rsidRDefault="00FF6A11" w:rsidP="00526ACA">
      <w:pPr>
        <w:spacing w:afterLines="50" w:after="156"/>
        <w:ind w:firstLineChars="199"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第三十七条</w:t>
      </w:r>
      <w:r w:rsidRPr="00A816FA">
        <w:rPr>
          <w:rFonts w:ascii="仿宋" w:eastAsia="仿宋" w:hAnsi="仿宋" w:cs="Times New Roman" w:hint="eastAsia"/>
          <w:color w:val="000000" w:themeColor="text1"/>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9F12A4" w:rsidRPr="00A816FA" w:rsidRDefault="00FF6A11" w:rsidP="00526ACA">
      <w:pPr>
        <w:autoSpaceDE w:val="0"/>
        <w:autoSpaceDN w:val="0"/>
        <w:adjustRightInd w:val="0"/>
        <w:snapToGrid w:val="0"/>
        <w:spacing w:afterLines="50" w:after="156"/>
        <w:jc w:val="center"/>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释义</w:t>
      </w:r>
    </w:p>
    <w:p w:rsidR="009F12A4" w:rsidRPr="00A816FA" w:rsidRDefault="00FF6A11" w:rsidP="00526ACA">
      <w:pPr>
        <w:spacing w:afterLines="50" w:after="156"/>
        <w:ind w:firstLineChars="200" w:firstLine="420"/>
        <w:rPr>
          <w:rFonts w:ascii="仿宋" w:eastAsia="仿宋" w:hAnsi="仿宋" w:cs="Times New Roman"/>
          <w:b/>
          <w:color w:val="000000" w:themeColor="text1"/>
          <w:szCs w:val="21"/>
        </w:rPr>
      </w:pPr>
      <w:r w:rsidRPr="00A816FA">
        <w:rPr>
          <w:rFonts w:ascii="仿宋" w:eastAsia="仿宋" w:hAnsi="仿宋" w:cs="Times New Roman" w:hint="eastAsia"/>
          <w:color w:val="000000" w:themeColor="text1"/>
          <w:szCs w:val="21"/>
        </w:rPr>
        <w:t xml:space="preserve">第三十八条  </w:t>
      </w:r>
      <w:r w:rsidRPr="00A816FA">
        <w:rPr>
          <w:rFonts w:ascii="仿宋" w:eastAsia="仿宋" w:hAnsi="仿宋" w:cs="Times New Roman" w:hint="eastAsia"/>
          <w:b/>
          <w:color w:val="000000" w:themeColor="text1"/>
          <w:szCs w:val="21"/>
        </w:rPr>
        <w:t>本保险合同涉及下列术语时，适用下列释义：</w:t>
      </w:r>
    </w:p>
    <w:p w:rsidR="009F12A4" w:rsidRPr="00A816FA" w:rsidRDefault="00FF6A11" w:rsidP="00526ACA">
      <w:pPr>
        <w:spacing w:afterLines="50" w:after="156"/>
        <w:ind w:firstLineChars="181" w:firstLine="38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（一）火灾</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 xml:space="preserve"> 在时间或空间上失去控制的燃烧所造成的灾害。构成本保险的火灾责任必须同时具备以下三个条件：</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1、有燃烧现象，即有热有光有火焰；</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2、偶然、意外发生的燃烧；</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3、燃烧失去控制并有蔓延扩大的趋势。</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因此，仅有燃烧现象并不等于构成本保险中的火灾责任。在生产、生活中有目的用火，如为了防疫而</w:t>
      </w:r>
      <w:proofErr w:type="gramStart"/>
      <w:r w:rsidRPr="00A816FA">
        <w:rPr>
          <w:rFonts w:ascii="仿宋" w:eastAsia="仿宋" w:hAnsi="仿宋" w:cs="Times New Roman" w:hint="eastAsia"/>
          <w:color w:val="000000" w:themeColor="text1"/>
          <w:szCs w:val="21"/>
        </w:rPr>
        <w:t>焚毁站污</w:t>
      </w:r>
      <w:proofErr w:type="gramEnd"/>
      <w:r w:rsidRPr="00A816FA">
        <w:rPr>
          <w:rFonts w:ascii="仿宋" w:eastAsia="仿宋" w:hAnsi="仿宋" w:cs="Times New Roman" w:hint="eastAsia"/>
          <w:color w:val="000000" w:themeColor="text1"/>
          <w:szCs w:val="21"/>
        </w:rPr>
        <w:t>的衣物，点火烧荒等属正常燃烧，不同于火灾责任。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因烘、烤、烫、</w:t>
      </w:r>
      <w:proofErr w:type="gramStart"/>
      <w:r w:rsidRPr="00A816FA">
        <w:rPr>
          <w:rFonts w:ascii="仿宋" w:eastAsia="仿宋" w:hAnsi="仿宋" w:cs="Times New Roman" w:hint="eastAsia"/>
          <w:color w:val="000000" w:themeColor="text1"/>
          <w:szCs w:val="21"/>
        </w:rPr>
        <w:t>烙造成</w:t>
      </w:r>
      <w:proofErr w:type="gramEnd"/>
      <w:r w:rsidRPr="00A816FA">
        <w:rPr>
          <w:rFonts w:ascii="仿宋" w:eastAsia="仿宋" w:hAnsi="仿宋" w:cs="Times New Roman" w:hint="eastAsia"/>
          <w:color w:val="000000" w:themeColor="text1"/>
          <w:szCs w:val="21"/>
        </w:rPr>
        <w:t>焦糊变质等损失，既无燃烧现象，又无蔓延扩大趋势，也不属于火灾责任。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（二）爆炸</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proofErr w:type="gramStart"/>
      <w:r w:rsidRPr="00A816FA">
        <w:rPr>
          <w:rFonts w:ascii="仿宋" w:eastAsia="仿宋" w:hAnsi="仿宋" w:cs="Times New Roman" w:hint="eastAsia"/>
          <w:color w:val="000000" w:themeColor="text1"/>
          <w:szCs w:val="21"/>
        </w:rPr>
        <w:t>爆炸分</w:t>
      </w:r>
      <w:proofErr w:type="gramEnd"/>
      <w:r w:rsidRPr="00A816FA">
        <w:rPr>
          <w:rFonts w:ascii="仿宋" w:eastAsia="仿宋" w:hAnsi="仿宋" w:cs="Times New Roman" w:hint="eastAsia"/>
          <w:color w:val="000000" w:themeColor="text1"/>
          <w:szCs w:val="21"/>
        </w:rPr>
        <w:t>物理性爆炸和化学性爆炸。</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w:t>
      </w:r>
      <w:proofErr w:type="gramStart"/>
      <w:r w:rsidRPr="00A816FA">
        <w:rPr>
          <w:rFonts w:ascii="仿宋" w:eastAsia="仿宋" w:hAnsi="仿宋" w:cs="Times New Roman" w:hint="eastAsia"/>
          <w:color w:val="000000" w:themeColor="text1"/>
          <w:szCs w:val="21"/>
        </w:rPr>
        <w:t>或区力容器</w:t>
      </w:r>
      <w:proofErr w:type="gramEnd"/>
      <w:r w:rsidRPr="00A816FA">
        <w:rPr>
          <w:rFonts w:ascii="仿宋" w:eastAsia="仿宋" w:hAnsi="仿宋" w:cs="Times New Roman" w:hint="eastAsia"/>
          <w:color w:val="000000" w:themeColor="text1"/>
          <w:szCs w:val="21"/>
        </w:rPr>
        <w:t>在使用中或试压时发生破裂，使压力瞬时降到等于外界大气压力的事故，称为“爆炸事故”。</w:t>
      </w:r>
    </w:p>
    <w:p w:rsidR="009F12A4" w:rsidRPr="00A816FA" w:rsidRDefault="00FF6A11" w:rsidP="00526ACA">
      <w:pPr>
        <w:spacing w:afterLines="50" w:after="156"/>
        <w:ind w:firstLineChars="181" w:firstLine="38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2、化学性爆炸：物体在瞬息分解或燃烧时放出大量的热和气体，并以很大的压力向四周扩散的现象。如火药爆炸、可燃性粉尘纤维爆炸、可燃气体爆炸及各种化学物品的爆炸等。</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因物体本身的瑕疵，使用损耗或产品质量低劣以及由于容器内部承受“负压’（内压比外压小）造成的损失，不属于爆炸责任。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（三）雷击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雷击指由雷电造成的灾害。雷电为积雨云中、云间或云地之间产生的放电现象。雷击的破坏形式分直接雷击与感应雷击两种。</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1、直接雷击：由于雷电直接击中保险标的造成损失，属直接雷击责任。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2、感应雷击：由于雷击产生的静电感应或电磁感应使屋内对地绝缘金属物体产生高电位放出火花引起的火灾，导致电器本身的损毁，或因雷电的高电压感应，致使电器部件的损毁，属感应雷击责任。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（四）暴雨：指每小时降雨量达16毫米以上，或连续12小时降雨量达30毫米以上，或连续24小时降雨量达50毫米以上的降雨。</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（五）洪水：指山洪暴发、江河泛滥、潮水上岸及倒灌。但规律性的涨潮、自动灭火设施漏水以及在常年水位以下或地下渗水、水管爆裂不属于洪水责任。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（六）暴风：指风力达8级、风速在17.2米/秒以上的自然风。</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（七）龙卷风：指一种范围小而时间短的猛烈旋风，陆地上平均最大风速在79米/秒-103米/秒，极端最大风速在100米/秒以上。</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（八）冰雹：指从强烈对流的积雨云中降落到地面的冰块或冰球，直径大于5毫米，核心坚硬的固体降水。</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（十）沙尘暴：指强风将地面大量尘沙吹起，使空气很混浊，水平能见度小于1公里的天气现象。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（十一）暴雪：指连续12小时的降雪量大于或等于10毫米的降雪现象。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（十二）冰凌：指春季江河解冻期时冰块飘浮遇阻，堆积成坝，堵塞江道，造成水位急剧上升，以致江水溢出江道，漫延成灾。</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陆上有些地区，如山谷风口或酷寒致使雨雪在物体上结成冰块，成下垂形状，越结越厚，重量增加，由于下垂的拉力致使物体毁坏，也属冰凌责任。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（十三）突发性滑坡：斜坡上不稳的岩土体或人为堆积物在重力作用下突然整体向下滑动的现象。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（十四）崩塌：石崖、土崖、岩石受自然风化、雨蚀造成崩溃</w:t>
      </w:r>
      <w:proofErr w:type="gramStart"/>
      <w:r w:rsidRPr="00A816FA">
        <w:rPr>
          <w:rFonts w:ascii="仿宋" w:eastAsia="仿宋" w:hAnsi="仿宋" w:cs="Times New Roman" w:hint="eastAsia"/>
          <w:color w:val="000000" w:themeColor="text1"/>
          <w:szCs w:val="21"/>
        </w:rPr>
        <w:t>下塌</w:t>
      </w:r>
      <w:proofErr w:type="gramEnd"/>
      <w:r w:rsidRPr="00A816FA">
        <w:rPr>
          <w:rFonts w:ascii="仿宋" w:eastAsia="仿宋" w:hAnsi="仿宋" w:cs="Times New Roman" w:hint="eastAsia"/>
          <w:color w:val="000000" w:themeColor="text1"/>
          <w:szCs w:val="21"/>
        </w:rPr>
        <w:t>，以及大量积雪在重力作用下从高处突然崩塌滚落。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（十五）泥石流：由于雨水、冰雪融化等水源激发的、含有大量泥沙石块的特殊洪流。</w:t>
      </w:r>
    </w:p>
    <w:p w:rsidR="009F12A4" w:rsidRPr="00A816FA" w:rsidRDefault="00FF6A11" w:rsidP="00526ACA">
      <w:pPr>
        <w:spacing w:afterLines="50" w:after="156"/>
        <w:ind w:firstLineChars="181" w:firstLine="38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（十八）自然灾害：指雷击、暴雨、洪水、暴风、龙卷风、冰雹、台风、飓风、沙尘暴、暴雪、冰凌、突发性滑坡、崩塌、泥石流、地面突然下陷下沉及其他人力不可抗拒的破坏力强大的自然现象。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（十九）意外事故：</w:t>
      </w:r>
      <w:proofErr w:type="gramStart"/>
      <w:r w:rsidRPr="00A816FA">
        <w:rPr>
          <w:rFonts w:ascii="仿宋" w:eastAsia="仿宋" w:hAnsi="仿宋" w:cs="Times New Roman" w:hint="eastAsia"/>
          <w:color w:val="000000" w:themeColor="text1"/>
          <w:szCs w:val="21"/>
        </w:rPr>
        <w:t>指不可</w:t>
      </w:r>
      <w:proofErr w:type="gramEnd"/>
      <w:r w:rsidRPr="00A816FA">
        <w:rPr>
          <w:rFonts w:ascii="仿宋" w:eastAsia="仿宋" w:hAnsi="仿宋" w:cs="Times New Roman" w:hint="eastAsia"/>
          <w:color w:val="000000" w:themeColor="text1"/>
          <w:szCs w:val="21"/>
        </w:rPr>
        <w:t>预料的以及被保险人无法控制并造成物质损失的突发性事件，包括火灾和爆炸。</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（二十）重大过失行为：指行为人不但没有遵守法律规范对其较高要求，甚至连人们都应当注意并能注意的一般标准也未达到的行为。</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（二十一）恐怖活动：指任何人以某一组织的名义或参与某一组织使用武力或暴力对任何政府进行恐吓或施加影响而采取的行动。</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（二十二）地震：地壳发生的震动。</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（二十三）海啸：海啸是指由海底地震，火山爆发或水下滑坡、塌陷所激发的海洋巨波。</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（二十四）行政行为、司法行为：指各级政府部门、执法机关或依法履行公共管理、社会管理职能的机构下令破坏、征用、罚没保险标的</w:t>
      </w:r>
      <w:proofErr w:type="gramStart"/>
      <w:r w:rsidRPr="00A816FA">
        <w:rPr>
          <w:rFonts w:ascii="仿宋" w:eastAsia="仿宋" w:hAnsi="仿宋" w:cs="Times New Roman" w:hint="eastAsia"/>
          <w:color w:val="000000" w:themeColor="text1"/>
          <w:szCs w:val="21"/>
        </w:rPr>
        <w:t>的</w:t>
      </w:r>
      <w:proofErr w:type="gramEnd"/>
      <w:r w:rsidRPr="00A816FA">
        <w:rPr>
          <w:rFonts w:ascii="仿宋" w:eastAsia="仿宋" w:hAnsi="仿宋" w:cs="Times New Roman" w:hint="eastAsia"/>
          <w:color w:val="000000" w:themeColor="text1"/>
          <w:szCs w:val="21"/>
        </w:rPr>
        <w:t>行为。</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（二十五）简易建筑：指符合下列条件之一的建筑：（1）使用竹木、芦席、蓬布、茅草、油毛毡、塑料膜、尼龙布、玻璃钢瓦等材料为顶或墙体的建筑；（2）顶部封闭，但</w:t>
      </w:r>
      <w:proofErr w:type="gramStart"/>
      <w:r w:rsidRPr="00A816FA">
        <w:rPr>
          <w:rFonts w:ascii="仿宋" w:eastAsia="仿宋" w:hAnsi="仿宋" w:cs="Times New Roman" w:hint="eastAsia"/>
          <w:color w:val="000000" w:themeColor="text1"/>
          <w:szCs w:val="21"/>
        </w:rPr>
        <w:t>直立面非封闭</w:t>
      </w:r>
      <w:proofErr w:type="gramEnd"/>
      <w:r w:rsidRPr="00A816FA">
        <w:rPr>
          <w:rFonts w:ascii="仿宋" w:eastAsia="仿宋" w:hAnsi="仿宋" w:cs="Times New Roman" w:hint="eastAsia"/>
          <w:color w:val="000000" w:themeColor="text1"/>
          <w:szCs w:val="21"/>
        </w:rPr>
        <w:t>部分的面积与直立面总面积的比例超过10％的建筑；（3）屋顶与所有墙体之间的最大距离超过一米的建筑。</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（二十六）自燃：指可燃物在没有外部热源直接作用的情况下，由于其内部的物理作用（如吸附、辐射等）、化学作用（</w:t>
      </w:r>
      <w:proofErr w:type="gramStart"/>
      <w:r w:rsidRPr="00A816FA">
        <w:rPr>
          <w:rFonts w:ascii="仿宋" w:eastAsia="仿宋" w:hAnsi="仿宋" w:cs="Times New Roman" w:hint="eastAsia"/>
          <w:color w:val="000000" w:themeColor="text1"/>
          <w:szCs w:val="21"/>
        </w:rPr>
        <w:t>如氧化</w:t>
      </w:r>
      <w:proofErr w:type="gramEnd"/>
      <w:r w:rsidRPr="00A816FA">
        <w:rPr>
          <w:rFonts w:ascii="仿宋" w:eastAsia="仿宋" w:hAnsi="仿宋" w:cs="Times New Roman" w:hint="eastAsia"/>
          <w:color w:val="000000" w:themeColor="text1"/>
          <w:szCs w:val="21"/>
        </w:rPr>
        <w:t>、分解、聚合等）或生物作用（如发酵、细菌腐败等）而发热，热量积聚导</w:t>
      </w:r>
      <w:r w:rsidRPr="00A816FA">
        <w:rPr>
          <w:rFonts w:ascii="仿宋" w:eastAsia="仿宋" w:hAnsi="仿宋" w:cs="Times New Roman" w:hint="eastAsia"/>
          <w:color w:val="000000" w:themeColor="text1"/>
          <w:szCs w:val="21"/>
        </w:rPr>
        <w:lastRenderedPageBreak/>
        <w:t>致升温，当可燃物达到一定温度时，未与明火直接接触而发生燃烧的现象。</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（二十七）水箱、水管爆裂：包括冻裂和意外爆裂两种情况。水箱、水管爆裂一般是由水箱、水管本身瑕疵或使用耗损或严寒结冰造成的。</w:t>
      </w:r>
    </w:p>
    <w:p w:rsidR="009F12A4" w:rsidRPr="00A816FA" w:rsidRDefault="00FF6A11" w:rsidP="00526ACA">
      <w:pPr>
        <w:autoSpaceDE w:val="0"/>
        <w:autoSpaceDN w:val="0"/>
        <w:adjustRightInd w:val="0"/>
        <w:spacing w:afterLines="50" w:after="156"/>
        <w:ind w:right="113" w:firstLineChars="225" w:firstLine="473"/>
        <w:textAlignment w:val="bottom"/>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（二十八）错误：指应该按规定做好的事情而没有做好；</w:t>
      </w:r>
    </w:p>
    <w:p w:rsidR="009F12A4" w:rsidRPr="00A816FA" w:rsidRDefault="00FF6A11" w:rsidP="00526ACA">
      <w:pPr>
        <w:autoSpaceDE w:val="0"/>
        <w:autoSpaceDN w:val="0"/>
        <w:adjustRightInd w:val="0"/>
        <w:spacing w:afterLines="50" w:after="156"/>
        <w:ind w:right="113" w:firstLineChars="225" w:firstLine="473"/>
        <w:textAlignment w:val="bottom"/>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（二十九）缺陷：指材料、设备的质量、工艺未达到国家或行业协会规定的标准。</w:t>
      </w:r>
    </w:p>
    <w:p w:rsidR="009F12A4" w:rsidRPr="00A816FA" w:rsidRDefault="00FF6A11" w:rsidP="00526ACA">
      <w:pPr>
        <w:spacing w:afterLines="50" w:after="156"/>
        <w:ind w:firstLineChars="250" w:firstLine="525"/>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（三十）离心力：是指向心力的反作用力，也称“惯性离心力”；</w:t>
      </w:r>
    </w:p>
    <w:p w:rsidR="009F12A4" w:rsidRPr="00A816FA" w:rsidRDefault="00FF6A11" w:rsidP="00526ACA">
      <w:pPr>
        <w:autoSpaceDE w:val="0"/>
        <w:autoSpaceDN w:val="0"/>
        <w:adjustRightInd w:val="0"/>
        <w:spacing w:afterLines="50" w:after="156"/>
        <w:ind w:leftChars="54" w:left="113" w:right="113" w:firstLineChars="225" w:firstLine="473"/>
        <w:textAlignment w:val="bottom"/>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（三十一）超负荷：指因电流超过额定数值，电器负荷电流过高，致使电器设备超过额定容量或额定功率。</w:t>
      </w:r>
    </w:p>
    <w:p w:rsidR="009F12A4" w:rsidRPr="00A816FA" w:rsidRDefault="00FF6A11" w:rsidP="00526ACA">
      <w:pPr>
        <w:autoSpaceDE w:val="0"/>
        <w:autoSpaceDN w:val="0"/>
        <w:adjustRightInd w:val="0"/>
        <w:spacing w:afterLines="50" w:after="156"/>
        <w:ind w:leftChars="54" w:left="113" w:right="113" w:firstLineChars="225" w:firstLine="473"/>
        <w:textAlignment w:val="bottom"/>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（三十二）电弧：指导体与导体之间产生的放电现象。</w:t>
      </w:r>
    </w:p>
    <w:p w:rsidR="009F12A4" w:rsidRPr="00A816FA" w:rsidRDefault="00FF6A11" w:rsidP="00526ACA">
      <w:pPr>
        <w:autoSpaceDE w:val="0"/>
        <w:autoSpaceDN w:val="0"/>
        <w:adjustRightInd w:val="0"/>
        <w:spacing w:afterLines="50" w:after="156"/>
        <w:ind w:leftChars="54" w:left="113" w:right="113" w:firstLineChars="225" w:firstLine="473"/>
        <w:textAlignment w:val="bottom"/>
        <w:rPr>
          <w:rFonts w:ascii="仿宋" w:eastAsia="仿宋" w:hAnsi="仿宋" w:cs="Times New Roman"/>
          <w:color w:val="000000" w:themeColor="text1"/>
          <w:kern w:val="0"/>
          <w:szCs w:val="21"/>
        </w:rPr>
      </w:pPr>
      <w:r w:rsidRPr="00A816FA">
        <w:rPr>
          <w:rFonts w:ascii="仿宋" w:eastAsia="仿宋" w:hAnsi="仿宋" w:cs="Times New Roman" w:hint="eastAsia"/>
          <w:color w:val="000000" w:themeColor="text1"/>
          <w:kern w:val="0"/>
          <w:szCs w:val="21"/>
        </w:rPr>
        <w:t>（三十三）感应电：指通电导体周围造成的磁场使其它导体产生的带电现象。</w:t>
      </w:r>
    </w:p>
    <w:p w:rsidR="009F12A4" w:rsidRPr="00A816FA" w:rsidRDefault="00FF6A11" w:rsidP="00526ACA">
      <w:pPr>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附录：</w:t>
      </w:r>
      <w:r w:rsidRPr="00A816FA">
        <w:rPr>
          <w:rFonts w:ascii="仿宋" w:eastAsia="仿宋" w:hAnsi="仿宋" w:cs="Times New Roman" w:hint="eastAsia"/>
          <w:b/>
          <w:bCs/>
          <w:color w:val="000000" w:themeColor="text1"/>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C65643" w:rsidRPr="00A816FA">
        <w:trPr>
          <w:jc w:val="center"/>
        </w:trPr>
        <w:tc>
          <w:tcPr>
            <w:tcW w:w="1695"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期间</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五</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六</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七</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八</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九</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37"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31"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r>
      <w:tr w:rsidR="00C65643" w:rsidRPr="00A816FA">
        <w:trPr>
          <w:jc w:val="center"/>
        </w:trPr>
        <w:tc>
          <w:tcPr>
            <w:tcW w:w="1695"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年费率的百分比</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30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40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50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60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70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80</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85</w:t>
            </w:r>
          </w:p>
        </w:tc>
        <w:tc>
          <w:tcPr>
            <w:tcW w:w="540"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90</w:t>
            </w:r>
          </w:p>
        </w:tc>
        <w:tc>
          <w:tcPr>
            <w:tcW w:w="537"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95</w:t>
            </w:r>
          </w:p>
        </w:tc>
        <w:tc>
          <w:tcPr>
            <w:tcW w:w="531" w:type="dxa"/>
            <w:vAlign w:val="center"/>
          </w:tcPr>
          <w:p w:rsidR="009F12A4" w:rsidRPr="00A816FA" w:rsidRDefault="00FF6A11" w:rsidP="00526ACA">
            <w:pPr>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100</w:t>
            </w:r>
          </w:p>
        </w:tc>
      </w:tr>
    </w:tbl>
    <w:p w:rsidR="009F12A4" w:rsidRPr="00A816FA" w:rsidRDefault="00FF6A11">
      <w:pPr>
        <w:tabs>
          <w:tab w:val="left" w:pos="1200"/>
        </w:tabs>
        <w:snapToGrid w:val="0"/>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kern w:val="0"/>
          <w:szCs w:val="21"/>
        </w:rPr>
        <w:t>注：不足一个月的部分按一个月计收。</w:t>
      </w:r>
    </w:p>
    <w:p w:rsidR="009F12A4" w:rsidRPr="00A816FA" w:rsidRDefault="009F12A4">
      <w:pPr>
        <w:tabs>
          <w:tab w:val="left" w:pos="1200"/>
        </w:tabs>
        <w:snapToGrid w:val="0"/>
        <w:spacing w:line="360" w:lineRule="auto"/>
        <w:rPr>
          <w:rFonts w:ascii="仿宋" w:eastAsia="仿宋" w:hAnsi="仿宋" w:cs="Times New Roman"/>
          <w:color w:val="000000" w:themeColor="text1"/>
          <w:szCs w:val="21"/>
        </w:rPr>
      </w:pPr>
      <w:bookmarkStart w:id="13" w:name="_Toc28697"/>
    </w:p>
    <w:p w:rsidR="009F12A4" w:rsidRPr="00A816FA" w:rsidRDefault="00FF6A11">
      <w:pPr>
        <w:tabs>
          <w:tab w:val="left" w:pos="1200"/>
        </w:tabs>
        <w:snapToGrid w:val="0"/>
        <w:spacing w:line="360" w:lineRule="auto"/>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z w:val="32"/>
          <w:szCs w:val="32"/>
        </w:rPr>
        <w:t>附件四：机器损坏险扩展条款</w:t>
      </w:r>
      <w:bookmarkEnd w:id="13"/>
    </w:p>
    <w:p w:rsidR="009F12A4" w:rsidRPr="00A816FA" w:rsidRDefault="00FF6A11">
      <w:pPr>
        <w:ind w:firstLineChars="200" w:firstLine="480"/>
        <w:rPr>
          <w:rFonts w:ascii="仿宋" w:eastAsia="仿宋" w:hAnsi="仿宋" w:cs="仿宋_GB2312"/>
          <w:color w:val="000000" w:themeColor="text1"/>
          <w:sz w:val="24"/>
          <w:szCs w:val="24"/>
        </w:rPr>
      </w:pPr>
      <w:r w:rsidRPr="00A816FA">
        <w:rPr>
          <w:rFonts w:ascii="仿宋" w:eastAsia="仿宋" w:hAnsi="仿宋" w:cs="仿宋_GB2312" w:hint="eastAsia"/>
          <w:color w:val="000000" w:themeColor="text1"/>
          <w:sz w:val="24"/>
          <w:szCs w:val="24"/>
        </w:rPr>
        <w:t>下列扩展条款适用于机器损坏险保单的各个部分，若其与本保险单的主条款规定相冲突，则以下列特别条款为准。</w:t>
      </w:r>
    </w:p>
    <w:p w:rsidR="009F12A4" w:rsidRPr="00A816FA" w:rsidRDefault="009F12A4">
      <w:pPr>
        <w:ind w:firstLineChars="200" w:firstLine="482"/>
        <w:rPr>
          <w:rFonts w:ascii="仿宋" w:eastAsia="仿宋" w:hAnsi="仿宋" w:cs="仿宋_GB2312"/>
          <w:b/>
          <w:bCs/>
          <w:color w:val="000000" w:themeColor="text1"/>
          <w:sz w:val="24"/>
          <w:szCs w:val="24"/>
        </w:rPr>
      </w:pP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重置价值条款</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经双方同意，若投保人与保险人约定保险价值为出险时的重置价值，则适用下列约定：</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（一）发生保险事故后，被保险人应对受损保险标的进行重置。</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重置是指：</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1、替换、重建保险标的；</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2、修理、修复保险标的。</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无论采用上述哪一种方式，目的是使保险标的</w:t>
      </w:r>
      <w:proofErr w:type="gramStart"/>
      <w:r w:rsidRPr="00A816FA">
        <w:rPr>
          <w:rFonts w:ascii="仿宋" w:eastAsia="仿宋" w:hAnsi="仿宋" w:cs="宋体" w:hint="eastAsia"/>
          <w:color w:val="000000" w:themeColor="text1"/>
          <w:szCs w:val="21"/>
        </w:rPr>
        <w:t>的</w:t>
      </w:r>
      <w:proofErr w:type="gramEnd"/>
      <w:r w:rsidRPr="00A816FA">
        <w:rPr>
          <w:rFonts w:ascii="仿宋" w:eastAsia="仿宋" w:hAnsi="仿宋" w:cs="宋体" w:hint="eastAsia"/>
          <w:color w:val="000000" w:themeColor="text1"/>
          <w:szCs w:val="21"/>
        </w:rPr>
        <w:t>受损部分经过重置后达到其全新时的状态。</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（二）若遇下列情况，保险价值变更为出险时的市场价值：</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1、被保险人没有合理的原因和理由而推迟、延误重置工作；</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2、被保险人没有对受损保险标的进行重置；</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3、发生损失时，若存在重复保险且其他保险合同没有按重置价值承保。</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lastRenderedPageBreak/>
        <w:t>本附加条款与主条款内容相悖之处，以本附加条款为准；未尽之处，以主条款为准。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自动恢复保险金额条款</w:t>
      </w:r>
    </w:p>
    <w:p w:rsidR="009F12A4" w:rsidRPr="00A816FA" w:rsidRDefault="00FF6A11" w:rsidP="00526ACA">
      <w:pPr>
        <w:autoSpaceDE w:val="0"/>
        <w:autoSpaceDN w:val="0"/>
        <w:adjustRightInd w:val="0"/>
        <w:snapToGrid w:val="0"/>
        <w:spacing w:afterLines="50" w:after="156" w:line="360" w:lineRule="auto"/>
        <w:ind w:firstLineChars="200" w:firstLine="42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兹经双方同意，若本保险单明细表中列明的被保险财产发生损失，从损失发生之时起原保险金额自动恢复。</w:t>
      </w:r>
    </w:p>
    <w:p w:rsidR="009F12A4" w:rsidRPr="00A816FA" w:rsidRDefault="00FF6A11" w:rsidP="00526ACA">
      <w:pPr>
        <w:autoSpaceDE w:val="0"/>
        <w:autoSpaceDN w:val="0"/>
        <w:adjustRightInd w:val="0"/>
        <w:snapToGrid w:val="0"/>
        <w:spacing w:afterLines="50" w:after="156" w:line="360" w:lineRule="auto"/>
        <w:ind w:firstLineChars="200" w:firstLine="42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本附加条款与主条款内容相悖之处，以本附加条款为准；未尽之处，以主条款为准。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公共当局条款</w:t>
      </w:r>
    </w:p>
    <w:p w:rsidR="009F12A4" w:rsidRPr="00A816FA" w:rsidRDefault="00FF6A11" w:rsidP="00526ACA">
      <w:pPr>
        <w:autoSpaceDE w:val="0"/>
        <w:autoSpaceDN w:val="0"/>
        <w:adjustRightInd w:val="0"/>
        <w:snapToGrid w:val="0"/>
        <w:spacing w:afterLines="50" w:after="156" w:line="360" w:lineRule="auto"/>
        <w:ind w:firstLineChars="200" w:firstLine="42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经双方同意，因保险事故造成保险标的损失，在重建或修复时，由于必须执行公共当局的有关法律、法令、法规产生的额外费用，</w:t>
      </w:r>
      <w:r w:rsidRPr="00A816FA">
        <w:rPr>
          <w:rFonts w:ascii="仿宋" w:eastAsia="仿宋" w:hAnsi="仿宋" w:cs="Times New Roman" w:hint="eastAsia"/>
          <w:color w:val="000000" w:themeColor="text1"/>
          <w:szCs w:val="21"/>
        </w:rPr>
        <w:t>保险人按照本保险合同的约定负责赔偿</w:t>
      </w:r>
      <w:r w:rsidRPr="00A816FA">
        <w:rPr>
          <w:rFonts w:ascii="仿宋" w:eastAsia="仿宋" w:hAnsi="仿宋" w:cs="Times New Roman" w:hint="eastAsia"/>
          <w:bCs/>
          <w:color w:val="000000" w:themeColor="text1"/>
          <w:kern w:val="0"/>
          <w:szCs w:val="21"/>
        </w:rPr>
        <w:t>。但以下列约定为条件：</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（一）下列情况下执行上述法律、法令、法规产生的额外费用，保险人不负责赔偿：</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1、本条款生效之前发生的损失；</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2、本保险责任范围以外的损失；</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3、发生损失前被保险人已接到有关当局关于拆除、重建的通知；</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4、未受损保险标的（但不包括被保险的地基）的修复、拆除、重建。</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二）被保险人的重建、修复工作必须立即实施，并在损失发生之日起十二个月或经保险人书面同意延长的期限内完工；若根据有关法律、法令、法规及其附则，该受损保险标的必须在其它地点重建、修复时，保险人亦可赔偿，但保险人的赔偿责任不得因此增加。</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（三）若在本保险合同项</w:t>
      </w:r>
      <w:proofErr w:type="gramStart"/>
      <w:r w:rsidRPr="00A816FA">
        <w:rPr>
          <w:rFonts w:ascii="仿宋" w:eastAsia="仿宋" w:hAnsi="仿宋" w:cs="Times New Roman" w:hint="eastAsia"/>
          <w:bCs/>
          <w:color w:val="000000" w:themeColor="text1"/>
          <w:kern w:val="0"/>
          <w:szCs w:val="21"/>
        </w:rPr>
        <w:t>下保险</w:t>
      </w:r>
      <w:proofErr w:type="gramEnd"/>
      <w:r w:rsidRPr="00A816FA">
        <w:rPr>
          <w:rFonts w:ascii="仿宋" w:eastAsia="仿宋" w:hAnsi="仿宋" w:cs="Times New Roman" w:hint="eastAsia"/>
          <w:bCs/>
          <w:color w:val="000000" w:themeColor="text1"/>
          <w:kern w:val="0"/>
          <w:szCs w:val="21"/>
        </w:rPr>
        <w:t>标的受损，但按本保险合同约定，保险人的赔偿责任减少时，则本附加条款项下的赔偿责任也相应减少。</w:t>
      </w:r>
    </w:p>
    <w:p w:rsidR="009F12A4" w:rsidRPr="00A816FA" w:rsidRDefault="00FF6A11" w:rsidP="00526ACA">
      <w:pPr>
        <w:autoSpaceDE w:val="0"/>
        <w:autoSpaceDN w:val="0"/>
        <w:adjustRightInd w:val="0"/>
        <w:snapToGrid w:val="0"/>
        <w:spacing w:afterLines="50" w:after="156" w:line="360" w:lineRule="auto"/>
        <w:ind w:left="630"/>
        <w:rPr>
          <w:rFonts w:ascii="仿宋" w:eastAsia="仿宋" w:hAnsi="仿宋" w:cs="Times New Roman"/>
          <w:bCs/>
          <w:color w:val="000000" w:themeColor="text1"/>
          <w:kern w:val="0"/>
          <w:szCs w:val="21"/>
        </w:rPr>
      </w:pPr>
      <w:r w:rsidRPr="00A816FA">
        <w:rPr>
          <w:rFonts w:ascii="仿宋" w:eastAsia="仿宋" w:hAnsi="仿宋" w:cs="Times New Roman" w:hint="eastAsia"/>
          <w:bCs/>
          <w:color w:val="000000" w:themeColor="text1"/>
          <w:kern w:val="0"/>
          <w:szCs w:val="21"/>
        </w:rPr>
        <w:t>（四）保险人对任何一项受损保险标的</w:t>
      </w:r>
      <w:proofErr w:type="gramStart"/>
      <w:r w:rsidRPr="00A816FA">
        <w:rPr>
          <w:rFonts w:ascii="仿宋" w:eastAsia="仿宋" w:hAnsi="仿宋" w:cs="Times New Roman" w:hint="eastAsia"/>
          <w:bCs/>
          <w:color w:val="000000" w:themeColor="text1"/>
          <w:kern w:val="0"/>
          <w:szCs w:val="21"/>
        </w:rPr>
        <w:t>的</w:t>
      </w:r>
      <w:proofErr w:type="gramEnd"/>
      <w:r w:rsidRPr="00A816FA">
        <w:rPr>
          <w:rFonts w:ascii="仿宋" w:eastAsia="仿宋" w:hAnsi="仿宋" w:cs="Times New Roman" w:hint="eastAsia"/>
          <w:bCs/>
          <w:color w:val="000000" w:themeColor="text1"/>
          <w:kern w:val="0"/>
          <w:szCs w:val="21"/>
        </w:rPr>
        <w:t>赔偿金额不得超过该项目在本保险合同中列明的保险金额。</w:t>
      </w:r>
    </w:p>
    <w:p w:rsidR="009F12A4" w:rsidRPr="00A816FA" w:rsidRDefault="00FF6A11">
      <w:pPr>
        <w:widowControl/>
        <w:snapToGrid w:val="0"/>
        <w:spacing w:line="360" w:lineRule="auto"/>
        <w:ind w:left="630"/>
        <w:jc w:val="left"/>
        <w:rPr>
          <w:rFonts w:ascii="仿宋" w:eastAsia="仿宋" w:hAnsi="仿宋" w:cs="宋体"/>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自动升值条款（以保险金额的10%为限）</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兹经双方同意，如果在保险期内保险财产的实际重置价值超过了原保险金额，则保险金额应视为按超出额增加，但增加部分不得超过本保险单明细表内列明保险金额的10%。</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资产增加条款（以保险金额的10%为限）</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兹经双方同意，本保险扩展承保本保险单生效后被保险人在中华人民共和国境内所增加的财产，但不包括财产的自动升值，增加资产的金额以不超过相关项下类似财产保额的10%为限。</w:t>
      </w:r>
    </w:p>
    <w:p w:rsidR="009F12A4" w:rsidRPr="00A816FA" w:rsidRDefault="00FF6A11">
      <w:pPr>
        <w:widowControl/>
        <w:snapToGrid w:val="0"/>
        <w:spacing w:line="360" w:lineRule="auto"/>
        <w:ind w:firstLineChars="200" w:firstLine="420"/>
        <w:jc w:val="left"/>
        <w:rPr>
          <w:rFonts w:ascii="仿宋" w:eastAsia="仿宋" w:hAnsi="仿宋" w:cs="仿宋_GB2312"/>
          <w:b/>
          <w:color w:val="000000" w:themeColor="text1"/>
          <w:szCs w:val="21"/>
        </w:rPr>
      </w:pPr>
      <w:r w:rsidRPr="00A816FA">
        <w:rPr>
          <w:rFonts w:ascii="仿宋" w:eastAsia="仿宋" w:hAnsi="仿宋" w:cs="宋体" w:hint="eastAsia"/>
          <w:color w:val="000000" w:themeColor="text1"/>
          <w:szCs w:val="21"/>
        </w:rPr>
        <w:lastRenderedPageBreak/>
        <w:t>本保单所载其他条件不变。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额外费用扩展条款（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兹经双方同意，本保险同意根据保单条件及条款，在保险单中承保财产的任何部分遭受损坏而保险公司予以负责，本保单的赔偿责任可扩展包括：因超时、夜间工作、假日工作、快递及空运而引致的合理费用。</w:t>
      </w:r>
      <w:r w:rsidRPr="00A816FA">
        <w:rPr>
          <w:rFonts w:ascii="仿宋" w:eastAsia="仿宋" w:hAnsi="仿宋" w:cs="Times New Roman" w:hint="eastAsia"/>
          <w:color w:val="000000" w:themeColor="text1"/>
          <w:szCs w:val="21"/>
        </w:rPr>
        <w:t>每次事故之赔偿限额100万。</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专业费用条款（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公司负责赔偿被保险人在本保险单项下承保风险造成被保险财产损失后，在重置过程中发生的必要的设计师、检验师及工程咨询人费用，但被保险人为了准备索赔或估损所发生的任何费用除外。上述赔偿费用应以财产损失</w:t>
      </w:r>
      <w:proofErr w:type="gramStart"/>
      <w:r w:rsidRPr="00A816FA">
        <w:rPr>
          <w:rFonts w:ascii="仿宋" w:eastAsia="仿宋" w:hAnsi="仿宋" w:cs="宋体" w:hint="eastAsia"/>
          <w:color w:val="000000" w:themeColor="text1"/>
          <w:szCs w:val="21"/>
        </w:rPr>
        <w:t>时合理</w:t>
      </w:r>
      <w:proofErr w:type="gramEnd"/>
      <w:r w:rsidRPr="00A816FA">
        <w:rPr>
          <w:rFonts w:ascii="仿宋" w:eastAsia="仿宋" w:hAnsi="仿宋" w:cs="宋体" w:hint="eastAsia"/>
          <w:color w:val="000000" w:themeColor="text1"/>
          <w:szCs w:val="21"/>
        </w:rPr>
        <w:t>的市场收费标准为准，</w:t>
      </w:r>
      <w:r w:rsidRPr="00A816FA">
        <w:rPr>
          <w:rFonts w:ascii="仿宋" w:eastAsia="仿宋" w:hAnsi="仿宋" w:cs="Times New Roman" w:hint="eastAsia"/>
          <w:color w:val="000000" w:themeColor="text1"/>
          <w:szCs w:val="21"/>
        </w:rPr>
        <w:t>每次事故之赔偿限额为100万。</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清理残骸费用条款（每次事故赔偿限额500万）</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兹经双方同意，本公司负责赔偿被保险人因本保险单承保的风险造成保险财产损失而发生的清除、拆除或支撑受损财产的费用，但每次事故赔偿限额500万。</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9F12A4">
      <w:pPr>
        <w:widowControl/>
        <w:snapToGrid w:val="0"/>
        <w:spacing w:line="360" w:lineRule="auto"/>
        <w:ind w:firstLineChars="200" w:firstLine="420"/>
        <w:jc w:val="left"/>
        <w:rPr>
          <w:rFonts w:ascii="仿宋" w:eastAsia="仿宋" w:hAnsi="仿宋" w:cs="宋体"/>
          <w:color w:val="000000" w:themeColor="text1"/>
          <w:szCs w:val="21"/>
        </w:rPr>
      </w:pP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错误及遗漏条款</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不可控制条款</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经双方同意，被保险人在无法控制或不存在过错的情况</w:t>
      </w:r>
      <w:proofErr w:type="gramStart"/>
      <w:r w:rsidRPr="00A816FA">
        <w:rPr>
          <w:rFonts w:ascii="仿宋" w:eastAsia="仿宋" w:hAnsi="仿宋" w:cs="Times New Roman" w:hint="eastAsia"/>
          <w:color w:val="000000" w:themeColor="text1"/>
          <w:szCs w:val="21"/>
        </w:rPr>
        <w:t>下违反</w:t>
      </w:r>
      <w:proofErr w:type="gramEnd"/>
      <w:r w:rsidRPr="00A816FA">
        <w:rPr>
          <w:rFonts w:ascii="仿宋" w:eastAsia="仿宋" w:hAnsi="仿宋" w:cs="Times New Roman" w:hint="eastAsia"/>
          <w:color w:val="000000" w:themeColor="text1"/>
          <w:szCs w:val="21"/>
        </w:rPr>
        <w:t>本保险合同的条件和保证，本保险合同的保障不受影响。</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预付赔款条款（估损金额的50%）</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兹经双方同意，发生本保险单项下的损失时，依据被保险人的要求，本公司可以预先支付赔款，金额限于每次索赔的</w:t>
      </w:r>
      <w:r w:rsidRPr="00A816FA">
        <w:rPr>
          <w:rFonts w:ascii="仿宋" w:eastAsia="仿宋" w:hAnsi="仿宋" w:cs="Times New Roman" w:hint="eastAsia"/>
          <w:color w:val="000000" w:themeColor="text1"/>
          <w:szCs w:val="21"/>
          <w:u w:val="single"/>
        </w:rPr>
        <w:t>50%</w:t>
      </w:r>
      <w:r w:rsidRPr="00A816FA">
        <w:rPr>
          <w:rFonts w:ascii="仿宋" w:eastAsia="仿宋" w:hAnsi="仿宋" w:cs="Times New Roman" w:hint="eastAsia"/>
          <w:color w:val="000000" w:themeColor="text1"/>
          <w:szCs w:val="21"/>
        </w:rPr>
        <w:t>。</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污闪扩展条款</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lastRenderedPageBreak/>
        <w:t>兹经双方同意，本保险扩展承保保险财产因“污闪”造成的损失。“污闪”:即电气设备的绝缘子在遭受自然或工业污染后，附着在其表面的污秽物具有一定的导电性和吸湿性，当遇到环境湿度较大时（如毛毛雨、小雪、大雾等天气），绝缘子的绝缘水平大大下降，其表面泄漏电流明显增加，在工作电压下可能会使绝缘子发生闪络事故，从而导致设备本身损坏或线路跳闸。</w:t>
      </w:r>
    </w:p>
    <w:p w:rsidR="009F12A4" w:rsidRPr="00A816FA" w:rsidRDefault="00FF6A11">
      <w:pPr>
        <w:widowControl/>
        <w:snapToGrid w:val="0"/>
        <w:spacing w:line="360" w:lineRule="auto"/>
        <w:ind w:firstLineChars="200" w:firstLine="420"/>
        <w:jc w:val="left"/>
        <w:rPr>
          <w:rFonts w:ascii="仿宋" w:eastAsia="仿宋" w:hAnsi="仿宋" w:cs="仿宋_GB2312"/>
          <w:b/>
          <w:color w:val="000000" w:themeColor="text1"/>
          <w:szCs w:val="21"/>
        </w:rPr>
      </w:pPr>
      <w:r w:rsidRPr="00A816FA">
        <w:rPr>
          <w:rFonts w:ascii="仿宋" w:eastAsia="仿宋" w:hAnsi="仿宋" w:cs="宋体" w:hint="eastAsia"/>
          <w:color w:val="000000" w:themeColor="text1"/>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保险公估人条款</w:t>
      </w:r>
    </w:p>
    <w:p w:rsidR="009F12A4" w:rsidRPr="00A816FA" w:rsidRDefault="00FF6A11">
      <w:pPr>
        <w:ind w:firstLine="420"/>
        <w:rPr>
          <w:rFonts w:ascii="仿宋" w:eastAsia="仿宋" w:hAnsi="仿宋" w:cs="Times New Roman"/>
          <w:color w:val="000000" w:themeColor="text1"/>
          <w:szCs w:val="24"/>
        </w:rPr>
      </w:pPr>
      <w:r w:rsidRPr="00A816FA">
        <w:rPr>
          <w:rFonts w:ascii="仿宋" w:eastAsia="仿宋" w:hAnsi="仿宋" w:cs="Times New Roman" w:hint="eastAsia"/>
          <w:color w:val="000000" w:themeColor="text1"/>
          <w:szCs w:val="24"/>
        </w:rPr>
        <w:t>兹经双方同意，发生损失后，视情况需要，由双方约定的保险公估人进行查勘定损及损失理算，费用由保险人支付。</w:t>
      </w:r>
    </w:p>
    <w:p w:rsidR="009F12A4" w:rsidRPr="00A816FA" w:rsidRDefault="00FF6A11">
      <w:pPr>
        <w:widowControl/>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kern w:val="0"/>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重新安装费用条款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r w:rsidRPr="00A816FA">
        <w:rPr>
          <w:rFonts w:ascii="仿宋" w:eastAsia="仿宋" w:hAnsi="仿宋" w:cs="Times New Roman"/>
          <w:b/>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兹经双方同意并约定，本保险单扩展承保由于任何被保风险造成的损坏而导致的重新安装、安置机器设备的费用。但本保险单项下的总赔偿金额以保险金额为限。</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临时保护措施条款（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p>
    <w:p w:rsidR="009F12A4" w:rsidRPr="00A816FA" w:rsidRDefault="00FF6A11">
      <w:pPr>
        <w:spacing w:line="360" w:lineRule="auto"/>
        <w:ind w:firstLine="437"/>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如果保险财产的任何部分遭受承保范围内的损失，本保险单项下的赔偿扩展包括为进行合理的临时或永久性的修理而产生的必要费用，但仅限于为防止财产遭受进一步损失所进行的修理，且被保险人应保留上述修理支出的详细记录。</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Times New Roman" w:hint="eastAsia"/>
          <w:color w:val="000000" w:themeColor="text1"/>
          <w:szCs w:val="21"/>
        </w:rPr>
        <w:t>本条款与基本险条款内容相悖时，以本条款为准；其它未尽事项以基本险条款为准。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检修扩展条款</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兹经双方同意，本保险扩展承保保险财产在工作或停机状态下，以清洗、大修或检修为目的拆卸，或在上述操作的过程中，或在随后的重新安装、试车、调试过程中因承保风险所造成的保险财产的损失。</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传送带、链条及刀具扩展条款</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w:t>
      </w:r>
      <w:r w:rsidRPr="00A816FA">
        <w:rPr>
          <w:rFonts w:ascii="仿宋" w:eastAsia="仿宋" w:hAnsi="仿宋" w:cs="Times New Roman" w:hint="eastAsia"/>
          <w:color w:val="000000" w:themeColor="text1"/>
          <w:szCs w:val="21"/>
        </w:rPr>
        <w:t>尽管本保单有相反规定，</w:t>
      </w:r>
      <w:r w:rsidRPr="00A816FA">
        <w:rPr>
          <w:rFonts w:ascii="仿宋" w:eastAsia="仿宋" w:hAnsi="仿宋" w:cs="宋体" w:hint="eastAsia"/>
          <w:color w:val="000000" w:themeColor="text1"/>
          <w:szCs w:val="21"/>
        </w:rPr>
        <w:t>保险人负责赔偿因承保风险造成传送带、链条及刀具本身的损坏或损失。</w:t>
      </w:r>
    </w:p>
    <w:p w:rsidR="009F12A4" w:rsidRPr="00A816FA" w:rsidRDefault="00FF6A11">
      <w:pPr>
        <w:widowControl/>
        <w:snapToGrid w:val="0"/>
        <w:spacing w:line="360" w:lineRule="auto"/>
        <w:ind w:firstLineChars="200" w:firstLine="420"/>
        <w:jc w:val="left"/>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成套、成对设备责任条款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兹经双方同意，任何属于成套或成对项目的保险财产因发生本保险单项下承保风险造成损失时，若仅修理或更换受损部分，均不能使该成套或成对项目恢复到同类财产基本一致的使用状况，则保险人按</w:t>
      </w:r>
      <w:r w:rsidRPr="00A816FA">
        <w:rPr>
          <w:rFonts w:ascii="仿宋" w:eastAsia="仿宋" w:hAnsi="仿宋" w:cs="Times New Roman" w:hint="eastAsia"/>
          <w:color w:val="000000" w:themeColor="text1"/>
          <w:szCs w:val="21"/>
        </w:rPr>
        <w:lastRenderedPageBreak/>
        <w:t>照该成对或成套项目的保险金额进行赔偿。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索赔费用条款（</w:t>
      </w:r>
      <w:r w:rsidRPr="00A816FA">
        <w:rPr>
          <w:rFonts w:ascii="仿宋" w:eastAsia="仿宋" w:hAnsi="仿宋" w:cs="Times New Roman"/>
          <w:b/>
          <w:color w:val="000000" w:themeColor="text1"/>
          <w:szCs w:val="21"/>
        </w:rPr>
        <w:t>每次事故</w:t>
      </w:r>
      <w:r w:rsidRPr="00A816FA">
        <w:rPr>
          <w:rFonts w:ascii="仿宋" w:eastAsia="仿宋" w:hAnsi="仿宋" w:cs="Times New Roman" w:hint="eastAsia"/>
          <w:b/>
          <w:color w:val="000000" w:themeColor="text1"/>
          <w:szCs w:val="21"/>
        </w:rPr>
        <w:t>赔偿限额100万）</w:t>
      </w:r>
    </w:p>
    <w:p w:rsidR="009F12A4" w:rsidRPr="00A816FA" w:rsidRDefault="00FF6A11" w:rsidP="00526ACA">
      <w:pPr>
        <w:autoSpaceDE w:val="0"/>
        <w:autoSpaceDN w:val="0"/>
        <w:adjustRightInd w:val="0"/>
        <w:snapToGrid w:val="0"/>
        <w:spacing w:afterLines="50" w:after="156"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本保险单明细表中列明的财产发生保险事故后，被保险人为提供索赔材料单证而支付的费用均由保险人承担。上述费用包括但不限于公安、交警、消防、气象等部门的查勘及证明费用等。</w:t>
      </w:r>
      <w:r w:rsidRPr="00A816FA">
        <w:rPr>
          <w:rFonts w:ascii="仿宋" w:eastAsia="仿宋" w:hAnsi="仿宋" w:cs="Times New Roman"/>
          <w:color w:val="000000" w:themeColor="text1"/>
          <w:szCs w:val="21"/>
        </w:rPr>
        <w:br/>
      </w:r>
      <w:r w:rsidRPr="00A816FA">
        <w:rPr>
          <w:rFonts w:ascii="仿宋" w:eastAsia="仿宋" w:hAnsi="仿宋" w:cs="Times New Roman" w:hint="eastAsia"/>
          <w:color w:val="000000" w:themeColor="text1"/>
          <w:szCs w:val="21"/>
        </w:rPr>
        <w:t xml:space="preserve">    本附加条款与主条款内容相悖之处，以本附加条款为准；未尽之处，以主条款为准。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索赔单据条款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放弃代位追偿权利条款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兹经双方同意，在发生了保险责任范围内的索赔事故后，本公司同意放弃根据代位追偿原则可以取得的对下列责任方的追偿权益：</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（1）任何与被保险人合资的或有股权关系的关联企业。</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（2）任何被保险人的下属机构、控股子公司或任何董事、合伙人、执行官和雇员。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保险标的陈述条款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保险公司与被保险人对于本保险单所载之保险标的物之定义发生异议时，保险公司同意以被保险人现有财产账册分类为理赔基准。</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空运费用扩展条款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2"/>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免检条款（限额：RMB2万）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兹经双方同意，发生保险责任事故索赔时，如果预计损失金额不超过RMB2万（已扣减应适用的免赔</w:t>
      </w:r>
      <w:r w:rsidRPr="00A816FA">
        <w:rPr>
          <w:rFonts w:ascii="仿宋" w:eastAsia="仿宋" w:hAnsi="仿宋" w:cs="Times New Roman" w:hint="eastAsia"/>
          <w:color w:val="000000" w:themeColor="text1"/>
          <w:szCs w:val="21"/>
        </w:rPr>
        <w:lastRenderedPageBreak/>
        <w:t>额），此索赔无需进行查勘即予认可，被保险人无需事先同保险人协商即可着手修复，但应向保险人递交一份附有支持文件的全面事故报告，并保留所有损失照片。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尽管有前述规定，保险人保留检查现场的权利。</w:t>
      </w:r>
    </w:p>
    <w:p w:rsidR="009F12A4" w:rsidRPr="00A816FA" w:rsidRDefault="009F12A4">
      <w:pPr>
        <w:keepNext/>
        <w:keepLines/>
        <w:snapToGrid w:val="0"/>
        <w:spacing w:line="360" w:lineRule="auto"/>
        <w:outlineLvl w:val="1"/>
        <w:rPr>
          <w:rFonts w:ascii="仿宋" w:eastAsia="仿宋" w:hAnsi="仿宋" w:cs="Times New Roman"/>
          <w:b/>
          <w:bCs/>
          <w:color w:val="000000" w:themeColor="text1"/>
          <w:sz w:val="32"/>
          <w:szCs w:val="32"/>
        </w:rPr>
      </w:pPr>
      <w:bookmarkStart w:id="14" w:name="_Toc12693"/>
    </w:p>
    <w:p w:rsidR="009F12A4" w:rsidRPr="00A816FA" w:rsidRDefault="00FF6A11">
      <w:pPr>
        <w:keepNext/>
        <w:keepLines/>
        <w:snapToGrid w:val="0"/>
        <w:spacing w:line="360" w:lineRule="auto"/>
        <w:outlineLvl w:val="1"/>
        <w:rPr>
          <w:rFonts w:ascii="仿宋" w:eastAsia="仿宋" w:hAnsi="仿宋" w:cs="Times New Roman"/>
          <w:b/>
          <w:bCs/>
          <w:color w:val="000000" w:themeColor="text1"/>
          <w:sz w:val="32"/>
          <w:szCs w:val="32"/>
        </w:rPr>
      </w:pPr>
      <w:r w:rsidRPr="00A816FA">
        <w:rPr>
          <w:rFonts w:ascii="仿宋" w:eastAsia="仿宋" w:hAnsi="仿宋" w:cs="Times New Roman" w:hint="eastAsia"/>
          <w:b/>
          <w:bCs/>
          <w:color w:val="000000" w:themeColor="text1"/>
          <w:sz w:val="32"/>
          <w:szCs w:val="32"/>
        </w:rPr>
        <w:t>附件五：公众责任险条款</w:t>
      </w:r>
      <w:bookmarkEnd w:id="14"/>
    </w:p>
    <w:p w:rsidR="009F12A4" w:rsidRPr="00A816FA" w:rsidRDefault="009F12A4">
      <w:pPr>
        <w:rPr>
          <w:rFonts w:ascii="Times New Roman" w:eastAsia="宋体" w:hAnsi="Times New Roman" w:cs="Times New Roman"/>
          <w:color w:val="000000" w:themeColor="text1"/>
          <w:szCs w:val="24"/>
        </w:rPr>
      </w:pPr>
    </w:p>
    <w:p w:rsidR="009F12A4" w:rsidRPr="00A816FA" w:rsidRDefault="00FF6A11" w:rsidP="00526ACA">
      <w:pPr>
        <w:autoSpaceDE w:val="0"/>
        <w:autoSpaceDN w:val="0"/>
        <w:adjustRightInd w:val="0"/>
        <w:spacing w:afterLines="50" w:after="156"/>
        <w:jc w:val="center"/>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总则</w:t>
      </w:r>
    </w:p>
    <w:p w:rsidR="009F12A4" w:rsidRPr="00A816FA" w:rsidRDefault="00FF6A11" w:rsidP="00526ACA">
      <w:pPr>
        <w:autoSpaceDE w:val="0"/>
        <w:autoSpaceDN w:val="0"/>
        <w:adjustRightIn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第一条</w:t>
      </w:r>
      <w:r w:rsidRPr="00A816FA">
        <w:rPr>
          <w:rFonts w:ascii="仿宋" w:eastAsia="仿宋" w:hAnsi="仿宋" w:cs="Times New Roman" w:hint="eastAsia"/>
          <w:color w:val="000000" w:themeColor="text1"/>
          <w:szCs w:val="21"/>
        </w:rPr>
        <w:t xml:space="preserve"> 本保险合同由保险条款、投保单、保险单以及批单组成。凡涉及本保险合同的约定，均应采用书面形式。</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第二条</w:t>
      </w:r>
      <w:r w:rsidRPr="00A816FA">
        <w:rPr>
          <w:rFonts w:ascii="仿宋" w:eastAsia="仿宋" w:hAnsi="仿宋" w:cs="Times New Roman" w:hint="eastAsia"/>
          <w:color w:val="000000" w:themeColor="text1"/>
          <w:szCs w:val="21"/>
        </w:rPr>
        <w:t xml:space="preserve"> 凡依法设立的企事业单位、社会团体、个体工商户、其他经济组织及自然人，均可作为被保险人。</w:t>
      </w:r>
    </w:p>
    <w:p w:rsidR="009F12A4" w:rsidRPr="00A816FA" w:rsidRDefault="00FF6A11" w:rsidP="00526ACA">
      <w:pPr>
        <w:autoSpaceDE w:val="0"/>
        <w:autoSpaceDN w:val="0"/>
        <w:adjustRightInd w:val="0"/>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保险责任</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第三条</w:t>
      </w:r>
      <w:r w:rsidRPr="00A816FA">
        <w:rPr>
          <w:rFonts w:ascii="仿宋" w:eastAsia="仿宋" w:hAnsi="仿宋" w:cs="Times New Roman" w:hint="eastAsia"/>
          <w:color w:val="000000" w:themeColor="text1"/>
          <w:szCs w:val="21"/>
        </w:rPr>
        <w:t xml:space="preserve"> 在本保险有效期限内，被保险人在本保险单明细表中列明的地点范围内依法从事生产、经营等活动以及由于意外事故造成下列损失或费用，依法应由被保险人承担的民事赔偿责任，保险人负责赔偿：</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（一）第三者人身伤亡或财产损失；</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（二）事先经保险人书面同意的诉讼费用；</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 xml:space="preserve">    （三）发生保险责任事故后，被保险人为缩小或减少对第三者人身伤亡或财产损失的赔偿责任所支付的必要的、合理的费用。</w:t>
      </w:r>
    </w:p>
    <w:p w:rsidR="009F12A4" w:rsidRPr="00A816FA" w:rsidRDefault="00FF6A11"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人对上述第（一）与第（二）项的每次事故赔偿总金额不超过本保险单明细表中列明的每次事故赔偿限额；如本保险合同约定了每人人身伤亡赔偿限额的，保险人对每次事故每人人身伤亡的赔偿金额不超过每人人身伤亡赔偿限额。保险人对上述第（三）项的每次事故赔偿金额不超过本保险单明细表中列明的每次事故赔偿限额。在保险期限内，保险人对被保险人的累计</w:t>
      </w:r>
      <w:proofErr w:type="gramStart"/>
      <w:r w:rsidRPr="00A816FA">
        <w:rPr>
          <w:rFonts w:ascii="仿宋" w:eastAsia="仿宋" w:hAnsi="仿宋" w:cs="Times New Roman" w:hint="eastAsia"/>
          <w:color w:val="000000" w:themeColor="text1"/>
          <w:szCs w:val="21"/>
        </w:rPr>
        <w:t>赔偿总</w:t>
      </w:r>
      <w:proofErr w:type="gramEnd"/>
      <w:r w:rsidRPr="00A816FA">
        <w:rPr>
          <w:rFonts w:ascii="仿宋" w:eastAsia="仿宋" w:hAnsi="仿宋" w:cs="Times New Roman" w:hint="eastAsia"/>
          <w:color w:val="000000" w:themeColor="text1"/>
          <w:szCs w:val="21"/>
        </w:rPr>
        <w:t>金额不得超过本保险单明细表中列明的累计赔偿限额。</w:t>
      </w:r>
    </w:p>
    <w:p w:rsidR="009F12A4" w:rsidRPr="00A816FA" w:rsidRDefault="00FF6A11" w:rsidP="00526ACA">
      <w:pPr>
        <w:autoSpaceDE w:val="0"/>
        <w:autoSpaceDN w:val="0"/>
        <w:adjustRightInd w:val="0"/>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责任免除</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第四条 下列原因造成的损失、费用和责任，保险人不负责赔偿：</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（一）被保险人及其代表的故意或重大过失行为；</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（二）战争、敌对行为、军事行为、武装冲突、罢工、骚乱、暴动、盗窃、抢劫；</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（三）政府有关当局的没收、征用；</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（四）核反应、核子辐射和放射性污染；</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（五）地震、雷击、暴雨、洪水、火山爆发、地下火、龙卷风、台风、暴风等自然灾害；</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（六）烟熏、大气、土地、水污染及其他污染；</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（七）锅炉爆炸、空中运行物体坠落；</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（八）直接或间接由于计算机2000年问题引起的损失。</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lastRenderedPageBreak/>
        <w:t xml:space="preserve">    第五条 被保险人的下列损失、费用和责任，保险人不负责赔偿：</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（一）被保险人或其代表、雇佣人员人身伤亡的赔偿责任，以及上述人员所有的或由其保管或控制的财产的损失； </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（二）罚款、罚金或惩罚性赔款；</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（三）被保险人根据与他人的协议应承担的责任，但即使没有这种协议，被保险人</w:t>
      </w:r>
      <w:proofErr w:type="gramStart"/>
      <w:r w:rsidRPr="00A816FA">
        <w:rPr>
          <w:rFonts w:ascii="仿宋" w:eastAsia="仿宋" w:hAnsi="仿宋" w:cs="Times New Roman" w:hint="eastAsia"/>
          <w:b/>
          <w:color w:val="000000" w:themeColor="text1"/>
          <w:szCs w:val="21"/>
        </w:rPr>
        <w:t>依法仍</w:t>
      </w:r>
      <w:proofErr w:type="gramEnd"/>
      <w:r w:rsidRPr="00A816FA">
        <w:rPr>
          <w:rFonts w:ascii="仿宋" w:eastAsia="仿宋" w:hAnsi="仿宋" w:cs="Times New Roman" w:hint="eastAsia"/>
          <w:b/>
          <w:color w:val="000000" w:themeColor="text1"/>
          <w:szCs w:val="21"/>
        </w:rPr>
        <w:t>应承担的责任不在此限。</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第六条 下列属于其他险种保险责任范围的损失、费用和责任，保险人不负责赔偿：</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（一） 被保险人或其雇员因从事医师、律师、会计师、设计师、建筑师、美容师或其他专门职业所发生的赔偿责任；</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（二）不洁、有害食物或饮料引起的食物中毒或传染性疾病，有缺陷的卫生装置，以及售出的商品、食物、饮料存在缺陷造成他人的损害；</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（三）对于未载入本保险单而属于被保险人的或其所占有的或以其名义使用的任何牲畜、车辆、火车头、各类船只、飞机、电梯、升降机、自动梯、起重机、吊车或其他升降装置造成的损失；</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（四）由于震动、移动或减弱支撑引起任何土地、财产、建筑物的损害责任。</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被保险人因改变、维修或装修建筑物造成第三者人身伤亡或财产损失的赔偿责任；</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（五）被保险人及第三者的停产、停业等造成的一切间接损失。</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第七条  未经有关监督管理部门验收或经验收不合格的固定场所或设备发生火灾爆炸事故造成第三者人身伤亡或财产损失的赔偿责任，保险人不负责赔偿；</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因保险固定场所周围建筑物发生火灾、爆炸波及保险固定场所，再经保险固定场所波及他处的火灾责任，保险人不负责赔偿。  </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第八条 下列原因造成的损失、费用和责任，保险人不负责赔偿：</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（一）被保险人因在本保险单列明的地点范围内所拥有、使用或经营的游泳池发生意外事故造成的第三者人身伤亡或财产损失；</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（二）被保险人因在本保险单列明的固定场所内布置的广告、霓虹灯、</w:t>
      </w:r>
      <w:proofErr w:type="gramStart"/>
      <w:r w:rsidRPr="00A816FA">
        <w:rPr>
          <w:rFonts w:ascii="仿宋" w:eastAsia="仿宋" w:hAnsi="仿宋" w:cs="Times New Roman" w:hint="eastAsia"/>
          <w:b/>
          <w:color w:val="000000" w:themeColor="text1"/>
          <w:szCs w:val="21"/>
        </w:rPr>
        <w:t>灯饰物</w:t>
      </w:r>
      <w:proofErr w:type="gramEnd"/>
      <w:r w:rsidRPr="00A816FA">
        <w:rPr>
          <w:rFonts w:ascii="仿宋" w:eastAsia="仿宋" w:hAnsi="仿宋" w:cs="Times New Roman" w:hint="eastAsia"/>
          <w:b/>
          <w:color w:val="000000" w:themeColor="text1"/>
          <w:szCs w:val="21"/>
        </w:rPr>
        <w:t>发生意外事故造成的第三者人身伤亡或财产损失；</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（三）被保险人因在本保险单列明的地点范围内所拥有、使用或经营的停车场发生意外事故造成的第三者人身伤亡或财产损失；</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（四）被保险人因出租房屋或建筑物发生火灾造成第三者人身伤亡或财产损失的赔偿责任。</w:t>
      </w:r>
    </w:p>
    <w:p w:rsidR="009F12A4" w:rsidRPr="00A816FA" w:rsidRDefault="00FF6A11" w:rsidP="00526ACA">
      <w:pPr>
        <w:autoSpaceDE w:val="0"/>
        <w:autoSpaceDN w:val="0"/>
        <w:adjustRightInd w:val="0"/>
        <w:spacing w:afterLines="50" w:after="156"/>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 xml:space="preserve">    第九条 本保险单列明的或有关条款中规定的应由被保险人自行负担的免赔额，保险人不负责赔偿。</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    第十条 其他不属于本保险责任范围内的一切损失、费用和责任，保险人不负责赔偿。</w:t>
      </w:r>
    </w:p>
    <w:p w:rsidR="009F12A4" w:rsidRPr="00A816FA" w:rsidRDefault="00FF6A11" w:rsidP="00526ACA">
      <w:pPr>
        <w:autoSpaceDE w:val="0"/>
        <w:autoSpaceDN w:val="0"/>
        <w:adjustRightInd w:val="0"/>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投保人、被保险人义务</w:t>
      </w:r>
    </w:p>
    <w:p w:rsidR="009F12A4" w:rsidRPr="00A816FA" w:rsidRDefault="00FF6A11" w:rsidP="00526ACA">
      <w:pPr>
        <w:adjustRightInd w:val="0"/>
        <w:snapToGri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第十一条</w:t>
      </w:r>
      <w:r w:rsidRPr="00A816FA">
        <w:rPr>
          <w:rFonts w:ascii="仿宋" w:eastAsia="仿宋" w:hAnsi="仿宋" w:cs="Times New Roman" w:hint="eastAsia"/>
          <w:color w:val="000000" w:themeColor="text1"/>
          <w:szCs w:val="21"/>
        </w:rPr>
        <w:t xml:space="preserve"> 订立保险合同时，</w:t>
      </w:r>
      <w:r w:rsidRPr="00A816FA">
        <w:rPr>
          <w:rFonts w:ascii="仿宋" w:eastAsia="仿宋" w:hAnsi="仿宋" w:cs="Times New Roman" w:hint="eastAsia"/>
          <w:bCs/>
          <w:color w:val="000000" w:themeColor="text1"/>
          <w:szCs w:val="21"/>
        </w:rPr>
        <w:t>投保人应履行如实告知义务，如实回答保险人就有关情况提出的询问，并如实填写投保单。</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投保人故意或者因重大过失未履行前款规定的如实告知义务，足以影响保险人决定是否同意承保或者提高保险费率的，保险人有权解除保险合同。</w:t>
      </w:r>
    </w:p>
    <w:p w:rsidR="009F12A4" w:rsidRPr="00A816FA" w:rsidRDefault="00FF6A11" w:rsidP="00526ACA">
      <w:pPr>
        <w:adjustRightInd w:val="0"/>
        <w:snapToGri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lastRenderedPageBreak/>
        <w:t>投保人故意不履行如实告知义务的，保险人对于合同解除前发生的保险事故，不承担赔偿保险金的责任，并不退还保险费。</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投保人因重大过失未履行如实告知义务，对保险事故的发生有严重影响的，保险人对于合同解除前发生的保险事故，不承担赔偿保险金的责任，但应当退还保险费。</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 第十二条 </w:t>
      </w:r>
      <w:r w:rsidRPr="00A816FA">
        <w:rPr>
          <w:rFonts w:ascii="仿宋" w:eastAsia="仿宋" w:hAnsi="仿宋" w:cs="Times New Roman" w:hint="eastAsia"/>
          <w:color w:val="000000" w:themeColor="text1"/>
          <w:szCs w:val="21"/>
        </w:rPr>
        <w:t>除另有约定外，投保人应在保险合同成立时交清保险费。</w:t>
      </w:r>
      <w:r w:rsidRPr="00A816FA">
        <w:rPr>
          <w:rFonts w:ascii="仿宋" w:eastAsia="仿宋" w:hAnsi="仿宋" w:cs="Times New Roman" w:hint="eastAsia"/>
          <w:b/>
          <w:bCs/>
          <w:color w:val="000000" w:themeColor="text1"/>
          <w:szCs w:val="21"/>
        </w:rPr>
        <w:t>保险费交清前发生的保险事故，保险人不承担赔偿责任</w:t>
      </w:r>
      <w:r w:rsidRPr="00A816FA">
        <w:rPr>
          <w:rFonts w:ascii="仿宋" w:eastAsia="仿宋" w:hAnsi="仿宋" w:cs="Times New Roman" w:hint="eastAsia"/>
          <w:b/>
          <w:color w:val="000000" w:themeColor="text1"/>
          <w:szCs w:val="21"/>
        </w:rPr>
        <w:t>。</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第十三条 </w:t>
      </w:r>
      <w:r w:rsidRPr="00A816FA">
        <w:rPr>
          <w:rFonts w:ascii="仿宋" w:eastAsia="仿宋" w:hAnsi="仿宋" w:cs="Times New Roman" w:hint="eastAsia"/>
          <w:color w:val="000000" w:themeColor="text1"/>
          <w:szCs w:val="21"/>
        </w:rPr>
        <w:t>在保险期间内，如保险标的危险程度显著增加的，被保险人应及时书面通知保险人，保险人有权要求增加保险费或者解除合同。</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bCs/>
          <w:color w:val="000000" w:themeColor="text1"/>
          <w:szCs w:val="21"/>
        </w:rPr>
        <w:t>危险程度显著增加，是指与本保险所承保的被保险人之赔偿责任有密切关系的因素和投保时相比，出现了增加被保险人之赔偿责任发生可能性的变化，</w:t>
      </w:r>
      <w:r w:rsidRPr="00A816FA">
        <w:rPr>
          <w:rFonts w:ascii="仿宋" w:eastAsia="仿宋" w:hAnsi="仿宋" w:cs="宋体" w:hint="eastAsia"/>
          <w:color w:val="000000" w:themeColor="text1"/>
          <w:szCs w:val="21"/>
          <w:lang w:val="zh-CN"/>
        </w:rPr>
        <w:t>足以影响保险人决定是否继续承保或是否增加保险费的情况。</w:t>
      </w:r>
      <w:r w:rsidRPr="00A816FA">
        <w:rPr>
          <w:rFonts w:ascii="仿宋" w:eastAsia="仿宋" w:hAnsi="仿宋" w:cs="Times New Roman" w:hint="eastAsia"/>
          <w:bCs/>
          <w:color w:val="000000" w:themeColor="text1"/>
          <w:szCs w:val="21"/>
        </w:rPr>
        <w:t>包括但不限于被保险人的经营业务范围发生变更、消防设施发生变化</w:t>
      </w:r>
      <w:r w:rsidRPr="00A816FA">
        <w:rPr>
          <w:rFonts w:ascii="仿宋" w:eastAsia="仿宋" w:hAnsi="仿宋" w:cs="Times New Roman" w:hint="eastAsia"/>
          <w:color w:val="000000" w:themeColor="text1"/>
          <w:szCs w:val="21"/>
        </w:rPr>
        <w:t>等，导致被保险人造成他人人身伤害或财产损失的可能性增加等情况。</w:t>
      </w:r>
    </w:p>
    <w:p w:rsidR="009F12A4" w:rsidRPr="00A816FA" w:rsidRDefault="00FF6A11" w:rsidP="00526ACA">
      <w:pPr>
        <w:autoSpaceDE w:val="0"/>
        <w:autoSpaceDN w:val="0"/>
        <w:adjustRightInd w:val="0"/>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被保险人未履行通知义务，因保险标的危险程度显著增加而发生的保险事故，保险人不承担赔偿责任。</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第十四条</w:t>
      </w:r>
      <w:r w:rsidRPr="00A816FA">
        <w:rPr>
          <w:rFonts w:ascii="仿宋" w:eastAsia="仿宋" w:hAnsi="仿宋" w:cs="Times New Roman" w:hint="eastAsia"/>
          <w:color w:val="000000" w:themeColor="text1"/>
          <w:szCs w:val="21"/>
        </w:rPr>
        <w:t xml:space="preserve"> 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w:t>
      </w:r>
    </w:p>
    <w:p w:rsidR="009F12A4" w:rsidRPr="00A816FA" w:rsidRDefault="00FF6A11" w:rsidP="00526ACA">
      <w:pPr>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第十五条</w:t>
      </w:r>
      <w:r w:rsidRPr="00A816FA">
        <w:rPr>
          <w:rFonts w:ascii="仿宋" w:eastAsia="仿宋" w:hAnsi="仿宋" w:cs="Times New Roman" w:hint="eastAsia"/>
          <w:color w:val="000000" w:themeColor="text1"/>
          <w:szCs w:val="21"/>
        </w:rPr>
        <w:t xml:space="preserve"> 被保险人一旦知道或应当知道保险责任范围内的第三者人身伤害或财产损失事故发生，应该：</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（一）尽力采取必要、合理的措施，防止或减少损失，</w:t>
      </w:r>
      <w:r w:rsidRPr="00A816FA">
        <w:rPr>
          <w:rFonts w:ascii="仿宋" w:eastAsia="仿宋" w:hAnsi="仿宋" w:cs="Times New Roman" w:hint="eastAsia"/>
          <w:color w:val="000000" w:themeColor="text1"/>
          <w:szCs w:val="21"/>
        </w:rPr>
        <w:t>否则，对因此扩大的损失，保险人不承担赔偿责任；</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（二）立即通知保险人，并书面说明事故发生的原因、经过和损失情况；</w:t>
      </w:r>
      <w:r w:rsidRPr="00A816FA">
        <w:rPr>
          <w:rFonts w:ascii="仿宋" w:eastAsia="仿宋" w:hAnsi="仿宋" w:cs="仿宋_GB2312" w:hint="eastAsia"/>
          <w:bCs/>
          <w:color w:val="000000" w:themeColor="text1"/>
          <w:szCs w:val="21"/>
        </w:rPr>
        <w:t>故意或者因重大过失未及时通知，致使保险事故的性质、原因、损失程度等难以确定的，保险人对无法确定的部分，不承担赔偿责任</w:t>
      </w:r>
      <w:r w:rsidRPr="00A816FA">
        <w:rPr>
          <w:rFonts w:ascii="仿宋" w:eastAsia="仿宋" w:hAnsi="仿宋" w:cs="Times New Roman" w:hint="eastAsia"/>
          <w:b/>
          <w:color w:val="000000" w:themeColor="text1"/>
          <w:szCs w:val="21"/>
        </w:rPr>
        <w:t>，</w:t>
      </w:r>
      <w:r w:rsidRPr="00A816FA">
        <w:rPr>
          <w:rFonts w:ascii="仿宋" w:eastAsia="仿宋" w:hAnsi="仿宋" w:cs="仿宋_GB2312" w:hint="eastAsia"/>
          <w:b/>
          <w:color w:val="000000" w:themeColor="text1"/>
          <w:szCs w:val="21"/>
        </w:rPr>
        <w:t>但保险人通过其他途径已经及时知道或者应当及时知道保险事故发生的除外；</w:t>
      </w:r>
    </w:p>
    <w:p w:rsidR="009F12A4" w:rsidRPr="00A816FA" w:rsidRDefault="00FF6A11"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（三）允许并且协助保险人进行事故调查；</w:t>
      </w:r>
      <w:r w:rsidRPr="00A816FA">
        <w:rPr>
          <w:rFonts w:ascii="仿宋" w:eastAsia="仿宋" w:hAnsi="仿宋" w:cs="Times New Roman" w:hint="eastAsia"/>
          <w:b/>
          <w:color w:val="000000" w:themeColor="text1"/>
          <w:szCs w:val="21"/>
        </w:rPr>
        <w:t>对于拒绝或者妨碍保险人进行事故调查导致不能确定事故原因或核实损失情况的，保险人对无法确定或核实的部分不承担赔偿责任</w:t>
      </w:r>
      <w:r w:rsidRPr="00A816FA">
        <w:rPr>
          <w:rFonts w:ascii="仿宋" w:eastAsia="仿宋" w:hAnsi="仿宋" w:cs="Times New Roman" w:hint="eastAsia"/>
          <w:color w:val="000000" w:themeColor="text1"/>
          <w:szCs w:val="21"/>
        </w:rPr>
        <w:t>；</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（四）在预期或</w:t>
      </w:r>
      <w:r w:rsidRPr="00A816FA">
        <w:rPr>
          <w:rFonts w:ascii="仿宋" w:eastAsia="仿宋" w:hAnsi="仿宋" w:cs="Times New Roman" w:hint="eastAsia"/>
          <w:bCs/>
          <w:color w:val="000000" w:themeColor="text1"/>
          <w:szCs w:val="21"/>
        </w:rPr>
        <w:t>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r w:rsidRPr="00A816FA">
        <w:rPr>
          <w:rFonts w:ascii="仿宋" w:eastAsia="仿宋" w:hAnsi="仿宋" w:cs="Times New Roman" w:hint="eastAsia"/>
          <w:b/>
          <w:bCs/>
          <w:color w:val="000000" w:themeColor="text1"/>
          <w:szCs w:val="21"/>
        </w:rPr>
        <w:t>对因未及时提供上述通知或必要协助引起或扩大的损失，保险人不承担赔偿责任。</w:t>
      </w:r>
    </w:p>
    <w:p w:rsidR="009F12A4" w:rsidRPr="00A816FA" w:rsidRDefault="00FF6A11" w:rsidP="00526ACA">
      <w:pPr>
        <w:adjustRightInd w:val="0"/>
        <w:snapToGri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第十六条 </w:t>
      </w:r>
      <w:r w:rsidRPr="00A816FA">
        <w:rPr>
          <w:rFonts w:ascii="仿宋" w:eastAsia="仿宋" w:hAnsi="仿宋" w:cs="Times New Roman" w:hint="eastAsia"/>
          <w:color w:val="000000" w:themeColor="text1"/>
          <w:szCs w:val="21"/>
        </w:rPr>
        <w:t>被保险人请求赔偿时，应向保险人提供下列证明和资料：</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（一）保险单正本；</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（二）被保险人或其代表填具的索赔申请书；</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（三）受害人向被保险人提出索赔的相关材料；</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造成受害人人身伤害的，应提供二级以上（含二级）医疗机构出具的受害人的病历、诊断证明、医疗费等医疗原始单据；受害人伤残的，还应提供伤残鉴定机构或有伤残鉴定资质的医疗机构出具的伤残程度证明；受害人死亡的，还应提供公安机关或医疗机构出具的死亡证明书；</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（六）造成受害人财产损失的，应提供财产损失、费用清单；</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（七）有关的法律文书（裁定书、裁决书、判决书、调解书等）；</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（八）投保人、被保险人所能提供的与确认保险事故的性质、原因、损失程度等有关的其他证明和资料。</w:t>
      </w:r>
    </w:p>
    <w:p w:rsidR="009F12A4" w:rsidRPr="00A816FA" w:rsidRDefault="00FF6A11" w:rsidP="00526ACA">
      <w:pPr>
        <w:adjustRightInd w:val="0"/>
        <w:spacing w:afterLines="50" w:after="156"/>
        <w:ind w:right="-154" w:firstLineChars="200" w:firstLine="422"/>
        <w:jc w:val="left"/>
        <w:textAlignment w:val="baseline"/>
        <w:rPr>
          <w:rFonts w:ascii="仿宋" w:eastAsia="仿宋" w:hAnsi="仿宋" w:cs="Times New Roman"/>
          <w:b/>
          <w:bCs/>
          <w:color w:val="000000" w:themeColor="text1"/>
          <w:szCs w:val="21"/>
        </w:rPr>
      </w:pPr>
      <w:r w:rsidRPr="00A816FA">
        <w:rPr>
          <w:rFonts w:ascii="仿宋" w:eastAsia="仿宋" w:hAnsi="仿宋" w:cs="Times New Roman" w:hint="eastAsia"/>
          <w:b/>
          <w:bCs/>
          <w:color w:val="000000" w:themeColor="text1"/>
          <w:szCs w:val="21"/>
        </w:rPr>
        <w:t>投保人、被保险人未履行前款约定的单证提供义务，导致保险人无法核实损失情况的，保险人对无法核实部分不承担赔偿责任。</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仿宋_GB2312" w:hint="eastAsia"/>
          <w:color w:val="000000" w:themeColor="text1"/>
          <w:szCs w:val="21"/>
        </w:rPr>
        <w:t>保险事故发生后，投保人、被保险人提供的有关索赔的证明和资料不完整的，保险人应当及时一次性通知投保人、被保险人补充提供。</w:t>
      </w:r>
    </w:p>
    <w:p w:rsidR="009F12A4" w:rsidRPr="00A816FA" w:rsidRDefault="00FF6A11" w:rsidP="00526ACA">
      <w:pPr>
        <w:autoSpaceDE w:val="0"/>
        <w:autoSpaceDN w:val="0"/>
        <w:adjustRightInd w:val="0"/>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赔偿处理</w:t>
      </w:r>
    </w:p>
    <w:p w:rsidR="009F12A4" w:rsidRPr="00A816FA" w:rsidRDefault="00FF6A11" w:rsidP="00526ACA">
      <w:pPr>
        <w:autoSpaceDE w:val="0"/>
        <w:autoSpaceDN w:val="0"/>
        <w:adjustRightInd w:val="0"/>
        <w:spacing w:afterLines="50" w:after="156"/>
        <w:ind w:firstLine="420"/>
        <w:rPr>
          <w:rFonts w:ascii="仿宋" w:eastAsia="仿宋" w:hAnsi="仿宋" w:cs="仿宋_GB2312"/>
          <w:b/>
          <w:bCs/>
          <w:color w:val="000000" w:themeColor="text1"/>
          <w:szCs w:val="21"/>
        </w:rPr>
      </w:pPr>
      <w:r w:rsidRPr="00A816FA">
        <w:rPr>
          <w:rFonts w:ascii="仿宋" w:eastAsia="仿宋" w:hAnsi="仿宋" w:cs="Times New Roman" w:hint="eastAsia"/>
          <w:b/>
          <w:color w:val="000000" w:themeColor="text1"/>
          <w:szCs w:val="21"/>
        </w:rPr>
        <w:t>第十七条</w:t>
      </w:r>
      <w:r w:rsidRPr="00A816FA">
        <w:rPr>
          <w:rFonts w:ascii="仿宋" w:eastAsia="仿宋" w:hAnsi="仿宋" w:cs="Times New Roman" w:hint="eastAsia"/>
          <w:bCs/>
          <w:color w:val="000000" w:themeColor="text1"/>
          <w:szCs w:val="21"/>
        </w:rPr>
        <w:t>被保险人收到受害人的损害赔偿请求时，应立即通知保险人。未经保险人书面同意，</w:t>
      </w:r>
      <w:r w:rsidRPr="00A816FA">
        <w:rPr>
          <w:rFonts w:ascii="仿宋" w:eastAsia="仿宋" w:hAnsi="仿宋" w:cs="仿宋_GB2312" w:hint="eastAsia"/>
          <w:b/>
          <w:bCs/>
          <w:color w:val="000000" w:themeColor="text1"/>
          <w:szCs w:val="21"/>
        </w:rPr>
        <w:t>被保险人对受害人</w:t>
      </w:r>
      <w:proofErr w:type="gramStart"/>
      <w:r w:rsidRPr="00A816FA">
        <w:rPr>
          <w:rFonts w:ascii="仿宋" w:eastAsia="仿宋" w:hAnsi="仿宋" w:cs="仿宋_GB2312" w:hint="eastAsia"/>
          <w:b/>
          <w:bCs/>
          <w:color w:val="000000" w:themeColor="text1"/>
          <w:szCs w:val="21"/>
        </w:rPr>
        <w:t>作出</w:t>
      </w:r>
      <w:proofErr w:type="gramEnd"/>
      <w:r w:rsidRPr="00A816FA">
        <w:rPr>
          <w:rFonts w:ascii="仿宋" w:eastAsia="仿宋" w:hAnsi="仿宋" w:cs="仿宋_GB2312" w:hint="eastAsia"/>
          <w:b/>
          <w:bCs/>
          <w:color w:val="000000" w:themeColor="text1"/>
          <w:szCs w:val="21"/>
        </w:rPr>
        <w:t>的任何承诺、拒绝、出价、约定、付款或赔偿，保险人不受其约束。对于被保险人自行承诺或支付的赔偿金额，保险人有权重新核定，不属于本保险责任范围或超出应赔偿限额的，保险人不承担赔偿责任。</w:t>
      </w:r>
    </w:p>
    <w:p w:rsidR="009F12A4" w:rsidRPr="00A816FA" w:rsidRDefault="00FF6A11" w:rsidP="00526ACA">
      <w:pPr>
        <w:autoSpaceDE w:val="0"/>
        <w:autoSpaceDN w:val="0"/>
        <w:adjustRightInd w:val="0"/>
        <w:spacing w:afterLines="50" w:after="156"/>
        <w:ind w:firstLine="420"/>
        <w:rPr>
          <w:rFonts w:ascii="仿宋" w:eastAsia="仿宋" w:hAnsi="仿宋" w:cs="Times New Roman"/>
          <w:color w:val="000000" w:themeColor="text1"/>
          <w:szCs w:val="21"/>
        </w:rPr>
      </w:pPr>
      <w:r w:rsidRPr="00A816FA">
        <w:rPr>
          <w:rFonts w:ascii="仿宋" w:eastAsia="仿宋" w:hAnsi="仿宋" w:cs="仿宋_GB2312" w:hint="eastAsia"/>
          <w:color w:val="000000" w:themeColor="text1"/>
          <w:szCs w:val="21"/>
        </w:rPr>
        <w:t>在处理索赔过程中，保险人有权自行处理由其承担最终赔偿责任的任何索赔案件，被保险人有义务向保险人提供一切所需的资料和协助</w:t>
      </w:r>
      <w:r w:rsidRPr="00A816FA">
        <w:rPr>
          <w:rFonts w:ascii="仿宋" w:eastAsia="仿宋" w:hAnsi="仿宋" w:cs="仿宋_GB2312" w:hint="eastAsia"/>
          <w:b/>
          <w:bCs/>
          <w:color w:val="000000" w:themeColor="text1"/>
          <w:szCs w:val="21"/>
        </w:rPr>
        <w:t>。</w:t>
      </w:r>
    </w:p>
    <w:p w:rsidR="009F12A4" w:rsidRPr="00A816FA" w:rsidRDefault="00FF6A11" w:rsidP="00526ACA">
      <w:pPr>
        <w:autoSpaceDE w:val="0"/>
        <w:autoSpaceDN w:val="0"/>
        <w:adjustRightIn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第十八条 </w:t>
      </w:r>
      <w:r w:rsidRPr="00A816FA">
        <w:rPr>
          <w:rFonts w:ascii="仿宋" w:eastAsia="仿宋" w:hAnsi="仿宋" w:cs="Times New Roman" w:hint="eastAsia"/>
          <w:color w:val="000000" w:themeColor="text1"/>
          <w:szCs w:val="21"/>
        </w:rPr>
        <w:t>保险人对每次事故的赔偿，以法院判决、仲裁裁决或经被保险人、受害人及保险人协商确定的应由被保险人赔偿的金额为准，但在任何情况下，保险人对本保险条款第三条第（一）和第（二）项的赔偿金额之和不超过本保险单明细表中列明的每次事故赔偿限额。如本保险合同约定了每人人身伤亡赔偿限额的，保险人对每次事故每人人身伤亡的赔偿金额不超过每人人身伤亡赔偿限额。</w:t>
      </w:r>
    </w:p>
    <w:p w:rsidR="009F12A4" w:rsidRPr="00A816FA" w:rsidRDefault="00FF6A11" w:rsidP="00526ACA">
      <w:pPr>
        <w:autoSpaceDE w:val="0"/>
        <w:autoSpaceDN w:val="0"/>
        <w:adjustRightInd w:val="0"/>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第十九条</w:t>
      </w:r>
      <w:r w:rsidRPr="00A816FA">
        <w:rPr>
          <w:rFonts w:ascii="仿宋" w:eastAsia="仿宋" w:hAnsi="仿宋" w:cs="Times New Roman" w:hint="eastAsia"/>
          <w:color w:val="000000" w:themeColor="text1"/>
          <w:szCs w:val="21"/>
        </w:rPr>
        <w:t xml:space="preserve"> 保险人根据本保险条款第三条的规定对每次事故中被保险人为缩小或减少损失所支付的必要的、合理的费用予以赔偿，最高不超过每次事故赔偿限额。</w:t>
      </w:r>
    </w:p>
    <w:p w:rsidR="009F12A4" w:rsidRPr="00A816FA" w:rsidRDefault="00FF6A11" w:rsidP="00526ACA">
      <w:pPr>
        <w:autoSpaceDE w:val="0"/>
        <w:autoSpaceDN w:val="0"/>
        <w:adjustRightIn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第二十条</w:t>
      </w:r>
      <w:r w:rsidRPr="00A816FA">
        <w:rPr>
          <w:rFonts w:ascii="仿宋" w:eastAsia="仿宋" w:hAnsi="仿宋" w:cs="Times New Roman" w:hint="eastAsia"/>
          <w:color w:val="000000" w:themeColor="text1"/>
          <w:szCs w:val="21"/>
        </w:rPr>
        <w:t xml:space="preserve"> 保险人对本保险期限内多次事故的累计赔偿金额，不超过本保险单明细表中列明的累计赔偿限额。</w:t>
      </w:r>
    </w:p>
    <w:p w:rsidR="009F12A4" w:rsidRPr="00A816FA" w:rsidRDefault="00FF6A11" w:rsidP="00526ACA">
      <w:pPr>
        <w:spacing w:afterLines="50" w:after="156"/>
        <w:ind w:firstLineChars="200" w:firstLine="422"/>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第二十一条</w:t>
      </w:r>
      <w:r w:rsidRPr="00A816FA">
        <w:rPr>
          <w:rFonts w:ascii="仿宋" w:eastAsia="仿宋" w:hAnsi="仿宋" w:cs="仿宋_GB2312" w:hint="eastAsia"/>
          <w:b/>
          <w:color w:val="000000" w:themeColor="text1"/>
          <w:szCs w:val="21"/>
        </w:rPr>
        <w:t>被保险人给第三者造成损害，被保险人未向该第三者赔偿的，保险人不负责向被保险人赔偿保险金。</w:t>
      </w:r>
    </w:p>
    <w:p w:rsidR="009F12A4" w:rsidRPr="00A816FA" w:rsidRDefault="00FF6A11" w:rsidP="00526ACA">
      <w:pPr>
        <w:spacing w:afterLines="50" w:after="156"/>
        <w:ind w:firstLineChars="200" w:firstLine="390"/>
        <w:rPr>
          <w:rFonts w:ascii="仿宋" w:eastAsia="仿宋" w:hAnsi="仿宋" w:cs="Times New Roman"/>
          <w:color w:val="000000" w:themeColor="text1"/>
          <w:szCs w:val="21"/>
        </w:rPr>
      </w:pPr>
      <w:r w:rsidRPr="00A816FA">
        <w:rPr>
          <w:rFonts w:ascii="仿宋" w:eastAsia="仿宋" w:hAnsi="仿宋" w:cs="Times New Roman" w:hint="eastAsia"/>
          <w:b/>
          <w:bCs/>
          <w:color w:val="000000" w:themeColor="text1"/>
          <w:spacing w:val="-8"/>
          <w:szCs w:val="21"/>
        </w:rPr>
        <w:t>第二十二条</w:t>
      </w:r>
      <w:r w:rsidRPr="00A816FA">
        <w:rPr>
          <w:rFonts w:ascii="仿宋" w:eastAsia="仿宋" w:hAnsi="仿宋" w:cs="Times New Roman" w:hint="eastAsia"/>
          <w:color w:val="000000" w:themeColor="text1"/>
          <w:szCs w:val="21"/>
        </w:rPr>
        <w:t>保险人收到被保险人的赔偿请求后，应当及时就是否属于保险责任</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核定，并将核定结果通知被保险人。情形复杂的，保险人在收到被保险人的赔偿请求后三十日内未能核定保险责任的，保险人与被保险人根据实际情形商议合理期间，保险人在商定的期间内</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核定结果并通知被保险人。对属于保险责任的，在与被保险人达成有关赔偿金额的协议后十日内，履行赔偿义务。</w:t>
      </w:r>
    </w:p>
    <w:p w:rsidR="009F12A4" w:rsidRPr="00A816FA" w:rsidRDefault="00FF6A11" w:rsidP="00526ACA">
      <w:pPr>
        <w:spacing w:afterLines="50" w:after="156"/>
        <w:ind w:firstLineChars="200" w:firstLine="420"/>
        <w:rPr>
          <w:rFonts w:ascii="仿宋" w:eastAsia="仿宋" w:hAnsi="仿宋" w:cs="Times New Roman"/>
          <w:color w:val="000000" w:themeColor="text1"/>
          <w:spacing w:val="-8"/>
          <w:szCs w:val="21"/>
        </w:rPr>
      </w:pPr>
      <w:r w:rsidRPr="00A816FA">
        <w:rPr>
          <w:rFonts w:ascii="仿宋" w:eastAsia="仿宋" w:hAnsi="仿宋" w:cs="Times New Roman" w:hint="eastAsia"/>
          <w:color w:val="000000" w:themeColor="text1"/>
          <w:szCs w:val="21"/>
        </w:rPr>
        <w:t>保险人依照前款的规定</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核定后，对不属于保险责任的，应当自</w:t>
      </w:r>
      <w:proofErr w:type="gramStart"/>
      <w:r w:rsidRPr="00A816FA">
        <w:rPr>
          <w:rFonts w:ascii="仿宋" w:eastAsia="仿宋" w:hAnsi="仿宋" w:cs="Times New Roman" w:hint="eastAsia"/>
          <w:color w:val="000000" w:themeColor="text1"/>
          <w:szCs w:val="21"/>
        </w:rPr>
        <w:t>作出</w:t>
      </w:r>
      <w:proofErr w:type="gramEnd"/>
      <w:r w:rsidRPr="00A816FA">
        <w:rPr>
          <w:rFonts w:ascii="仿宋" w:eastAsia="仿宋" w:hAnsi="仿宋" w:cs="Times New Roman" w:hint="eastAsia"/>
          <w:color w:val="000000" w:themeColor="text1"/>
          <w:szCs w:val="21"/>
        </w:rPr>
        <w:t>核定之日起三日内向被保险人发出拒绝赔偿保险金通知书，并说明理由。</w:t>
      </w:r>
    </w:p>
    <w:p w:rsidR="009F12A4" w:rsidRPr="00A816FA" w:rsidRDefault="00FF6A11" w:rsidP="00526ACA">
      <w:pPr>
        <w:adjustRightInd w:val="0"/>
        <w:snapToGri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第二十三条 </w:t>
      </w:r>
      <w:r w:rsidRPr="00A816FA">
        <w:rPr>
          <w:rFonts w:ascii="仿宋" w:eastAsia="仿宋" w:hAnsi="仿宋" w:cs="Times New Roman" w:hint="eastAsia"/>
          <w:color w:val="000000" w:themeColor="text1"/>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F12A4" w:rsidRPr="00A816FA" w:rsidRDefault="00FF6A11" w:rsidP="00526ACA">
      <w:pPr>
        <w:adjustRightInd w:val="0"/>
        <w:snapToGri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被保险人已经从有关责任方取得赔偿的，保险人赔偿保险金时，可以相应扣减被保险人已从有关责任方取得的赔偿金额。</w:t>
      </w:r>
    </w:p>
    <w:p w:rsidR="009F12A4" w:rsidRPr="00A816FA" w:rsidRDefault="00FF6A11" w:rsidP="00526ACA">
      <w:pPr>
        <w:adjustRightInd w:val="0"/>
        <w:snapToGri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保险事故发生后，在保险人未赔偿保险金之前，被保险人放弃对有关责任方请求赔偿权利的，保险人不承担赔偿责任；</w:t>
      </w:r>
      <w:r w:rsidRPr="00A816FA">
        <w:rPr>
          <w:rFonts w:ascii="仿宋" w:eastAsia="仿宋" w:hAnsi="仿宋" w:cs="Times New Roman" w:hint="eastAsia"/>
          <w:color w:val="000000" w:themeColor="text1"/>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9F12A4" w:rsidRPr="00A816FA" w:rsidRDefault="00FF6A11" w:rsidP="00526ACA">
      <w:pPr>
        <w:spacing w:afterLines="50" w:after="156"/>
        <w:ind w:firstLineChars="200" w:firstLine="422"/>
        <w:rPr>
          <w:rFonts w:ascii="仿宋" w:eastAsia="仿宋" w:hAnsi="仿宋" w:cs="仿宋_GB2312"/>
          <w:color w:val="000000" w:themeColor="text1"/>
          <w:szCs w:val="21"/>
        </w:rPr>
      </w:pPr>
      <w:r w:rsidRPr="00A816FA">
        <w:rPr>
          <w:rFonts w:ascii="仿宋" w:eastAsia="仿宋" w:hAnsi="仿宋" w:cs="Times New Roman" w:hint="eastAsia"/>
          <w:b/>
          <w:color w:val="000000" w:themeColor="text1"/>
          <w:szCs w:val="21"/>
        </w:rPr>
        <w:lastRenderedPageBreak/>
        <w:t>第二十四条</w:t>
      </w:r>
      <w:r w:rsidRPr="00A816FA">
        <w:rPr>
          <w:rFonts w:ascii="仿宋" w:eastAsia="仿宋" w:hAnsi="仿宋" w:cs="仿宋_GB2312" w:hint="eastAsia"/>
          <w:color w:val="000000" w:themeColor="text1"/>
          <w:szCs w:val="21"/>
        </w:rPr>
        <w:t>保险人自收到赔偿保险金的请求和有关证明、资料之日起六十日内，对其赔偿保险金的数额不能确定的，应当根据已有证明和资料可以确定的数额先</w:t>
      </w:r>
      <w:proofErr w:type="gramStart"/>
      <w:r w:rsidRPr="00A816FA">
        <w:rPr>
          <w:rFonts w:ascii="仿宋" w:eastAsia="仿宋" w:hAnsi="仿宋" w:cs="仿宋_GB2312" w:hint="eastAsia"/>
          <w:color w:val="000000" w:themeColor="text1"/>
          <w:szCs w:val="21"/>
        </w:rPr>
        <w:t>予支</w:t>
      </w:r>
      <w:proofErr w:type="gramEnd"/>
      <w:r w:rsidRPr="00A816FA">
        <w:rPr>
          <w:rFonts w:ascii="仿宋" w:eastAsia="仿宋" w:hAnsi="仿宋" w:cs="仿宋_GB2312" w:hint="eastAsia"/>
          <w:color w:val="000000" w:themeColor="text1"/>
          <w:szCs w:val="21"/>
        </w:rPr>
        <w:t>付；保险人最终确定赔偿的数额后，应当支付相应的差额。</w:t>
      </w:r>
    </w:p>
    <w:p w:rsidR="009F12A4" w:rsidRPr="00A816FA" w:rsidRDefault="00FF6A11" w:rsidP="00526ACA">
      <w:pPr>
        <w:autoSpaceDE w:val="0"/>
        <w:autoSpaceDN w:val="0"/>
        <w:spacing w:afterLines="50" w:after="156"/>
        <w:ind w:firstLineChars="200" w:firstLine="422"/>
        <w:rPr>
          <w:rFonts w:ascii="仿宋" w:eastAsia="仿宋" w:hAnsi="仿宋" w:cs="仿宋_GB2312"/>
          <w:b/>
          <w:color w:val="000000" w:themeColor="text1"/>
          <w:szCs w:val="21"/>
          <w:lang w:val="zh-CN"/>
        </w:rPr>
      </w:pPr>
      <w:r w:rsidRPr="00A816FA">
        <w:rPr>
          <w:rFonts w:ascii="仿宋" w:eastAsia="仿宋" w:hAnsi="仿宋" w:cs="仿宋_GB2312" w:hint="eastAsia"/>
          <w:b/>
          <w:bCs/>
          <w:color w:val="000000" w:themeColor="text1"/>
          <w:szCs w:val="21"/>
        </w:rPr>
        <w:t xml:space="preserve">第二十五条 </w:t>
      </w:r>
      <w:r w:rsidRPr="00A816FA">
        <w:rPr>
          <w:rFonts w:ascii="仿宋" w:eastAsia="仿宋" w:hAnsi="仿宋" w:cs="仿宋_GB2312" w:hint="eastAsia"/>
          <w:color w:val="000000" w:themeColor="text1"/>
          <w:szCs w:val="21"/>
        </w:rPr>
        <w:t>本保险单负责赔偿损失、费用或责任时，若另有其他保障相同的保险存在，不论是否由被保险人或他人以其名义投保，也不论该保险赔偿与否，本保险单仅负责按比例分摊赔偿的责任。</w:t>
      </w:r>
      <w:r w:rsidRPr="00A816FA">
        <w:rPr>
          <w:rFonts w:ascii="仿宋" w:eastAsia="仿宋" w:hAnsi="仿宋" w:cs="仿宋_GB2312" w:hint="eastAsia"/>
          <w:b/>
          <w:color w:val="000000" w:themeColor="text1"/>
          <w:szCs w:val="21"/>
          <w:lang w:val="zh-CN"/>
        </w:rPr>
        <w:t>其他保险人应承担的赔偿金额，本保险人不负责垫付。</w:t>
      </w:r>
    </w:p>
    <w:p w:rsidR="009F12A4" w:rsidRPr="00A816FA" w:rsidRDefault="00FF6A11"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被保险人在请求赔偿时应当如实向保险人说明与本保险合同保险责任有关的其他保险合同的情况。</w:t>
      </w:r>
      <w:r w:rsidRPr="00A816FA">
        <w:rPr>
          <w:rFonts w:ascii="仿宋" w:eastAsia="仿宋" w:hAnsi="仿宋" w:cs="Times New Roman" w:hint="eastAsia"/>
          <w:b/>
          <w:color w:val="000000" w:themeColor="text1"/>
          <w:szCs w:val="21"/>
        </w:rPr>
        <w:t>对未如实说明导致保险人多支付保险金的，保险人有权向被保险人追回多支付的部分。</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    第二十六条</w:t>
      </w:r>
      <w:r w:rsidRPr="00A816FA">
        <w:rPr>
          <w:rFonts w:ascii="仿宋" w:eastAsia="仿宋" w:hAnsi="仿宋" w:cs="Times New Roman" w:hint="eastAsia"/>
          <w:color w:val="000000" w:themeColor="text1"/>
          <w:szCs w:val="21"/>
        </w:rPr>
        <w:t xml:space="preserve"> 被保险人对保险人请求赔偿的诉讼时效期间为二年，自其知道或应当知道保险事故发生之日起计算。</w:t>
      </w:r>
    </w:p>
    <w:p w:rsidR="009F12A4" w:rsidRPr="00A816FA" w:rsidRDefault="00FF6A11" w:rsidP="00526ACA">
      <w:pPr>
        <w:autoSpaceDE w:val="0"/>
        <w:autoSpaceDN w:val="0"/>
        <w:adjustRightInd w:val="0"/>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争议处理</w:t>
      </w:r>
    </w:p>
    <w:p w:rsidR="009F12A4" w:rsidRPr="00A816FA" w:rsidRDefault="00FF6A11" w:rsidP="00526ACA">
      <w:pPr>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   第二十七条</w:t>
      </w:r>
      <w:r w:rsidRPr="00A816FA">
        <w:rPr>
          <w:rFonts w:ascii="仿宋" w:eastAsia="仿宋" w:hAnsi="仿宋" w:cs="Times New Roman" w:hint="eastAsia"/>
          <w:color w:val="000000" w:themeColor="text1"/>
          <w:szCs w:val="21"/>
        </w:rPr>
        <w:t xml:space="preserve"> 因履行本保险合同发生的争议，由当事人协商解决。协商不成的，提交保险单载明的仲裁机构仲裁；保险单未载明仲裁机构且争议发生后未达成仲裁协议的，依法向中华人民共和国人民法院起诉。</w:t>
      </w:r>
    </w:p>
    <w:p w:rsidR="009F12A4" w:rsidRPr="00A816FA" w:rsidRDefault="00FF6A11" w:rsidP="00526ACA">
      <w:pPr>
        <w:autoSpaceDE w:val="0"/>
        <w:autoSpaceDN w:val="0"/>
        <w:adjustRightInd w:val="0"/>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第二十八条 </w:t>
      </w:r>
      <w:r w:rsidRPr="00A816FA">
        <w:rPr>
          <w:rFonts w:ascii="仿宋" w:eastAsia="仿宋" w:hAnsi="仿宋" w:cs="Times New Roman" w:hint="eastAsia"/>
          <w:color w:val="000000" w:themeColor="text1"/>
          <w:szCs w:val="21"/>
        </w:rPr>
        <w:t>本保险合同的争议处理适用中华人民共和国法律（不包括港澳台地区法律）。</w:t>
      </w:r>
    </w:p>
    <w:p w:rsidR="009F12A4" w:rsidRPr="00A816FA" w:rsidRDefault="009F12A4"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p>
    <w:p w:rsidR="009F12A4" w:rsidRPr="00A816FA" w:rsidRDefault="00FF6A11" w:rsidP="00526ACA">
      <w:pPr>
        <w:autoSpaceDE w:val="0"/>
        <w:autoSpaceDN w:val="0"/>
        <w:adjustRightInd w:val="0"/>
        <w:spacing w:afterLines="50" w:after="156"/>
        <w:jc w:val="center"/>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其他事项</w:t>
      </w:r>
    </w:p>
    <w:p w:rsidR="009F12A4" w:rsidRPr="00A816FA" w:rsidRDefault="00FF6A11" w:rsidP="00526ACA">
      <w:pPr>
        <w:spacing w:afterLines="50" w:after="156"/>
        <w:ind w:firstLineChars="200" w:firstLine="422"/>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第二十九条</w:t>
      </w:r>
      <w:r w:rsidRPr="00A816FA">
        <w:rPr>
          <w:rFonts w:ascii="仿宋" w:eastAsia="仿宋" w:hAnsi="仿宋" w:cs="Times New Roman" w:hint="eastAsia"/>
          <w:color w:val="000000" w:themeColor="text1"/>
          <w:szCs w:val="21"/>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rsidR="009F12A4" w:rsidRPr="00A816FA" w:rsidRDefault="00FF6A11" w:rsidP="00526ACA">
      <w:pPr>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责任开始后，投保人要求解除保险合同的，自通知保险人之日起，保险合同解除，保险人按附表规定的短期费率计收保险责任开始之日起至合同解除之日止期间的保险费，并退还剩余部分保险费；保险人也可提前十五日向投保人发出解约通知书解除本保险合同，并按保险责任开始之日起至合同解除之日止期间与保险期间的</w:t>
      </w:r>
      <w:proofErr w:type="gramStart"/>
      <w:r w:rsidRPr="00A816FA">
        <w:rPr>
          <w:rFonts w:ascii="仿宋" w:eastAsia="仿宋" w:hAnsi="仿宋" w:cs="Times New Roman" w:hint="eastAsia"/>
          <w:color w:val="000000" w:themeColor="text1"/>
          <w:szCs w:val="21"/>
        </w:rPr>
        <w:t>日比例</w:t>
      </w:r>
      <w:proofErr w:type="gramEnd"/>
      <w:r w:rsidRPr="00A816FA">
        <w:rPr>
          <w:rFonts w:ascii="仿宋" w:eastAsia="仿宋" w:hAnsi="仿宋" w:cs="Times New Roman" w:hint="eastAsia"/>
          <w:color w:val="000000" w:themeColor="text1"/>
          <w:szCs w:val="21"/>
        </w:rPr>
        <w:t>计收保险费后，退还剩余部分保险费。</w:t>
      </w:r>
    </w:p>
    <w:p w:rsidR="009F12A4" w:rsidRPr="00A816FA" w:rsidRDefault="00FF6A11" w:rsidP="00526ACA">
      <w:pPr>
        <w:autoSpaceDE w:val="0"/>
        <w:autoSpaceDN w:val="0"/>
        <w:adjustRightInd w:val="0"/>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 xml:space="preserve">   第三十条</w:t>
      </w:r>
      <w:r w:rsidRPr="00A816FA">
        <w:rPr>
          <w:rFonts w:ascii="仿宋" w:eastAsia="仿宋" w:hAnsi="仿宋" w:cs="Times New Roman" w:hint="eastAsia"/>
          <w:color w:val="000000" w:themeColor="text1"/>
          <w:szCs w:val="21"/>
        </w:rPr>
        <w:t xml:space="preserve"> 释义：</w:t>
      </w:r>
    </w:p>
    <w:p w:rsidR="009F12A4" w:rsidRPr="00A816FA" w:rsidRDefault="00FF6A11"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本条款所使用的下列名词，其含义如下：</w:t>
      </w:r>
    </w:p>
    <w:p w:rsidR="009F12A4" w:rsidRPr="00A816FA" w:rsidRDefault="00FF6A11"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意外事故：是</w:t>
      </w:r>
      <w:proofErr w:type="gramStart"/>
      <w:r w:rsidRPr="00A816FA">
        <w:rPr>
          <w:rFonts w:ascii="仿宋" w:eastAsia="仿宋" w:hAnsi="仿宋" w:cs="Times New Roman" w:hint="eastAsia"/>
          <w:color w:val="000000" w:themeColor="text1"/>
          <w:szCs w:val="21"/>
        </w:rPr>
        <w:t>指不可</w:t>
      </w:r>
      <w:proofErr w:type="gramEnd"/>
      <w:r w:rsidRPr="00A816FA">
        <w:rPr>
          <w:rFonts w:ascii="仿宋" w:eastAsia="仿宋" w:hAnsi="仿宋" w:cs="Times New Roman" w:hint="eastAsia"/>
          <w:color w:val="000000" w:themeColor="text1"/>
          <w:szCs w:val="21"/>
        </w:rPr>
        <w:t>预料的以及被保险人无法控制并造成物质损失或人身伤亡的突发性事件。</w:t>
      </w:r>
    </w:p>
    <w:p w:rsidR="009F12A4" w:rsidRPr="00A816FA" w:rsidRDefault="00FF6A11"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每次事故：是指一次意外事故或者同一突发性事件引起的一系列意外事故。因同一意外事故造成多人人身伤亡或财产损失，导致多人同时或先后向被保险人索赔的，视为一次事故。</w:t>
      </w:r>
    </w:p>
    <w:p w:rsidR="009F12A4" w:rsidRPr="00A816FA" w:rsidRDefault="009F12A4" w:rsidP="00526ACA">
      <w:pPr>
        <w:autoSpaceDE w:val="0"/>
        <w:autoSpaceDN w:val="0"/>
        <w:adjustRightInd w:val="0"/>
        <w:spacing w:afterLines="50" w:after="156"/>
        <w:ind w:firstLineChars="200" w:firstLine="420"/>
        <w:rPr>
          <w:rFonts w:ascii="仿宋" w:eastAsia="仿宋" w:hAnsi="仿宋" w:cs="Times New Roman"/>
          <w:color w:val="000000" w:themeColor="text1"/>
          <w:szCs w:val="21"/>
        </w:rPr>
      </w:pPr>
    </w:p>
    <w:p w:rsidR="009F12A4" w:rsidRPr="00A816FA" w:rsidRDefault="00FF6A11" w:rsidP="00526ACA">
      <w:pPr>
        <w:spacing w:afterLines="50" w:after="156"/>
        <w:rPr>
          <w:rFonts w:ascii="仿宋" w:eastAsia="仿宋" w:hAnsi="仿宋" w:cs="Times New Roman"/>
          <w:color w:val="000000" w:themeColor="text1"/>
          <w:szCs w:val="21"/>
        </w:rPr>
      </w:pPr>
      <w:r w:rsidRPr="00A816FA">
        <w:rPr>
          <w:rFonts w:ascii="仿宋" w:eastAsia="仿宋" w:hAnsi="仿宋" w:cs="Times New Roman" w:hint="eastAsia"/>
          <w:b/>
          <w:color w:val="000000" w:themeColor="text1"/>
          <w:szCs w:val="21"/>
        </w:rPr>
        <w:t>附录：</w:t>
      </w:r>
      <w:r w:rsidRPr="00A816FA">
        <w:rPr>
          <w:rFonts w:ascii="仿宋" w:eastAsia="仿宋" w:hAnsi="仿宋" w:cs="Times New Roman" w:hint="eastAsia"/>
          <w:b/>
          <w:bCs/>
          <w:color w:val="000000" w:themeColor="text1"/>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C65643" w:rsidRPr="00A816FA">
        <w:trPr>
          <w:jc w:val="center"/>
        </w:trPr>
        <w:tc>
          <w:tcPr>
            <w:tcW w:w="1695"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期间</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三</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四</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五</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六</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七</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八</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九</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37"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一</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c>
          <w:tcPr>
            <w:tcW w:w="531"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十</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二</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个</w:t>
            </w:r>
          </w:p>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月</w:t>
            </w:r>
          </w:p>
        </w:tc>
      </w:tr>
      <w:tr w:rsidR="00C65643" w:rsidRPr="00A816FA">
        <w:trPr>
          <w:jc w:val="center"/>
        </w:trPr>
        <w:tc>
          <w:tcPr>
            <w:tcW w:w="1695"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年费率的百分比</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30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40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50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60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70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80</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85</w:t>
            </w:r>
          </w:p>
        </w:tc>
        <w:tc>
          <w:tcPr>
            <w:tcW w:w="540"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90</w:t>
            </w:r>
          </w:p>
        </w:tc>
        <w:tc>
          <w:tcPr>
            <w:tcW w:w="537"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95</w:t>
            </w:r>
          </w:p>
        </w:tc>
        <w:tc>
          <w:tcPr>
            <w:tcW w:w="531" w:type="dxa"/>
            <w:vAlign w:val="center"/>
          </w:tcPr>
          <w:p w:rsidR="009F12A4" w:rsidRPr="00A816FA" w:rsidRDefault="00FF6A11">
            <w:pPr>
              <w:snapToGrid w:val="0"/>
              <w:jc w:val="center"/>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100</w:t>
            </w:r>
          </w:p>
        </w:tc>
      </w:tr>
    </w:tbl>
    <w:p w:rsidR="009F12A4" w:rsidRPr="00A816FA" w:rsidRDefault="00FF6A11" w:rsidP="00526ACA">
      <w:pPr>
        <w:autoSpaceDE w:val="0"/>
        <w:autoSpaceDN w:val="0"/>
        <w:adjustRightInd w:val="0"/>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注：保险期间不足一个月的部分按一个月计收。</w:t>
      </w:r>
    </w:p>
    <w:p w:rsidR="009F12A4" w:rsidRPr="00A816FA" w:rsidRDefault="00FF6A11" w:rsidP="00526ACA">
      <w:pPr>
        <w:autoSpaceDE w:val="0"/>
        <w:autoSpaceDN w:val="0"/>
        <w:adjustRightInd w:val="0"/>
        <w:spacing w:afterLines="50" w:after="156"/>
        <w:ind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lastRenderedPageBreak/>
        <w:br w:type="page"/>
      </w:r>
    </w:p>
    <w:p w:rsidR="009F12A4" w:rsidRPr="00A816FA" w:rsidRDefault="00FF6A11">
      <w:pPr>
        <w:keepNext/>
        <w:keepLines/>
        <w:snapToGrid w:val="0"/>
        <w:spacing w:line="360" w:lineRule="auto"/>
        <w:outlineLvl w:val="1"/>
        <w:rPr>
          <w:rFonts w:ascii="仿宋" w:eastAsia="仿宋" w:hAnsi="仿宋" w:cs="Times New Roman"/>
          <w:b/>
          <w:bCs/>
          <w:color w:val="000000" w:themeColor="text1"/>
          <w:sz w:val="32"/>
          <w:szCs w:val="32"/>
        </w:rPr>
      </w:pPr>
      <w:bookmarkStart w:id="15" w:name="_Toc7797"/>
      <w:r w:rsidRPr="00A816FA">
        <w:rPr>
          <w:rFonts w:ascii="仿宋" w:eastAsia="仿宋" w:hAnsi="仿宋" w:cs="Times New Roman" w:hint="eastAsia"/>
          <w:b/>
          <w:bCs/>
          <w:color w:val="000000" w:themeColor="text1"/>
          <w:sz w:val="32"/>
          <w:szCs w:val="32"/>
        </w:rPr>
        <w:lastRenderedPageBreak/>
        <w:t>附件六：公众责任险扩展条款</w:t>
      </w:r>
      <w:bookmarkEnd w:id="15"/>
    </w:p>
    <w:p w:rsidR="009F12A4" w:rsidRPr="00A816FA" w:rsidRDefault="00FF6A11">
      <w:pPr>
        <w:ind w:firstLineChars="200" w:firstLine="480"/>
        <w:rPr>
          <w:rFonts w:ascii="仿宋" w:eastAsia="仿宋" w:hAnsi="仿宋" w:cs="仿宋_GB2312"/>
          <w:color w:val="000000" w:themeColor="text1"/>
          <w:sz w:val="24"/>
          <w:szCs w:val="24"/>
        </w:rPr>
      </w:pPr>
      <w:r w:rsidRPr="00A816FA">
        <w:rPr>
          <w:rFonts w:ascii="仿宋" w:eastAsia="仿宋" w:hAnsi="仿宋" w:cs="仿宋_GB2312" w:hint="eastAsia"/>
          <w:color w:val="000000" w:themeColor="text1"/>
          <w:sz w:val="24"/>
          <w:szCs w:val="24"/>
        </w:rPr>
        <w:t>下列扩展条款适用于公众责任险保单的各个部分，若其与本保险单的主条款规定相冲突，则以下列特别条款为准。</w:t>
      </w:r>
    </w:p>
    <w:p w:rsidR="009F12A4" w:rsidRPr="00A816FA" w:rsidRDefault="009F12A4">
      <w:pPr>
        <w:ind w:firstLineChars="200" w:firstLine="482"/>
        <w:rPr>
          <w:rFonts w:ascii="仿宋" w:eastAsia="仿宋" w:hAnsi="仿宋" w:cs="仿宋_GB2312"/>
          <w:b/>
          <w:bCs/>
          <w:color w:val="000000" w:themeColor="text1"/>
          <w:sz w:val="24"/>
          <w:szCs w:val="24"/>
        </w:rPr>
      </w:pP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交叉责任扩展条款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兹经双方同意,鉴于被保险人已支付了附加保险费,本保险保障将适用于保险单明细表列明的每一个被保险人，如同保险人对每一个被保险人签发独立的保险单。</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火灾、爆炸、烟熏和水</w:t>
      </w:r>
      <w:proofErr w:type="gramStart"/>
      <w:r w:rsidRPr="00A816FA">
        <w:rPr>
          <w:rFonts w:ascii="仿宋" w:eastAsia="仿宋" w:hAnsi="仿宋" w:cs="Times New Roman" w:hint="eastAsia"/>
          <w:b/>
          <w:color w:val="000000" w:themeColor="text1"/>
          <w:szCs w:val="21"/>
        </w:rPr>
        <w:t>损责任</w:t>
      </w:r>
      <w:proofErr w:type="gramEnd"/>
      <w:r w:rsidRPr="00A816FA">
        <w:rPr>
          <w:rFonts w:ascii="仿宋" w:eastAsia="仿宋" w:hAnsi="仿宋" w:cs="Times New Roman" w:hint="eastAsia"/>
          <w:b/>
          <w:color w:val="000000" w:themeColor="text1"/>
          <w:szCs w:val="21"/>
        </w:rPr>
        <w:t>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兹经双方同意，鉴于投保人已支付了附加保险费，本保险扩展承保本保险单明细表中列明地点范围内因火灾、爆炸、烟熏或水</w:t>
      </w:r>
      <w:proofErr w:type="gramStart"/>
      <w:r w:rsidRPr="00A816FA">
        <w:rPr>
          <w:rFonts w:ascii="仿宋" w:eastAsia="仿宋" w:hAnsi="仿宋" w:cs="Times New Roman" w:hint="eastAsia"/>
          <w:color w:val="000000" w:themeColor="text1"/>
          <w:szCs w:val="21"/>
        </w:rPr>
        <w:t>损造成</w:t>
      </w:r>
      <w:proofErr w:type="gramEnd"/>
      <w:r w:rsidRPr="00A816FA">
        <w:rPr>
          <w:rFonts w:ascii="仿宋" w:eastAsia="仿宋" w:hAnsi="仿宋" w:cs="Times New Roman" w:hint="eastAsia"/>
          <w:color w:val="000000" w:themeColor="text1"/>
          <w:szCs w:val="21"/>
        </w:rPr>
        <w:t>第三者人身伤亡或财产损失时依法应由被保险人承担的经济赔偿责任。</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若存在其他保单，本保单仅负责其他保单超额部分的赔偿责任.</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本条款项下承担的赔偿责任不超过以下列明的限额。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急救费用条款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兹经双方同意，鉴于投保人已支付了附加保险费，本保险扩展承保被保险人因本保险单明细表中列明的营业场所内发生意外事故造成第三者人身伤亡时应支付的合理急救费用。</w:t>
      </w:r>
    </w:p>
    <w:p w:rsidR="009F12A4" w:rsidRPr="00A816FA" w:rsidRDefault="00FF6A11">
      <w:pPr>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急救责任条款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兹经双方同意，鉴于投保人已支付了附加保险费，本保险扩展承保，在列明地点范围内，由于实施急救或采取了类似措施，造成第三者意外的人身伤害时，</w:t>
      </w:r>
      <w:r w:rsidRPr="00A816FA">
        <w:rPr>
          <w:rFonts w:ascii="仿宋" w:eastAsia="仿宋" w:hAnsi="仿宋" w:cs="Times New Roman"/>
          <w:color w:val="000000" w:themeColor="text1"/>
          <w:szCs w:val="21"/>
        </w:rPr>
        <w:t>被保险人依法应承担的经济赔偿责任</w:t>
      </w:r>
      <w:r w:rsidRPr="00A816FA">
        <w:rPr>
          <w:rFonts w:ascii="仿宋" w:eastAsia="仿宋" w:hAnsi="仿宋" w:cs="Times New Roman" w:hint="eastAsia"/>
          <w:color w:val="000000" w:themeColor="text1"/>
          <w:szCs w:val="21"/>
        </w:rPr>
        <w:t>。本部分的赔偿</w:t>
      </w:r>
      <w:proofErr w:type="gramStart"/>
      <w:r w:rsidRPr="00A816FA">
        <w:rPr>
          <w:rFonts w:ascii="仿宋" w:eastAsia="仿宋" w:hAnsi="仿宋" w:cs="Times New Roman" w:hint="eastAsia"/>
          <w:color w:val="000000" w:themeColor="text1"/>
          <w:szCs w:val="21"/>
        </w:rPr>
        <w:t>扩展仅</w:t>
      </w:r>
      <w:proofErr w:type="gramEnd"/>
      <w:r w:rsidRPr="00A816FA">
        <w:rPr>
          <w:rFonts w:ascii="仿宋" w:eastAsia="仿宋" w:hAnsi="仿宋" w:cs="Times New Roman" w:hint="eastAsia"/>
          <w:color w:val="000000" w:themeColor="text1"/>
          <w:szCs w:val="21"/>
        </w:rPr>
        <w:t>适用于被保险人经过急救训练的员工或取得资格的开业医生，但对于任何误诊责任，保险人不负责赔偿。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保险人承担赔偿责任以下列条件为前提：</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w:t>
      </w:r>
      <w:proofErr w:type="gramStart"/>
      <w:r w:rsidRPr="00A816FA">
        <w:rPr>
          <w:rFonts w:ascii="仿宋" w:eastAsia="仿宋" w:hAnsi="仿宋" w:cs="Times New Roman" w:hint="eastAsia"/>
          <w:color w:val="000000" w:themeColor="text1"/>
          <w:szCs w:val="21"/>
        </w:rPr>
        <w:t>一</w:t>
      </w:r>
      <w:proofErr w:type="gramEnd"/>
      <w:r w:rsidRPr="00A816FA">
        <w:rPr>
          <w:rFonts w:ascii="仿宋" w:eastAsia="仿宋" w:hAnsi="仿宋" w:cs="Times New Roman"/>
          <w:color w:val="000000" w:themeColor="text1"/>
          <w:szCs w:val="21"/>
        </w:rPr>
        <w:t xml:space="preserve">) </w:t>
      </w:r>
      <w:r w:rsidRPr="00A816FA">
        <w:rPr>
          <w:rFonts w:ascii="仿宋" w:eastAsia="仿宋" w:hAnsi="仿宋" w:cs="Times New Roman" w:hint="eastAsia"/>
          <w:color w:val="000000" w:themeColor="text1"/>
          <w:szCs w:val="21"/>
        </w:rPr>
        <w:t>上述人员不能从其他来源获得赔偿；</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w:t>
      </w:r>
      <w:r w:rsidRPr="00A816FA">
        <w:rPr>
          <w:rFonts w:ascii="仿宋" w:eastAsia="仿宋" w:hAnsi="仿宋" w:cs="Times New Roman" w:hint="eastAsia"/>
          <w:color w:val="000000" w:themeColor="text1"/>
          <w:szCs w:val="21"/>
        </w:rPr>
        <w:t>二</w:t>
      </w:r>
      <w:r w:rsidRPr="00A816FA">
        <w:rPr>
          <w:rFonts w:ascii="仿宋" w:eastAsia="仿宋" w:hAnsi="仿宋" w:cs="Times New Roman"/>
          <w:color w:val="000000" w:themeColor="text1"/>
          <w:szCs w:val="21"/>
        </w:rPr>
        <w:t xml:space="preserve">) </w:t>
      </w:r>
      <w:r w:rsidRPr="00A816FA">
        <w:rPr>
          <w:rFonts w:ascii="仿宋" w:eastAsia="仿宋" w:hAnsi="仿宋" w:cs="Times New Roman" w:hint="eastAsia"/>
          <w:color w:val="000000" w:themeColor="text1"/>
          <w:szCs w:val="21"/>
        </w:rPr>
        <w:t>上述人员应如被保险人一样地遵守及履行所应适用的本保险单条款、除外责任及条件</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广告及装饰装置责任条款</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lastRenderedPageBreak/>
        <w:t>兹经双方同意并约定，本附加险扩展承保被保险人因在本保险单明细表中列明的营业场所范围内或周围地区布置的广告、霓虹灯、装饰物和相似物发生意外事故造成第三者人身伤亡或财产损失时依照中华人民共和国（不含香港、澳门、台湾地区）法律应负的赔偿责任。</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被保险人应保证指派合格人员对上述装置定期进行检查和维护。</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主险条款与本附加险条款相抵触之处，以本附加险条款为准；本附加险条款未约定事项，以主险条款为准。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自动承保新增地点条款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兹经双方同意，本保险对新增的被保险人营业场所自占用之日起予以自动承保，被保险人应在30天内及时将新增的营业场所通知保险人，被保险人应按规定缴付附加的保险费。</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建筑物改变条款（每一合同限额：RMB 500万）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宋体" w:hint="eastAsia"/>
          <w:color w:val="000000" w:themeColor="text1"/>
          <w:szCs w:val="21"/>
        </w:rPr>
        <w:t>兹经双方同意</w:t>
      </w:r>
      <w:r w:rsidRPr="00A816FA">
        <w:rPr>
          <w:rFonts w:ascii="仿宋" w:eastAsia="仿宋" w:hAnsi="仿宋" w:cs="Times New Roman" w:hint="eastAsia"/>
          <w:color w:val="000000" w:themeColor="text1"/>
          <w:szCs w:val="21"/>
        </w:rPr>
        <w:t>,</w:t>
      </w:r>
      <w:r w:rsidRPr="00A816FA">
        <w:rPr>
          <w:rFonts w:ascii="仿宋" w:eastAsia="仿宋" w:hAnsi="仿宋" w:cs="宋体" w:hint="eastAsia"/>
          <w:color w:val="000000" w:themeColor="text1"/>
          <w:szCs w:val="21"/>
        </w:rPr>
        <w:t>鉴于投保人已支付了附加保险费</w:t>
      </w:r>
      <w:r w:rsidRPr="00A816FA">
        <w:rPr>
          <w:rFonts w:ascii="仿宋" w:eastAsia="仿宋" w:hAnsi="仿宋" w:cs="Times New Roman" w:hint="eastAsia"/>
          <w:color w:val="000000" w:themeColor="text1"/>
          <w:szCs w:val="21"/>
        </w:rPr>
        <w:t>,</w:t>
      </w:r>
      <w:r w:rsidRPr="00A816FA">
        <w:rPr>
          <w:rFonts w:ascii="仿宋" w:eastAsia="仿宋" w:hAnsi="仿宋" w:cs="宋体" w:hint="eastAsia"/>
          <w:color w:val="000000" w:themeColor="text1"/>
          <w:szCs w:val="21"/>
        </w:rPr>
        <w:t>本保险扩展承保被保险人因改变、维修或装修建筑造成第三者人身伤亡或财产损失时应负的赔偿责任。</w:t>
      </w:r>
      <w:r w:rsidRPr="00A816FA">
        <w:rPr>
          <w:rFonts w:ascii="仿宋" w:eastAsia="仿宋" w:hAnsi="仿宋" w:cs="MingLiU_HKSCS" w:hint="eastAsia"/>
          <w:color w:val="000000" w:themeColor="text1"/>
          <w:szCs w:val="21"/>
        </w:rPr>
        <w:t></w:t>
      </w:r>
    </w:p>
    <w:p w:rsidR="009F12A4" w:rsidRPr="00A816FA" w:rsidRDefault="00FF6A11">
      <w:pPr>
        <w:spacing w:line="360" w:lineRule="auto"/>
        <w:ind w:firstLineChars="202" w:firstLine="424"/>
        <w:rPr>
          <w:rFonts w:ascii="仿宋" w:eastAsia="仿宋" w:hAnsi="仿宋" w:cs="宋体"/>
          <w:color w:val="000000" w:themeColor="text1"/>
          <w:szCs w:val="21"/>
        </w:rPr>
      </w:pPr>
      <w:r w:rsidRPr="00A816FA">
        <w:rPr>
          <w:rFonts w:ascii="仿宋" w:eastAsia="仿宋" w:hAnsi="仿宋" w:cs="宋体" w:hint="eastAsia"/>
          <w:color w:val="000000" w:themeColor="text1"/>
          <w:szCs w:val="21"/>
        </w:rPr>
        <w:t>被保险人应采取一切措施以防止在维修或装修过程中发生意外。</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宋体" w:hint="eastAsia"/>
          <w:color w:val="000000" w:themeColor="text1"/>
          <w:kern w:val="0"/>
          <w:szCs w:val="21"/>
        </w:rPr>
        <w:t>主险条款与本附加险条款相抵触之处，以本附加险条款为准；</w:t>
      </w:r>
      <w:r w:rsidRPr="00A816FA">
        <w:rPr>
          <w:rFonts w:ascii="仿宋" w:eastAsia="仿宋" w:hAnsi="仿宋" w:cs="Times New Roman"/>
          <w:color w:val="000000" w:themeColor="text1"/>
          <w:szCs w:val="21"/>
        </w:rPr>
        <w:t>未尽之处，</w:t>
      </w:r>
      <w:r w:rsidRPr="00A816FA">
        <w:rPr>
          <w:rFonts w:ascii="仿宋" w:eastAsia="仿宋" w:hAnsi="仿宋" w:cs="宋体" w:hint="eastAsia"/>
          <w:color w:val="000000" w:themeColor="text1"/>
          <w:kern w:val="0"/>
          <w:szCs w:val="21"/>
        </w:rPr>
        <w:t>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灭火及所致水</w:t>
      </w:r>
      <w:proofErr w:type="gramStart"/>
      <w:r w:rsidRPr="00A816FA">
        <w:rPr>
          <w:rFonts w:ascii="仿宋" w:eastAsia="仿宋" w:hAnsi="仿宋" w:cs="Times New Roman" w:hint="eastAsia"/>
          <w:b/>
          <w:color w:val="000000" w:themeColor="text1"/>
          <w:szCs w:val="21"/>
        </w:rPr>
        <w:t>损责任</w:t>
      </w:r>
      <w:proofErr w:type="gramEnd"/>
      <w:r w:rsidRPr="00A816FA">
        <w:rPr>
          <w:rFonts w:ascii="仿宋" w:eastAsia="仿宋" w:hAnsi="仿宋" w:cs="Times New Roman" w:hint="eastAsia"/>
          <w:b/>
          <w:color w:val="000000" w:themeColor="text1"/>
          <w:szCs w:val="21"/>
        </w:rPr>
        <w:t>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兹经合同双方同意，本保险扩展承保消防局在扑灭被保险人列明场所的火灾时，因使用水或化学物质造成第三者财产损坏，被保险人应负的法律赔偿责任。</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本保单所载其他条件不变。</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本附加险条款与主险条款内容相悖之处，以本附加险条款为准；未尽之处，以主险条款为准。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车辆装卸责任条款</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w:t>
      </w:r>
      <w:r w:rsidRPr="00A816FA">
        <w:rPr>
          <w:rFonts w:ascii="仿宋" w:eastAsia="仿宋" w:hAnsi="仿宋" w:cs="Times New Roman" w:hint="eastAsia"/>
          <w:color w:val="000000" w:themeColor="text1"/>
          <w:szCs w:val="21"/>
        </w:rPr>
        <w:t>,</w:t>
      </w:r>
      <w:r w:rsidRPr="00A816FA">
        <w:rPr>
          <w:rFonts w:ascii="仿宋" w:eastAsia="仿宋" w:hAnsi="仿宋" w:cs="宋体" w:hint="eastAsia"/>
          <w:color w:val="000000" w:themeColor="text1"/>
          <w:szCs w:val="21"/>
        </w:rPr>
        <w:t>鉴于投保人已支付了附加保险费</w:t>
      </w:r>
      <w:r w:rsidRPr="00A816FA">
        <w:rPr>
          <w:rFonts w:ascii="仿宋" w:eastAsia="仿宋" w:hAnsi="仿宋" w:cs="Times New Roman" w:hint="eastAsia"/>
          <w:color w:val="000000" w:themeColor="text1"/>
          <w:szCs w:val="21"/>
        </w:rPr>
        <w:t>,</w:t>
      </w:r>
      <w:r w:rsidRPr="00A816FA">
        <w:rPr>
          <w:rFonts w:ascii="仿宋" w:eastAsia="仿宋" w:hAnsi="仿宋" w:cs="宋体" w:hint="eastAsia"/>
          <w:color w:val="000000" w:themeColor="text1"/>
          <w:szCs w:val="21"/>
        </w:rPr>
        <w:t>本保险扩展承保被保险人因其拥有的车辆在营业场所内进行与经营有关的装卸过程中发生意外事故造成第三者人身伤亡或财产损失时依法应承担的经济赔偿责任。</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Times New Roman"/>
          <w:color w:val="000000" w:themeColor="text1"/>
          <w:szCs w:val="21"/>
        </w:rPr>
        <w:t>本附加险条款与主险条款内容相悖之处，以本附加险条款为准；未尽之处，以主险条款为准。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董事及高级管理人员个人第三者责任条款</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Times New Roman" w:hint="eastAsia"/>
          <w:color w:val="000000" w:themeColor="text1"/>
          <w:szCs w:val="21"/>
        </w:rPr>
        <w:t>兹经双方同意，本保险扩展承保被保险人的董事及经理人员于保险期限内外出进行与经营业务有关</w:t>
      </w:r>
      <w:r w:rsidRPr="00A816FA">
        <w:rPr>
          <w:rFonts w:ascii="仿宋" w:eastAsia="仿宋" w:hAnsi="仿宋" w:cs="Times New Roman" w:hint="eastAsia"/>
          <w:color w:val="000000" w:themeColor="text1"/>
          <w:szCs w:val="21"/>
        </w:rPr>
        <w:lastRenderedPageBreak/>
        <w:t>活动或业务旅行时因意外事故造成第三者人身伤亡或财产损失时应负的赔偿责任。</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主险条款与本附加险条款相抵触之处，以本附加险条款为准；本附加险条款未约定事项，以主险条款为准。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停车场责任条款（每车:RMB30万，每次事故：RMB 300万，累计:RMB300万）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兹经合同双方同意，本保险扩展承保因发生意外事故导致处于被保险人控制下的或停放于被保险人场所内或其毗邻场地的机动车辆（被保险人及其雇员自有或管控下的车辆除外）遭受损失时，被保险人应负的法律赔偿责任。但保险人在此扩展条款项下的最高赔偿责任不得超过每辆车</w:t>
      </w:r>
      <w:r w:rsidRPr="00A816FA">
        <w:rPr>
          <w:rFonts w:ascii="仿宋" w:eastAsia="仿宋" w:hAnsi="仿宋" w:cs="Times New Roman" w:hint="eastAsia"/>
          <w:color w:val="000000" w:themeColor="text1"/>
          <w:szCs w:val="21"/>
          <w:u w:val="single"/>
        </w:rPr>
        <w:t xml:space="preserve"> RMB30万 </w:t>
      </w:r>
      <w:r w:rsidRPr="00A816FA">
        <w:rPr>
          <w:rFonts w:ascii="仿宋" w:eastAsia="仿宋" w:hAnsi="仿宋" w:cs="Times New Roman"/>
          <w:color w:val="000000" w:themeColor="text1"/>
          <w:szCs w:val="21"/>
        </w:rPr>
        <w:t>，每次事故</w:t>
      </w:r>
      <w:r w:rsidRPr="00A816FA">
        <w:rPr>
          <w:rFonts w:ascii="仿宋" w:eastAsia="仿宋" w:hAnsi="仿宋" w:cs="Times New Roman" w:hint="eastAsia"/>
          <w:color w:val="000000" w:themeColor="text1"/>
          <w:szCs w:val="21"/>
          <w:u w:val="single"/>
        </w:rPr>
        <w:t xml:space="preserve"> RMB 300万 </w:t>
      </w:r>
      <w:r w:rsidRPr="00A816FA">
        <w:rPr>
          <w:rFonts w:ascii="仿宋" w:eastAsia="仿宋" w:hAnsi="仿宋" w:cs="Times New Roman" w:hint="eastAsia"/>
          <w:color w:val="000000" w:themeColor="text1"/>
          <w:szCs w:val="21"/>
        </w:rPr>
        <w:t>，</w:t>
      </w:r>
      <w:r w:rsidRPr="00A816FA">
        <w:rPr>
          <w:rFonts w:ascii="仿宋" w:eastAsia="仿宋" w:hAnsi="仿宋" w:cs="Times New Roman"/>
          <w:color w:val="000000" w:themeColor="text1"/>
          <w:szCs w:val="21"/>
        </w:rPr>
        <w:t>及累计</w:t>
      </w:r>
      <w:r w:rsidRPr="00A816FA">
        <w:rPr>
          <w:rFonts w:ascii="仿宋" w:eastAsia="仿宋" w:hAnsi="仿宋" w:cs="Times New Roman" w:hint="eastAsia"/>
          <w:color w:val="000000" w:themeColor="text1"/>
          <w:szCs w:val="21"/>
          <w:u w:val="single"/>
        </w:rPr>
        <w:t xml:space="preserve"> RMB300万 </w:t>
      </w:r>
      <w:r w:rsidRPr="00A816FA">
        <w:rPr>
          <w:rFonts w:ascii="仿宋" w:eastAsia="仿宋" w:hAnsi="仿宋" w:cs="Times New Roman"/>
          <w:color w:val="000000" w:themeColor="text1"/>
          <w:szCs w:val="21"/>
        </w:rPr>
        <w:t>。且此限额是包含在明细表规定的累计赔偿限额之内，而并非是在其基础上的附加。</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被保险人遵守以下要求是保险人承担责任的先决条件：</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在机动车辆停放于被保险人场所内或处于其控制之下时，克尽职责防止损失发生</w:t>
      </w:r>
      <w:r w:rsidRPr="00A816FA">
        <w:rPr>
          <w:rFonts w:ascii="仿宋" w:eastAsia="仿宋" w:hAnsi="仿宋" w:cs="Times New Roman" w:hint="eastAsia"/>
          <w:color w:val="000000" w:themeColor="text1"/>
          <w:szCs w:val="21"/>
        </w:rPr>
        <w:t>。</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本保单所载其他条件不变。</w:t>
      </w:r>
    </w:p>
    <w:p w:rsidR="009F12A4" w:rsidRPr="00A816FA" w:rsidRDefault="00FF6A11">
      <w:pPr>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Times New Roman"/>
          <w:color w:val="000000" w:themeColor="text1"/>
          <w:szCs w:val="21"/>
        </w:rPr>
        <w:t>本附加险条款与主险条款内容相悖之处，以本附加险条款为准；未尽之处，以主险条款为准。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指定公估人条款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兹经双方同意，发生损失后，视情况需要，由双方约定的保险公估人进行查勘定损及损失理算，费用由保险人支付。</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锅炉及压力容器爆炸扩展条款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兹经合同双方同意，鉴于被保险人已支付了附加保险费，本保险扩展承保被保险人因拥有或使用的锅炉及压力容器爆炸而引致的法律赔偿责任。</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如果发生上述扩展项下的索赔时有其他承保同样损失或责任的保险存在，则保险人不负责赔付或分摊上述损失、赔偿或费用。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本保单所载其他条件不变。</w:t>
      </w:r>
    </w:p>
    <w:p w:rsidR="009F12A4" w:rsidRPr="00A816FA" w:rsidRDefault="00FF6A11">
      <w:pPr>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Times New Roman"/>
          <w:color w:val="000000" w:themeColor="text1"/>
          <w:szCs w:val="21"/>
        </w:rPr>
        <w:t>本附加险条款与主险条款内容相悖之处，以本附加险条款为准；未尽之处，以主险条款为准。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起重机械及不需注册的车辆责任条款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兹经合同双方同意，鉴于被保险人已支付了附加保险费，本保险扩展承保实际上或法律上由被保险人控制的，或被保险人或其代表在进行工作中使用的任何吊车、起重机、动力起吊机械或不需注册的车辆或其附件，直接或间接引致第三者人身伤亡或财产损坏时，被保险人依法应负的赔偿责任。</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lastRenderedPageBreak/>
        <w:t>但是，下列有关上述车辆或其附件的赔偿责任，保险人不予负责：</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（一） 机动车辆相关法规要求对其使用进行保险；</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（二） 另外存在承保同样责任的保险，且其适用的赔偿限额包含本条款的限额。</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本保险单所载条件不变。</w:t>
      </w:r>
    </w:p>
    <w:p w:rsidR="009F12A4" w:rsidRPr="00A816FA" w:rsidRDefault="00FF6A11">
      <w:pPr>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Times New Roman"/>
          <w:color w:val="000000" w:themeColor="text1"/>
          <w:szCs w:val="21"/>
        </w:rPr>
        <w:t>本附加险条款与主险条款内容相悖之处，以本附加险条款为准；未尽之处，以主险条款为准。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电梯责任条款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鉴于投保人已支付了附加保险费，本保险扩展承保本保险单明细表中列明的地点范围内的电梯、升降机在正常使用过程中发生意外事故造成第三者人身伤亡或财产损失时依法应由被保险人承担的经济赔偿责任。</w:t>
      </w:r>
    </w:p>
    <w:p w:rsidR="009F12A4" w:rsidRPr="00A816FA" w:rsidRDefault="00FF6A11">
      <w:pPr>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Times New Roman" w:hint="eastAsia"/>
          <w:color w:val="000000" w:themeColor="text1"/>
          <w:szCs w:val="21"/>
        </w:rPr>
        <w:t>被保险人应持有有关政府部门颁发的电梯、升降机合格证书,并保证对电梯、升降机有合格的技术人员定期进行检查和维修。</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展览和促销活动条款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兹经合同双方同意，本保单扩展承担在由被保险人发起和举办的展览会和促销活动中，因发生意外事故而导致的对第三者人身伤亡及财产损失赔偿责任，但本保单仅承保在中国境内开展的上述活动。</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本保单所载其他条件不变。</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本附加险条款与主险条款内容相悖之处，以本附加险条款为准；未尽之处，以主险条款为准。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罢工、暴乱、民众骚动及恶意破坏条款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鉴于投保人人已支付了附加保险费，本保险扩展承保本保险单明细中列明的地点范围内，直接由于罢工、暴乱、民众骚动及恶意破坏造成第三者人身伤亡或财产损失时依法应由被保险人承担的经济赔偿责任。</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意外渗漏及污染责任条款</w:t>
      </w:r>
      <w:r w:rsidRPr="00A816FA">
        <w:rPr>
          <w:rFonts w:ascii="宋体" w:eastAsia="仿宋" w:hAnsi="宋体" w:cs="Times New Roman"/>
          <w:b/>
          <w:color w:val="000000" w:themeColor="text1"/>
          <w:szCs w:val="21"/>
        </w:rPr>
        <w:t> </w:t>
      </w:r>
      <w:r w:rsidRPr="00A816FA">
        <w:rPr>
          <w:rFonts w:ascii="仿宋" w:eastAsia="仿宋" w:hAnsi="仿宋" w:cs="Times New Roman" w:hint="eastAsia"/>
          <w:b/>
          <w:color w:val="000000" w:themeColor="text1"/>
          <w:szCs w:val="21"/>
        </w:rPr>
        <w:t>（限额：RMB500万）</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兹经合同双方同意，保险人扩展承保因发生突发的、不可预见的、非故意的意外事故引起的污染和</w:t>
      </w:r>
      <w:proofErr w:type="gramStart"/>
      <w:r w:rsidRPr="00A816FA">
        <w:rPr>
          <w:rFonts w:ascii="仿宋" w:eastAsia="仿宋" w:hAnsi="仿宋" w:cs="Times New Roman"/>
          <w:color w:val="000000" w:themeColor="text1"/>
          <w:szCs w:val="21"/>
        </w:rPr>
        <w:t>沾污</w:t>
      </w:r>
      <w:proofErr w:type="gramEnd"/>
      <w:r w:rsidRPr="00A816FA">
        <w:rPr>
          <w:rFonts w:ascii="仿宋" w:eastAsia="仿宋" w:hAnsi="仿宋" w:cs="Times New Roman"/>
          <w:color w:val="000000" w:themeColor="text1"/>
          <w:szCs w:val="21"/>
        </w:rPr>
        <w:t>对第三者造成人身伤亡或财产损失而引起的任何法律赔偿责任，此项责任的累计赔偿限额以</w:t>
      </w:r>
      <w:r w:rsidRPr="00A816FA">
        <w:rPr>
          <w:rFonts w:ascii="仿宋" w:eastAsia="仿宋" w:hAnsi="仿宋" w:cs="Times New Roman" w:hint="eastAsia"/>
          <w:color w:val="000000" w:themeColor="text1"/>
          <w:szCs w:val="21"/>
          <w:u w:val="single"/>
        </w:rPr>
        <w:t xml:space="preserve"> RMB500万 </w:t>
      </w:r>
      <w:r w:rsidRPr="00A816FA">
        <w:rPr>
          <w:rFonts w:ascii="仿宋" w:eastAsia="仿宋" w:hAnsi="仿宋" w:cs="Times New Roman"/>
          <w:color w:val="000000" w:themeColor="text1"/>
          <w:szCs w:val="21"/>
        </w:rPr>
        <w:t>为限。</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任何源于同一意外事故引起的连续的或一系列的污染和</w:t>
      </w:r>
      <w:proofErr w:type="gramStart"/>
      <w:r w:rsidRPr="00A816FA">
        <w:rPr>
          <w:rFonts w:ascii="仿宋" w:eastAsia="仿宋" w:hAnsi="仿宋" w:cs="Times New Roman"/>
          <w:color w:val="000000" w:themeColor="text1"/>
          <w:szCs w:val="21"/>
        </w:rPr>
        <w:t>沾污</w:t>
      </w:r>
      <w:proofErr w:type="gramEnd"/>
      <w:r w:rsidRPr="00A816FA">
        <w:rPr>
          <w:rFonts w:ascii="仿宋" w:eastAsia="仿宋" w:hAnsi="仿宋" w:cs="Times New Roman"/>
          <w:color w:val="000000" w:themeColor="text1"/>
          <w:szCs w:val="21"/>
        </w:rPr>
        <w:t>损失的发生时间应以这一意外事故首次开始发生的时间为准。保险人对所有源于同一意外事件的赔偿责任的承担以</w:t>
      </w:r>
      <w:r w:rsidRPr="00A816FA">
        <w:rPr>
          <w:rFonts w:ascii="仿宋" w:eastAsia="仿宋" w:hAnsi="仿宋" w:cs="Times New Roman" w:hint="eastAsia"/>
          <w:color w:val="000000" w:themeColor="text1"/>
          <w:szCs w:val="21"/>
          <w:u w:val="single"/>
        </w:rPr>
        <w:t xml:space="preserve"> RMB500万 </w:t>
      </w:r>
      <w:r w:rsidRPr="00A816FA">
        <w:rPr>
          <w:rFonts w:ascii="仿宋" w:eastAsia="仿宋" w:hAnsi="仿宋" w:cs="Times New Roman"/>
          <w:color w:val="000000" w:themeColor="text1"/>
          <w:szCs w:val="21"/>
        </w:rPr>
        <w:t>为限。</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本附加险的污染和</w:t>
      </w:r>
      <w:proofErr w:type="gramStart"/>
      <w:r w:rsidRPr="00A816FA">
        <w:rPr>
          <w:rFonts w:ascii="仿宋" w:eastAsia="仿宋" w:hAnsi="仿宋" w:cs="Times New Roman"/>
          <w:color w:val="000000" w:themeColor="text1"/>
          <w:szCs w:val="21"/>
        </w:rPr>
        <w:t>沾污</w:t>
      </w:r>
      <w:proofErr w:type="gramEnd"/>
      <w:r w:rsidRPr="00A816FA">
        <w:rPr>
          <w:rFonts w:ascii="仿宋" w:eastAsia="仿宋" w:hAnsi="仿宋" w:cs="Times New Roman"/>
          <w:color w:val="000000" w:themeColor="text1"/>
          <w:szCs w:val="21"/>
        </w:rPr>
        <w:t>是指：</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1</w:t>
      </w:r>
      <w:r w:rsidRPr="00A816FA">
        <w:rPr>
          <w:rFonts w:ascii="仿宋" w:eastAsia="仿宋" w:hAnsi="仿宋" w:cs="Times New Roman" w:hint="eastAsia"/>
          <w:color w:val="000000" w:themeColor="text1"/>
          <w:szCs w:val="21"/>
        </w:rPr>
        <w:t>、</w:t>
      </w:r>
      <w:r w:rsidRPr="00A816FA">
        <w:rPr>
          <w:rFonts w:ascii="仿宋" w:eastAsia="仿宋" w:hAnsi="仿宋" w:cs="Times New Roman"/>
          <w:color w:val="000000" w:themeColor="text1"/>
          <w:szCs w:val="21"/>
        </w:rPr>
        <w:t>任何对建筑物、大气、土地、水体造成的污染和</w:t>
      </w:r>
      <w:proofErr w:type="gramStart"/>
      <w:r w:rsidRPr="00A816FA">
        <w:rPr>
          <w:rFonts w:ascii="仿宋" w:eastAsia="仿宋" w:hAnsi="仿宋" w:cs="Times New Roman"/>
          <w:color w:val="000000" w:themeColor="text1"/>
          <w:szCs w:val="21"/>
        </w:rPr>
        <w:t>沾污</w:t>
      </w:r>
      <w:proofErr w:type="gramEnd"/>
      <w:r w:rsidRPr="00A816FA">
        <w:rPr>
          <w:rFonts w:ascii="仿宋" w:eastAsia="仿宋" w:hAnsi="仿宋" w:cs="Times New Roman"/>
          <w:color w:val="000000" w:themeColor="text1"/>
          <w:szCs w:val="21"/>
        </w:rPr>
        <w:t>；</w:t>
      </w:r>
    </w:p>
    <w:p w:rsidR="009F12A4" w:rsidRPr="00A816FA" w:rsidRDefault="00FF6A11">
      <w:pPr>
        <w:spacing w:line="360" w:lineRule="auto"/>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lastRenderedPageBreak/>
        <w:t>2</w:t>
      </w:r>
      <w:r w:rsidRPr="00A816FA">
        <w:rPr>
          <w:rFonts w:ascii="仿宋" w:eastAsia="仿宋" w:hAnsi="仿宋" w:cs="Times New Roman" w:hint="eastAsia"/>
          <w:color w:val="000000" w:themeColor="text1"/>
          <w:szCs w:val="21"/>
        </w:rPr>
        <w:t>、</w:t>
      </w:r>
      <w:r w:rsidRPr="00A816FA">
        <w:rPr>
          <w:rFonts w:ascii="仿宋" w:eastAsia="仿宋" w:hAnsi="仿宋" w:cs="Times New Roman"/>
          <w:color w:val="000000" w:themeColor="text1"/>
          <w:szCs w:val="21"/>
        </w:rPr>
        <w:t>任何由于上述污染和</w:t>
      </w:r>
      <w:proofErr w:type="gramStart"/>
      <w:r w:rsidRPr="00A816FA">
        <w:rPr>
          <w:rFonts w:ascii="仿宋" w:eastAsia="仿宋" w:hAnsi="仿宋" w:cs="Times New Roman"/>
          <w:color w:val="000000" w:themeColor="text1"/>
          <w:szCs w:val="21"/>
        </w:rPr>
        <w:t>沾污</w:t>
      </w:r>
      <w:proofErr w:type="gramEnd"/>
      <w:r w:rsidRPr="00A816FA">
        <w:rPr>
          <w:rFonts w:ascii="仿宋" w:eastAsia="仿宋" w:hAnsi="仿宋" w:cs="Times New Roman"/>
          <w:color w:val="000000" w:themeColor="text1"/>
          <w:szCs w:val="21"/>
        </w:rPr>
        <w:t>造成的直接的或者间接的物质损失和人身伤害。</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本保险单所载其他条件不变。</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color w:val="000000" w:themeColor="text1"/>
          <w:szCs w:val="21"/>
        </w:rPr>
        <w:t>本附加险条款与主险条款内容相悖之处，以本附加险条款为准；未尽之处，以主险条款为准。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索赔单据条款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Times New Roman" w:hint="eastAsia"/>
          <w:color w:val="000000" w:themeColor="text1"/>
          <w:szCs w:val="21"/>
        </w:rPr>
        <w:t>附加条款与主条款内容相悖之处，以本附加条款为准；未尽之处，以主条款为准。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错误和遗漏条款</w:t>
      </w:r>
    </w:p>
    <w:p w:rsidR="009F12A4" w:rsidRPr="00A816FA" w:rsidRDefault="00FF6A11">
      <w:pPr>
        <w:tabs>
          <w:tab w:val="left" w:pos="540"/>
        </w:tabs>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9F12A4" w:rsidRPr="00A816FA" w:rsidRDefault="00FF6A11">
      <w:pPr>
        <w:spacing w:line="360" w:lineRule="auto"/>
        <w:ind w:firstLineChars="200" w:firstLine="420"/>
        <w:rPr>
          <w:rFonts w:ascii="仿宋" w:eastAsia="仿宋" w:hAnsi="仿宋" w:cs="宋体"/>
          <w:color w:val="000000" w:themeColor="text1"/>
          <w:szCs w:val="21"/>
        </w:rPr>
      </w:pPr>
      <w:r w:rsidRPr="00A816FA">
        <w:rPr>
          <w:rFonts w:ascii="仿宋" w:eastAsia="仿宋" w:hAnsi="仿宋" w:cs="宋体" w:hint="eastAsia"/>
          <w:color w:val="000000" w:themeColor="text1"/>
          <w:szCs w:val="21"/>
        </w:rPr>
        <w:t>本保单所载其他条件不变。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不可控制条款</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经双方同意，被保险人在无法控制或不存在过错的情况</w:t>
      </w:r>
      <w:proofErr w:type="gramStart"/>
      <w:r w:rsidRPr="00A816FA">
        <w:rPr>
          <w:rFonts w:ascii="仿宋" w:eastAsia="仿宋" w:hAnsi="仿宋" w:cs="Times New Roman" w:hint="eastAsia"/>
          <w:color w:val="000000" w:themeColor="text1"/>
          <w:szCs w:val="21"/>
        </w:rPr>
        <w:t>下违反</w:t>
      </w:r>
      <w:proofErr w:type="gramEnd"/>
      <w:r w:rsidRPr="00A816FA">
        <w:rPr>
          <w:rFonts w:ascii="仿宋" w:eastAsia="仿宋" w:hAnsi="仿宋" w:cs="Times New Roman" w:hint="eastAsia"/>
          <w:color w:val="000000" w:themeColor="text1"/>
          <w:szCs w:val="21"/>
        </w:rPr>
        <w:t>本保险合同的条件和保证，本保险合同的保障不受影响。</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契约责任条款（赔偿限额：RMB200万）</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兹经双方同意并约定，鉴于被保险人已在投保时将有关契约向本公司申报并获得本公司同意，本附加险扩展承保被保险人因该契约而承担的对第三者人身伤亡或财产损失的赔偿责任。</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主险条款与本附加险条款相抵触之处，以本附加险条款为准；本附加险条款未约定事项，以主险条款为准。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预付赔款条款（估损金额的50%）</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兹经双方同意，发生本保险单项下的损失时，依据被保险人的要求，本公司可以预先支付赔款，金额限于每次索赔的</w:t>
      </w:r>
      <w:r w:rsidRPr="00A816FA">
        <w:rPr>
          <w:rFonts w:ascii="仿宋" w:eastAsia="仿宋" w:hAnsi="仿宋" w:cs="Times New Roman" w:hint="eastAsia"/>
          <w:color w:val="000000" w:themeColor="text1"/>
          <w:szCs w:val="21"/>
          <w:u w:val="single"/>
        </w:rPr>
        <w:t>50%</w:t>
      </w:r>
      <w:r w:rsidRPr="00A816FA">
        <w:rPr>
          <w:rFonts w:ascii="仿宋" w:eastAsia="仿宋" w:hAnsi="仿宋" w:cs="Times New Roman" w:hint="eastAsia"/>
          <w:color w:val="000000" w:themeColor="text1"/>
          <w:szCs w:val="21"/>
        </w:rPr>
        <w:t>。</w:t>
      </w:r>
    </w:p>
    <w:p w:rsidR="009F12A4" w:rsidRPr="00A816FA" w:rsidRDefault="00FF6A11">
      <w:pPr>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救火费用条款（每次事故赔偿限额：RMB50万；保单累计赔偿限额：RMB200万）</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兹经双方同意并约定，本附加险扩展承保被保险人因本保险单明细表中列明的营业场所发生火灾所花费的必需及合理的灭火费用。</w:t>
      </w:r>
    </w:p>
    <w:p w:rsidR="009F12A4" w:rsidRPr="00A816FA" w:rsidRDefault="00FF6A11">
      <w:pPr>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宋体" w:hint="eastAsia"/>
          <w:color w:val="000000" w:themeColor="text1"/>
          <w:kern w:val="0"/>
          <w:szCs w:val="21"/>
        </w:rPr>
        <w:lastRenderedPageBreak/>
        <w:t>主险条款与本附加险条款相抵触之处，以本附加险条款为准；本附加险条款未约定事项，以主险条款为准。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客人财产责任条款</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兹经双方同意并约定，本附加险扩展承保被保险人照管和控制下的客人财产损失，并按下列限额负责赔偿：</w:t>
      </w:r>
    </w:p>
    <w:p w:rsidR="009F12A4" w:rsidRPr="00A816FA" w:rsidRDefault="00FF6A11">
      <w:pPr>
        <w:spacing w:line="360" w:lineRule="auto"/>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1、对每一客人的赔偿责任以</w:t>
      </w:r>
      <w:r w:rsidRPr="00A816FA">
        <w:rPr>
          <w:rFonts w:ascii="仿宋" w:eastAsia="仿宋" w:hAnsi="仿宋" w:cs="宋体" w:hint="eastAsia"/>
          <w:color w:val="000000" w:themeColor="text1"/>
          <w:kern w:val="0"/>
          <w:szCs w:val="21"/>
          <w:u w:val="single"/>
        </w:rPr>
        <w:t xml:space="preserve"> RMB20,000 </w:t>
      </w:r>
      <w:r w:rsidRPr="00A816FA">
        <w:rPr>
          <w:rFonts w:ascii="仿宋" w:eastAsia="仿宋" w:hAnsi="仿宋" w:cs="宋体" w:hint="eastAsia"/>
          <w:color w:val="000000" w:themeColor="text1"/>
          <w:kern w:val="0"/>
          <w:szCs w:val="21"/>
        </w:rPr>
        <w:t>为限；</w:t>
      </w:r>
    </w:p>
    <w:p w:rsidR="009F12A4" w:rsidRPr="00A816FA" w:rsidRDefault="00FF6A11">
      <w:pPr>
        <w:spacing w:line="360" w:lineRule="auto"/>
        <w:ind w:left="105" w:hangingChars="50" w:hanging="105"/>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2、对每一客人保存在营业场所之内的安全保管箱内财产损失的赔偿责任以</w:t>
      </w:r>
      <w:r w:rsidRPr="00A816FA">
        <w:rPr>
          <w:rFonts w:ascii="仿宋" w:eastAsia="仿宋" w:hAnsi="仿宋" w:cs="宋体" w:hint="eastAsia"/>
          <w:color w:val="000000" w:themeColor="text1"/>
          <w:kern w:val="0"/>
          <w:szCs w:val="21"/>
          <w:u w:val="single"/>
        </w:rPr>
        <w:t xml:space="preserve">RMB20,000 </w:t>
      </w:r>
      <w:r w:rsidRPr="00A816FA">
        <w:rPr>
          <w:rFonts w:ascii="仿宋" w:eastAsia="仿宋" w:hAnsi="仿宋" w:cs="宋体" w:hint="eastAsia"/>
          <w:color w:val="000000" w:themeColor="text1"/>
          <w:kern w:val="0"/>
          <w:szCs w:val="21"/>
        </w:rPr>
        <w:t>为限。</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本附加</w:t>
      </w:r>
      <w:proofErr w:type="gramStart"/>
      <w:r w:rsidRPr="00A816FA">
        <w:rPr>
          <w:rFonts w:ascii="仿宋" w:eastAsia="仿宋" w:hAnsi="仿宋" w:cs="宋体" w:hint="eastAsia"/>
          <w:color w:val="000000" w:themeColor="text1"/>
          <w:kern w:val="0"/>
          <w:szCs w:val="21"/>
        </w:rPr>
        <w:t>险保障中客人</w:t>
      </w:r>
      <w:proofErr w:type="gramEnd"/>
      <w:r w:rsidRPr="00A816FA">
        <w:rPr>
          <w:rFonts w:ascii="仿宋" w:eastAsia="仿宋" w:hAnsi="仿宋" w:cs="宋体" w:hint="eastAsia"/>
          <w:color w:val="000000" w:themeColor="text1"/>
          <w:kern w:val="0"/>
          <w:szCs w:val="21"/>
        </w:rPr>
        <w:t>财产包括客人送洗的衣物。</w:t>
      </w:r>
    </w:p>
    <w:p w:rsidR="009F12A4" w:rsidRPr="00A816FA" w:rsidRDefault="00FF6A11">
      <w:pPr>
        <w:spacing w:line="360" w:lineRule="auto"/>
        <w:ind w:firstLineChars="200" w:firstLine="420"/>
        <w:rPr>
          <w:rFonts w:ascii="仿宋" w:eastAsia="仿宋" w:hAnsi="仿宋" w:cs="Times New Roman"/>
          <w:b/>
          <w:color w:val="000000" w:themeColor="text1"/>
          <w:szCs w:val="21"/>
        </w:rPr>
      </w:pPr>
      <w:r w:rsidRPr="00A816FA">
        <w:rPr>
          <w:rFonts w:ascii="仿宋" w:eastAsia="仿宋" w:hAnsi="仿宋" w:cs="宋体" w:hint="eastAsia"/>
          <w:color w:val="000000" w:themeColor="text1"/>
          <w:kern w:val="0"/>
          <w:szCs w:val="21"/>
        </w:rPr>
        <w:t>主险条款与本附加险条款相抵触之处，以本附加险条款为准；本附加险条款未约定事项，以主险条款为准。</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营业处所外工作条款</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兹经双方同意并约定，本附加险扩展承保由于被保险人及其代表在保险单列明的处所外工作发生意外事故造成第三者的人身伤害或财产损失，依法应由被保险人承担经济赔偿责任时，本公司负责赔偿。</w:t>
      </w:r>
    </w:p>
    <w:p w:rsidR="009F12A4" w:rsidRPr="00A816FA" w:rsidRDefault="00FF6A11">
      <w:pPr>
        <w:spacing w:line="360" w:lineRule="auto"/>
        <w:ind w:firstLineChars="200" w:firstLine="420"/>
        <w:rPr>
          <w:rFonts w:ascii="仿宋" w:eastAsia="仿宋" w:hAnsi="仿宋" w:cs="宋体"/>
          <w:color w:val="000000" w:themeColor="text1"/>
          <w:kern w:val="0"/>
          <w:szCs w:val="21"/>
        </w:rPr>
      </w:pPr>
      <w:r w:rsidRPr="00A816FA">
        <w:rPr>
          <w:rFonts w:ascii="仿宋" w:eastAsia="仿宋" w:hAnsi="仿宋" w:cs="宋体" w:hint="eastAsia"/>
          <w:color w:val="000000" w:themeColor="text1"/>
          <w:kern w:val="0"/>
          <w:szCs w:val="21"/>
        </w:rPr>
        <w:t>主险条款与本附加险条款相抵触之处，以本附加险条款为准；本附加险条款未约定事项，以主险条款为准。</w:t>
      </w:r>
    </w:p>
    <w:p w:rsidR="009F12A4" w:rsidRPr="00A816FA" w:rsidRDefault="009F12A4">
      <w:pPr>
        <w:spacing w:line="360" w:lineRule="auto"/>
        <w:ind w:firstLineChars="200" w:firstLine="422"/>
        <w:rPr>
          <w:rFonts w:ascii="仿宋" w:eastAsia="仿宋" w:hAnsi="仿宋" w:cs="Times New Roman"/>
          <w:b/>
          <w:color w:val="000000" w:themeColor="text1"/>
          <w:szCs w:val="21"/>
        </w:rPr>
      </w:pP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人身侵害责任条款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兹经双方同意，本保险扩展承保被保险人因本保险单明细表中列明地点范围内由于下列情况造成第三者人身侵害时应负的赔偿责任：</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（1）非法的拘捕、扣押、监禁或诬告；</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（2）侮辱、诽谤或侵犯私人权利行为；</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（3）非法侵犯或驱逐私人占有物权；</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遵守中华人民共和国法律法规将是本公司承担任何责任的先决条件。</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本保险单所载其他条件不变。</w:t>
      </w:r>
    </w:p>
    <w:p w:rsidR="009F12A4" w:rsidRPr="00A816FA" w:rsidRDefault="00FF6A11">
      <w:pPr>
        <w:numPr>
          <w:ilvl w:val="0"/>
          <w:numId w:val="13"/>
        </w:numPr>
        <w:spacing w:before="100" w:beforeAutospacing="1" w:line="360" w:lineRule="auto"/>
        <w:rPr>
          <w:rFonts w:ascii="仿宋" w:eastAsia="仿宋" w:hAnsi="仿宋" w:cs="Times New Roman"/>
          <w:b/>
          <w:color w:val="000000" w:themeColor="text1"/>
          <w:szCs w:val="21"/>
        </w:rPr>
      </w:pPr>
      <w:r w:rsidRPr="00A816FA">
        <w:rPr>
          <w:rFonts w:ascii="仿宋" w:eastAsia="仿宋" w:hAnsi="仿宋" w:cs="Times New Roman" w:hint="eastAsia"/>
          <w:b/>
          <w:color w:val="000000" w:themeColor="text1"/>
          <w:szCs w:val="21"/>
        </w:rPr>
        <w:t>租用或非自有车辆责任条款</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兹经合同双方同意，鉴于被保险人已交付了附加保险费，本保险扩展承保被保险人因经营业务而使用非被保险人所有或管理的汽车造成第三者（含乘客）人身伤亡或财产损失时依法应负的赔偿责任。但保险人赔偿的前提条件是被保险人无法在任何其他保单下得到赔偿。</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lastRenderedPageBreak/>
        <w:t>双方进一步同意，本扩展条款仅作为其他保险的超额保险，承担超出被保险人能从任何其他有效保险单获得赔偿的部分。</w:t>
      </w:r>
    </w:p>
    <w:p w:rsidR="009F12A4" w:rsidRPr="00A816FA" w:rsidRDefault="00FF6A11">
      <w:pPr>
        <w:spacing w:line="360" w:lineRule="auto"/>
        <w:ind w:firstLineChars="200" w:firstLine="420"/>
        <w:rPr>
          <w:rFonts w:ascii="仿宋" w:eastAsia="仿宋" w:hAnsi="仿宋" w:cs="Times New Roman"/>
          <w:color w:val="000000" w:themeColor="text1"/>
          <w:szCs w:val="21"/>
        </w:rPr>
      </w:pPr>
      <w:r w:rsidRPr="00A816FA">
        <w:rPr>
          <w:rFonts w:ascii="仿宋" w:eastAsia="仿宋" w:hAnsi="仿宋" w:cs="Times New Roman" w:hint="eastAsia"/>
          <w:color w:val="000000" w:themeColor="text1"/>
          <w:szCs w:val="21"/>
        </w:rPr>
        <w:t>本附加条款与主条款内容相悖之处，以本附加条款为准；未尽之处，以主条款为准。</w:t>
      </w:r>
    </w:p>
    <w:p w:rsidR="009F12A4" w:rsidRPr="00A816FA" w:rsidRDefault="009F12A4">
      <w:pPr>
        <w:spacing w:line="360" w:lineRule="auto"/>
        <w:ind w:firstLineChars="200" w:firstLine="420"/>
        <w:rPr>
          <w:rFonts w:ascii="仿宋" w:eastAsia="仿宋" w:hAnsi="仿宋" w:cs="Times New Roman"/>
          <w:color w:val="000000" w:themeColor="text1"/>
          <w:szCs w:val="21"/>
        </w:rPr>
      </w:pPr>
    </w:p>
    <w:p w:rsidR="009F12A4" w:rsidRPr="00A816FA" w:rsidRDefault="00FF6A11">
      <w:pPr>
        <w:tabs>
          <w:tab w:val="left" w:pos="8280"/>
        </w:tabs>
        <w:jc w:val="center"/>
        <w:rPr>
          <w:rFonts w:ascii="宋体" w:eastAsia="宋体" w:hAnsi="宋体" w:cs="Times New Roman"/>
          <w:b/>
          <w:color w:val="000000" w:themeColor="text1"/>
          <w:sz w:val="36"/>
          <w:szCs w:val="36"/>
        </w:rPr>
      </w:pPr>
      <w:r w:rsidRPr="00A816FA">
        <w:rPr>
          <w:rFonts w:ascii="宋体" w:eastAsia="宋体" w:hAnsi="宋体" w:cs="Times New Roman" w:hint="eastAsia"/>
          <w:b/>
          <w:color w:val="000000" w:themeColor="text1"/>
          <w:sz w:val="36"/>
          <w:szCs w:val="36"/>
        </w:rPr>
        <w:t>环境污染责任保险条款</w:t>
      </w:r>
    </w:p>
    <w:p w:rsidR="009F12A4" w:rsidRPr="00A816FA" w:rsidRDefault="009F12A4">
      <w:pPr>
        <w:ind w:firstLineChars="200" w:firstLine="420"/>
        <w:rPr>
          <w:rFonts w:ascii="宋体" w:eastAsia="宋体" w:hAnsi="宋体" w:cs="Times New Roman"/>
          <w:color w:val="000000" w:themeColor="text1"/>
          <w:szCs w:val="21"/>
        </w:rPr>
      </w:pPr>
    </w:p>
    <w:p w:rsidR="009F12A4" w:rsidRPr="00A816FA" w:rsidRDefault="00FF6A11">
      <w:pPr>
        <w:spacing w:line="380" w:lineRule="exact"/>
        <w:jc w:val="center"/>
        <w:rPr>
          <w:rFonts w:ascii="仿宋" w:eastAsia="仿宋" w:hAnsi="仿宋" w:cs="Times New Roman"/>
          <w:b/>
          <w:bCs/>
          <w:color w:val="000000" w:themeColor="text1"/>
          <w:sz w:val="24"/>
          <w:szCs w:val="24"/>
        </w:rPr>
      </w:pPr>
      <w:r w:rsidRPr="00A816FA">
        <w:rPr>
          <w:rFonts w:ascii="仿宋" w:eastAsia="仿宋" w:hAnsi="仿宋" w:cs="Times New Roman" w:hint="eastAsia"/>
          <w:b/>
          <w:bCs/>
          <w:color w:val="000000" w:themeColor="text1"/>
          <w:sz w:val="24"/>
          <w:szCs w:val="24"/>
        </w:rPr>
        <w:t>总则</w:t>
      </w:r>
    </w:p>
    <w:p w:rsidR="009F12A4" w:rsidRPr="00A816FA" w:rsidRDefault="00FF6A11">
      <w:pPr>
        <w:spacing w:line="380" w:lineRule="exact"/>
        <w:ind w:firstLineChars="200" w:firstLine="482"/>
        <w:rPr>
          <w:rFonts w:ascii="仿宋" w:eastAsia="仿宋" w:hAnsi="仿宋" w:cs="Times New Roman"/>
          <w:color w:val="000000" w:themeColor="text1"/>
          <w:sz w:val="24"/>
          <w:szCs w:val="24"/>
        </w:rPr>
      </w:pPr>
      <w:r w:rsidRPr="00A816FA">
        <w:rPr>
          <w:rFonts w:ascii="仿宋" w:eastAsia="仿宋" w:hAnsi="仿宋" w:cs="Times New Roman" w:hint="eastAsia"/>
          <w:b/>
          <w:bCs/>
          <w:color w:val="000000" w:themeColor="text1"/>
          <w:sz w:val="24"/>
          <w:szCs w:val="24"/>
        </w:rPr>
        <w:t>第一条</w:t>
      </w:r>
      <w:r w:rsidRPr="00A816FA">
        <w:rPr>
          <w:rFonts w:ascii="仿宋" w:eastAsia="仿宋" w:hAnsi="仿宋" w:cs="Times New Roman" w:hint="eastAsia"/>
          <w:color w:val="000000" w:themeColor="text1"/>
          <w:sz w:val="24"/>
          <w:szCs w:val="24"/>
        </w:rPr>
        <w:t xml:space="preserve">  本保险合同由保险条款、投保单、保险单、保险凭证以及批单组成。凡涉及本保险合同的约定，均应采用书面形式。</w:t>
      </w:r>
    </w:p>
    <w:p w:rsidR="009F12A4" w:rsidRPr="00A816FA" w:rsidRDefault="00FF6A11">
      <w:pPr>
        <w:spacing w:line="380" w:lineRule="exact"/>
        <w:ind w:firstLineChars="200" w:firstLine="482"/>
        <w:rPr>
          <w:rFonts w:ascii="仿宋" w:eastAsia="仿宋" w:hAnsi="仿宋" w:cs="Times New Roman"/>
          <w:color w:val="000000" w:themeColor="text1"/>
          <w:sz w:val="24"/>
          <w:szCs w:val="24"/>
        </w:rPr>
      </w:pPr>
      <w:r w:rsidRPr="00A816FA">
        <w:rPr>
          <w:rFonts w:ascii="仿宋" w:eastAsia="仿宋" w:hAnsi="仿宋" w:cs="Times New Roman" w:hint="eastAsia"/>
          <w:b/>
          <w:bCs/>
          <w:color w:val="000000" w:themeColor="text1"/>
          <w:sz w:val="24"/>
          <w:szCs w:val="24"/>
        </w:rPr>
        <w:t xml:space="preserve">第二条  </w:t>
      </w:r>
      <w:r w:rsidRPr="00A816FA">
        <w:rPr>
          <w:rFonts w:ascii="仿宋" w:eastAsia="仿宋" w:hAnsi="仿宋" w:cs="Times New Roman" w:hint="eastAsia"/>
          <w:color w:val="000000" w:themeColor="text1"/>
          <w:sz w:val="24"/>
          <w:szCs w:val="24"/>
        </w:rPr>
        <w:t>凡依法设立并符合</w:t>
      </w:r>
      <w:proofErr w:type="gramStart"/>
      <w:r w:rsidRPr="00A816FA">
        <w:rPr>
          <w:rFonts w:ascii="仿宋" w:eastAsia="仿宋" w:hAnsi="仿宋" w:cs="Times New Roman" w:hint="eastAsia"/>
          <w:color w:val="000000" w:themeColor="text1"/>
          <w:sz w:val="24"/>
          <w:szCs w:val="24"/>
        </w:rPr>
        <w:t>国家环</w:t>
      </w:r>
      <w:proofErr w:type="gramEnd"/>
      <w:r w:rsidRPr="00A816FA">
        <w:rPr>
          <w:rFonts w:ascii="仿宋" w:eastAsia="仿宋" w:hAnsi="仿宋" w:cs="Times New Roman" w:hint="eastAsia"/>
          <w:color w:val="000000" w:themeColor="text1"/>
          <w:sz w:val="24"/>
          <w:szCs w:val="24"/>
        </w:rPr>
        <w:t>评标准，其场所及设备经有关环境保护管理部门验收合格的企业、机关、事业单位和社会团体法人，均可作为本保险合同的被保险人。</w:t>
      </w:r>
    </w:p>
    <w:p w:rsidR="009F12A4" w:rsidRPr="00A816FA" w:rsidRDefault="00FF6A11">
      <w:pPr>
        <w:spacing w:line="380" w:lineRule="exact"/>
        <w:jc w:val="center"/>
        <w:rPr>
          <w:rFonts w:ascii="仿宋" w:eastAsia="仿宋" w:hAnsi="仿宋" w:cs="Times New Roman"/>
          <w:b/>
          <w:bCs/>
          <w:color w:val="000000" w:themeColor="text1"/>
          <w:sz w:val="24"/>
          <w:szCs w:val="24"/>
        </w:rPr>
      </w:pPr>
      <w:r w:rsidRPr="00A816FA">
        <w:rPr>
          <w:rFonts w:ascii="仿宋" w:eastAsia="仿宋" w:hAnsi="仿宋" w:cs="Times New Roman" w:hint="eastAsia"/>
          <w:b/>
          <w:bCs/>
          <w:color w:val="000000" w:themeColor="text1"/>
          <w:sz w:val="24"/>
          <w:szCs w:val="24"/>
        </w:rPr>
        <w:t>保险责任</w:t>
      </w:r>
    </w:p>
    <w:p w:rsidR="009F12A4" w:rsidRPr="00A816FA" w:rsidRDefault="00FF6A11">
      <w:pPr>
        <w:spacing w:line="380" w:lineRule="exact"/>
        <w:ind w:firstLineChars="200" w:firstLine="482"/>
        <w:rPr>
          <w:rFonts w:ascii="仿宋" w:eastAsia="仿宋" w:hAnsi="仿宋" w:cs="Times New Roman"/>
          <w:color w:val="000000" w:themeColor="text1"/>
          <w:sz w:val="24"/>
          <w:szCs w:val="24"/>
        </w:rPr>
      </w:pPr>
      <w:r w:rsidRPr="00A816FA">
        <w:rPr>
          <w:rFonts w:ascii="仿宋" w:eastAsia="仿宋" w:hAnsi="仿宋" w:cs="Times New Roman" w:hint="eastAsia"/>
          <w:b/>
          <w:color w:val="000000" w:themeColor="text1"/>
          <w:sz w:val="24"/>
          <w:szCs w:val="24"/>
        </w:rPr>
        <w:t>第三条</w:t>
      </w:r>
      <w:r w:rsidRPr="00A816FA">
        <w:rPr>
          <w:rFonts w:ascii="仿宋" w:eastAsia="仿宋" w:hAnsi="仿宋" w:cs="Times New Roman" w:hint="eastAsia"/>
          <w:color w:val="000000" w:themeColor="text1"/>
          <w:sz w:val="24"/>
          <w:szCs w:val="24"/>
        </w:rPr>
        <w:t xml:space="preserve">  在保险期间内，被保险人在本保险合同载明的生产经营场所内依法从事生产经营活动时，由于突发意外事故造成环境污染，导致承保区域内第三者的人身伤亡或直接财产损失，并经县级以上（含县级）环境保护管理部门或保险人认可的环境污染损害鉴定评估专业机构认定为环境污染责任事故，由受害人在保险期间内首次向被保险人提出损害赔偿请求，依照中华人民共和国法律（不包括港澳台地区法律）应由被保险人承担的</w:t>
      </w:r>
      <w:bookmarkStart w:id="16" w:name="OLE_LINK11"/>
      <w:bookmarkStart w:id="17" w:name="OLE_LINK12"/>
      <w:r w:rsidRPr="00A816FA">
        <w:rPr>
          <w:rFonts w:ascii="仿宋" w:eastAsia="仿宋" w:hAnsi="仿宋" w:cs="Times New Roman" w:hint="eastAsia"/>
          <w:color w:val="000000" w:themeColor="text1"/>
          <w:sz w:val="24"/>
          <w:szCs w:val="24"/>
        </w:rPr>
        <w:t>经济赔偿责任</w:t>
      </w:r>
      <w:bookmarkEnd w:id="16"/>
      <w:bookmarkEnd w:id="17"/>
      <w:r w:rsidRPr="00A816FA">
        <w:rPr>
          <w:rFonts w:ascii="仿宋" w:eastAsia="仿宋" w:hAnsi="仿宋" w:cs="Times New Roman" w:hint="eastAsia"/>
          <w:color w:val="000000" w:themeColor="text1"/>
          <w:sz w:val="24"/>
          <w:szCs w:val="24"/>
        </w:rPr>
        <w:t>，保险人按照本保险合同约定负责赔偿。</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除另有约定外，本保险合同所指承保区域是指被保险生产经营场所外围一公里以内的范围。</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宋体" w:hint="eastAsia"/>
          <w:color w:val="000000" w:themeColor="text1"/>
          <w:sz w:val="24"/>
          <w:szCs w:val="24"/>
        </w:rPr>
        <w:t>本保险合同所称每次事故是指因同一原因造成的一次或一系列环境污染事故。因同一原因造成多人损害，导致多人同时或先后向被保险人索赔的，视为一次事故。</w:t>
      </w:r>
    </w:p>
    <w:p w:rsidR="009F12A4" w:rsidRPr="00A816FA" w:rsidRDefault="00FF6A11">
      <w:pPr>
        <w:spacing w:line="380" w:lineRule="exact"/>
        <w:ind w:firstLineChars="200" w:firstLine="482"/>
        <w:rPr>
          <w:rFonts w:ascii="仿宋" w:eastAsia="仿宋" w:hAnsi="仿宋" w:cs="Times New Roman"/>
          <w:color w:val="000000" w:themeColor="text1"/>
          <w:sz w:val="24"/>
          <w:szCs w:val="24"/>
        </w:rPr>
      </w:pPr>
      <w:r w:rsidRPr="00A816FA">
        <w:rPr>
          <w:rFonts w:ascii="仿宋" w:eastAsia="仿宋" w:hAnsi="仿宋" w:cs="Times New Roman" w:hint="eastAsia"/>
          <w:b/>
          <w:color w:val="000000" w:themeColor="text1"/>
          <w:sz w:val="24"/>
          <w:szCs w:val="24"/>
        </w:rPr>
        <w:t xml:space="preserve">第四条  </w:t>
      </w:r>
      <w:r w:rsidRPr="00A816FA">
        <w:rPr>
          <w:rFonts w:ascii="仿宋" w:eastAsia="仿宋" w:hAnsi="仿宋" w:cs="Times New Roman" w:hint="eastAsia"/>
          <w:color w:val="000000" w:themeColor="text1"/>
          <w:sz w:val="24"/>
          <w:szCs w:val="24"/>
        </w:rPr>
        <w:t>保险事故发生后，被保险人根据</w:t>
      </w:r>
      <w:r w:rsidRPr="00A816FA">
        <w:rPr>
          <w:rFonts w:ascii="仿宋" w:eastAsia="仿宋" w:hAnsi="仿宋" w:cs="Times New Roman" w:hint="eastAsia"/>
          <w:bCs/>
          <w:color w:val="000000" w:themeColor="text1"/>
          <w:sz w:val="24"/>
          <w:szCs w:val="24"/>
        </w:rPr>
        <w:t>环保法律法规规定</w:t>
      </w:r>
      <w:r w:rsidRPr="00A816FA">
        <w:rPr>
          <w:rFonts w:ascii="仿宋" w:eastAsia="仿宋" w:hAnsi="仿宋" w:cs="Times New Roman" w:hint="eastAsia"/>
          <w:color w:val="000000" w:themeColor="text1"/>
          <w:sz w:val="24"/>
          <w:szCs w:val="24"/>
        </w:rPr>
        <w:t>，为控制污染物扩散，或者清理污染物而</w:t>
      </w:r>
      <w:r w:rsidRPr="00A816FA">
        <w:rPr>
          <w:rFonts w:ascii="仿宋" w:eastAsia="仿宋" w:hAnsi="仿宋" w:cs="Times New Roman" w:hint="eastAsia"/>
          <w:bCs/>
          <w:color w:val="000000" w:themeColor="text1"/>
          <w:sz w:val="24"/>
          <w:szCs w:val="24"/>
        </w:rPr>
        <w:t>支出</w:t>
      </w:r>
      <w:r w:rsidRPr="00A816FA">
        <w:rPr>
          <w:rFonts w:ascii="仿宋" w:eastAsia="仿宋" w:hAnsi="仿宋" w:cs="Times New Roman" w:hint="eastAsia"/>
          <w:color w:val="000000" w:themeColor="text1"/>
          <w:sz w:val="24"/>
          <w:szCs w:val="24"/>
        </w:rPr>
        <w:t>的必要而且合理的清污费用（以下简称“清污费用”），保险人按照本保险合同约定负责赔偿。</w:t>
      </w:r>
    </w:p>
    <w:p w:rsidR="009F12A4" w:rsidRPr="00A816FA" w:rsidRDefault="00FF6A11">
      <w:pPr>
        <w:spacing w:line="380" w:lineRule="exact"/>
        <w:ind w:firstLineChars="200" w:firstLine="482"/>
        <w:rPr>
          <w:rFonts w:ascii="仿宋" w:eastAsia="仿宋" w:hAnsi="仿宋" w:cs="Times New Roman"/>
          <w:color w:val="000000" w:themeColor="text1"/>
          <w:sz w:val="24"/>
          <w:szCs w:val="24"/>
        </w:rPr>
      </w:pPr>
      <w:r w:rsidRPr="00A816FA">
        <w:rPr>
          <w:rFonts w:ascii="仿宋" w:eastAsia="仿宋" w:hAnsi="仿宋" w:cs="Times New Roman" w:hint="eastAsia"/>
          <w:b/>
          <w:color w:val="000000" w:themeColor="text1"/>
          <w:sz w:val="24"/>
          <w:szCs w:val="24"/>
        </w:rPr>
        <w:t>第五条</w:t>
      </w:r>
      <w:r w:rsidRPr="00A816FA">
        <w:rPr>
          <w:rFonts w:ascii="仿宋" w:eastAsia="仿宋" w:hAnsi="仿宋" w:cs="Times New Roman" w:hint="eastAsia"/>
          <w:color w:val="000000" w:themeColor="text1"/>
          <w:sz w:val="24"/>
          <w:szCs w:val="24"/>
        </w:rPr>
        <w:t xml:space="preserve">  保险事故发生后，被保险人为救治第三者的生命，避免或者减少第三者财产损失所发生的必要而且合理的</w:t>
      </w:r>
      <w:r w:rsidRPr="00A816FA">
        <w:rPr>
          <w:rFonts w:ascii="仿宋" w:eastAsia="仿宋" w:hAnsi="仿宋" w:cs="Times New Roman" w:hint="eastAsia"/>
          <w:bCs/>
          <w:color w:val="000000" w:themeColor="text1"/>
          <w:sz w:val="24"/>
          <w:szCs w:val="24"/>
        </w:rPr>
        <w:t>施救费用</w:t>
      </w:r>
      <w:r w:rsidRPr="00A816FA">
        <w:rPr>
          <w:rFonts w:ascii="仿宋" w:eastAsia="仿宋" w:hAnsi="仿宋" w:cs="Times New Roman" w:hint="eastAsia"/>
          <w:color w:val="000000" w:themeColor="text1"/>
          <w:sz w:val="24"/>
          <w:szCs w:val="24"/>
        </w:rPr>
        <w:t>（以下简称“施救费用”），保险人按照本保险合同约定负责赔偿。</w:t>
      </w:r>
    </w:p>
    <w:p w:rsidR="009F12A4" w:rsidRPr="00A816FA" w:rsidRDefault="00FF6A11">
      <w:pPr>
        <w:spacing w:line="380" w:lineRule="exact"/>
        <w:ind w:firstLineChars="200" w:firstLine="482"/>
        <w:rPr>
          <w:rFonts w:ascii="仿宋" w:eastAsia="仿宋" w:hAnsi="仿宋" w:cs="Times New Roman"/>
          <w:color w:val="000000" w:themeColor="text1"/>
          <w:sz w:val="24"/>
          <w:szCs w:val="24"/>
        </w:rPr>
      </w:pPr>
      <w:r w:rsidRPr="00A816FA">
        <w:rPr>
          <w:rFonts w:ascii="仿宋" w:eastAsia="仿宋" w:hAnsi="仿宋" w:cs="Times New Roman" w:hint="eastAsia"/>
          <w:b/>
          <w:color w:val="000000" w:themeColor="text1"/>
          <w:sz w:val="24"/>
          <w:szCs w:val="24"/>
        </w:rPr>
        <w:t>第六条</w:t>
      </w:r>
      <w:r w:rsidRPr="00A816FA">
        <w:rPr>
          <w:rFonts w:ascii="仿宋" w:eastAsia="仿宋" w:hAnsi="仿宋" w:cs="Times New Roman" w:hint="eastAsia"/>
          <w:color w:val="000000" w:themeColor="text1"/>
          <w:sz w:val="24"/>
          <w:szCs w:val="24"/>
        </w:rPr>
        <w:t xml:space="preserve"> 被保险人因保险事故而被提起仲裁或者诉讼的，对应由被保险人支付的仲裁或诉讼费用以及事先经保险人书面同意支付的其他必要、合理的费用（以下简称“法律费用”），保险人按照本保险合同约定负责赔偿。</w:t>
      </w:r>
    </w:p>
    <w:p w:rsidR="009F12A4" w:rsidRPr="00A816FA" w:rsidRDefault="00FF6A11">
      <w:pPr>
        <w:spacing w:line="380" w:lineRule="exact"/>
        <w:jc w:val="center"/>
        <w:rPr>
          <w:rFonts w:ascii="仿宋" w:eastAsia="仿宋" w:hAnsi="仿宋" w:cs="Times New Roman"/>
          <w:b/>
          <w:bCs/>
          <w:color w:val="000000" w:themeColor="text1"/>
          <w:sz w:val="24"/>
          <w:szCs w:val="24"/>
        </w:rPr>
      </w:pPr>
      <w:r w:rsidRPr="00A816FA">
        <w:rPr>
          <w:rFonts w:ascii="仿宋" w:eastAsia="仿宋" w:hAnsi="仿宋" w:cs="Times New Roman" w:hint="eastAsia"/>
          <w:b/>
          <w:bCs/>
          <w:color w:val="000000" w:themeColor="text1"/>
          <w:sz w:val="24"/>
          <w:szCs w:val="24"/>
        </w:rPr>
        <w:t>责任免除</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第七条  下列原因造成的损失、费用和责任，保险人不负责赔偿：</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（一）投保人、被保险人及其代表或雇员的故意或重大过失行为；</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（二）战争、敌对行动、军事行为、武装冲突、罢工、骚乱、暴动、恐怖活动、盗窃、抢夺、抢劫；</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lastRenderedPageBreak/>
        <w:t>（三）行政行为或司法行为；</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（四）自然灾害；</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（五）核反应、核辐射、电磁辐射、核爆炸；</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（六）核污染及其他放射性污染、</w:t>
      </w:r>
      <w:bookmarkStart w:id="18" w:name="OLE_LINK25"/>
      <w:bookmarkStart w:id="19" w:name="OLE_LINK26"/>
      <w:r w:rsidRPr="00A816FA">
        <w:rPr>
          <w:rFonts w:ascii="仿宋" w:eastAsia="仿宋" w:hAnsi="仿宋" w:cs="Times New Roman" w:hint="eastAsia"/>
          <w:bCs/>
          <w:color w:val="000000" w:themeColor="text1"/>
          <w:sz w:val="24"/>
          <w:szCs w:val="24"/>
        </w:rPr>
        <w:t>光</w:t>
      </w:r>
      <w:bookmarkEnd w:id="18"/>
      <w:bookmarkEnd w:id="19"/>
      <w:r w:rsidRPr="00A816FA">
        <w:rPr>
          <w:rFonts w:ascii="仿宋" w:eastAsia="仿宋" w:hAnsi="仿宋" w:cs="Times New Roman" w:hint="eastAsia"/>
          <w:bCs/>
          <w:color w:val="000000" w:themeColor="text1"/>
          <w:sz w:val="24"/>
          <w:szCs w:val="24"/>
        </w:rPr>
        <w:t>污染、</w:t>
      </w:r>
      <w:bookmarkStart w:id="20" w:name="OLE_LINK27"/>
      <w:bookmarkStart w:id="21" w:name="OLE_LINK28"/>
      <w:r w:rsidRPr="00A816FA">
        <w:rPr>
          <w:rFonts w:ascii="仿宋" w:eastAsia="仿宋" w:hAnsi="仿宋" w:cs="Times New Roman" w:hint="eastAsia"/>
          <w:bCs/>
          <w:color w:val="000000" w:themeColor="text1"/>
          <w:sz w:val="24"/>
          <w:szCs w:val="24"/>
        </w:rPr>
        <w:t>光化学</w:t>
      </w:r>
      <w:bookmarkEnd w:id="20"/>
      <w:bookmarkEnd w:id="21"/>
      <w:r w:rsidRPr="00A816FA">
        <w:rPr>
          <w:rFonts w:ascii="仿宋" w:eastAsia="仿宋" w:hAnsi="仿宋" w:cs="Times New Roman" w:hint="eastAsia"/>
          <w:bCs/>
          <w:color w:val="000000" w:themeColor="text1"/>
          <w:sz w:val="24"/>
          <w:szCs w:val="24"/>
        </w:rPr>
        <w:t>污染、噪音或震动污染、</w:t>
      </w:r>
      <w:bookmarkStart w:id="22" w:name="OLE_LINK20"/>
      <w:r w:rsidRPr="00A816FA">
        <w:rPr>
          <w:rFonts w:ascii="仿宋" w:eastAsia="仿宋" w:hAnsi="仿宋" w:cs="Times New Roman" w:hint="eastAsia"/>
          <w:bCs/>
          <w:color w:val="000000" w:themeColor="text1"/>
          <w:sz w:val="24"/>
          <w:szCs w:val="24"/>
        </w:rPr>
        <w:t>电</w:t>
      </w:r>
      <w:bookmarkEnd w:id="22"/>
      <w:r w:rsidRPr="00A816FA">
        <w:rPr>
          <w:rFonts w:ascii="仿宋" w:eastAsia="仿宋" w:hAnsi="仿宋" w:cs="Times New Roman" w:hint="eastAsia"/>
          <w:bCs/>
          <w:color w:val="000000" w:themeColor="text1"/>
          <w:sz w:val="24"/>
          <w:szCs w:val="24"/>
        </w:rPr>
        <w:t>污染、电磁污染、热污染、</w:t>
      </w:r>
      <w:bookmarkStart w:id="23" w:name="OLE_LINK32"/>
      <w:bookmarkStart w:id="24" w:name="OLE_LINK31"/>
      <w:r w:rsidRPr="00A816FA">
        <w:rPr>
          <w:rFonts w:ascii="仿宋" w:eastAsia="仿宋" w:hAnsi="仿宋" w:cs="Times New Roman" w:hint="eastAsia"/>
          <w:bCs/>
          <w:color w:val="000000" w:themeColor="text1"/>
          <w:sz w:val="24"/>
          <w:szCs w:val="24"/>
        </w:rPr>
        <w:t>生物（包括微生物）污染；</w:t>
      </w:r>
      <w:bookmarkEnd w:id="23"/>
      <w:bookmarkEnd w:id="24"/>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（七）酸雨造成的环境污染；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（八）飞机、汽车、火车、船只或其他交通工具发生意外事故</w:t>
      </w:r>
      <w:bookmarkStart w:id="25" w:name="OLE_LINK21"/>
      <w:bookmarkStart w:id="26" w:name="OLE_LINK22"/>
      <w:r w:rsidRPr="00A816FA">
        <w:rPr>
          <w:rFonts w:ascii="仿宋" w:eastAsia="仿宋" w:hAnsi="仿宋" w:cs="Times New Roman" w:hint="eastAsia"/>
          <w:bCs/>
          <w:color w:val="000000" w:themeColor="text1"/>
          <w:sz w:val="24"/>
          <w:szCs w:val="24"/>
        </w:rPr>
        <w:t>造成的环境污染</w:t>
      </w:r>
      <w:bookmarkEnd w:id="25"/>
      <w:bookmarkEnd w:id="26"/>
      <w:r w:rsidRPr="00A816FA">
        <w:rPr>
          <w:rFonts w:ascii="仿宋" w:eastAsia="仿宋" w:hAnsi="仿宋" w:cs="Times New Roman" w:hint="eastAsia"/>
          <w:bCs/>
          <w:color w:val="000000" w:themeColor="text1"/>
          <w:sz w:val="24"/>
          <w:szCs w:val="24"/>
        </w:rPr>
        <w:t>；</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（九）勘探、开采石油、天然气或其他矿产资源造成的环境污染，包括井喷；</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（十）船舶上的油类或其他有害物质的排放、泄漏、溢出造成的环境污染；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（十一）拥有或操作海上设施或港口造成的环境污染；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（十二）地下储罐发生意外事故造成的环境污染；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（十三）</w:t>
      </w:r>
      <w:bookmarkStart w:id="27" w:name="OLE_LINK33"/>
      <w:bookmarkStart w:id="28" w:name="OLE_LINK34"/>
      <w:r w:rsidRPr="00A816FA">
        <w:rPr>
          <w:rFonts w:ascii="仿宋" w:eastAsia="仿宋" w:hAnsi="仿宋" w:cs="Times New Roman" w:hint="eastAsia"/>
          <w:bCs/>
          <w:color w:val="000000" w:themeColor="text1"/>
          <w:sz w:val="24"/>
          <w:szCs w:val="24"/>
        </w:rPr>
        <w:t>硅</w:t>
      </w:r>
      <w:bookmarkEnd w:id="27"/>
      <w:bookmarkEnd w:id="28"/>
      <w:r w:rsidRPr="00A816FA">
        <w:rPr>
          <w:rFonts w:ascii="仿宋" w:eastAsia="仿宋" w:hAnsi="仿宋" w:cs="Times New Roman" w:hint="eastAsia"/>
          <w:bCs/>
          <w:color w:val="000000" w:themeColor="text1"/>
          <w:sz w:val="24"/>
          <w:szCs w:val="24"/>
        </w:rPr>
        <w:t>、</w:t>
      </w:r>
      <w:bookmarkStart w:id="29" w:name="OLE_LINK1"/>
      <w:r w:rsidRPr="00A816FA">
        <w:rPr>
          <w:rFonts w:ascii="仿宋" w:eastAsia="仿宋" w:hAnsi="仿宋" w:cs="Times New Roman" w:hint="eastAsia"/>
          <w:bCs/>
          <w:color w:val="000000" w:themeColor="text1"/>
          <w:sz w:val="24"/>
          <w:szCs w:val="24"/>
        </w:rPr>
        <w:t>石棉</w:t>
      </w:r>
      <w:bookmarkEnd w:id="29"/>
      <w:r w:rsidRPr="00A816FA">
        <w:rPr>
          <w:rFonts w:ascii="仿宋" w:eastAsia="仿宋" w:hAnsi="仿宋" w:cs="Times New Roman" w:hint="eastAsia"/>
          <w:bCs/>
          <w:color w:val="000000" w:themeColor="text1"/>
          <w:sz w:val="24"/>
          <w:szCs w:val="24"/>
        </w:rPr>
        <w:t>、铅、</w:t>
      </w:r>
      <w:r w:rsidRPr="00A816FA">
        <w:rPr>
          <w:rFonts w:ascii="仿宋" w:eastAsia="仿宋" w:hAnsi="仿宋" w:cs="Times New Roman" w:hint="eastAsia"/>
          <w:color w:val="000000" w:themeColor="text1"/>
          <w:sz w:val="24"/>
          <w:szCs w:val="24"/>
        </w:rPr>
        <w:t>转基因物质</w:t>
      </w:r>
      <w:r w:rsidRPr="00A816FA">
        <w:rPr>
          <w:rFonts w:ascii="仿宋" w:eastAsia="仿宋" w:hAnsi="仿宋" w:cs="Times New Roman" w:hint="eastAsia"/>
          <w:bCs/>
          <w:color w:val="000000" w:themeColor="text1"/>
          <w:sz w:val="24"/>
          <w:szCs w:val="24"/>
        </w:rPr>
        <w:t>及其制品造成的环境污染；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bookmarkStart w:id="30" w:name="OLE_LINK14"/>
      <w:bookmarkStart w:id="31" w:name="OLE_LINK13"/>
      <w:r w:rsidRPr="00A816FA">
        <w:rPr>
          <w:rFonts w:ascii="仿宋" w:eastAsia="仿宋" w:hAnsi="仿宋" w:cs="Times New Roman" w:hint="eastAsia"/>
          <w:bCs/>
          <w:color w:val="000000" w:themeColor="text1"/>
          <w:sz w:val="24"/>
          <w:szCs w:val="24"/>
        </w:rPr>
        <w:t>（十四）在</w:t>
      </w:r>
      <w:r w:rsidRPr="00A816FA">
        <w:rPr>
          <w:rFonts w:ascii="仿宋" w:eastAsia="仿宋" w:hAnsi="仿宋" w:cs="Times New Roman" w:hint="eastAsia"/>
          <w:color w:val="000000" w:themeColor="text1"/>
          <w:sz w:val="24"/>
          <w:szCs w:val="24"/>
        </w:rPr>
        <w:t>本保险合同载明的生产经营场所</w:t>
      </w:r>
      <w:r w:rsidRPr="00A816FA">
        <w:rPr>
          <w:rFonts w:ascii="仿宋" w:eastAsia="仿宋" w:hAnsi="仿宋" w:cs="Times New Roman" w:hint="eastAsia"/>
          <w:bCs/>
          <w:color w:val="000000" w:themeColor="text1"/>
          <w:sz w:val="24"/>
          <w:szCs w:val="24"/>
        </w:rPr>
        <w:t>外发生的环境污染；</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bCs/>
          <w:color w:val="000000" w:themeColor="text1"/>
          <w:sz w:val="24"/>
          <w:szCs w:val="24"/>
        </w:rPr>
        <w:t>（十五）仅由于被保险人的防污、治污或排污设备本身损坏或灭失造成的</w:t>
      </w:r>
      <w:r w:rsidRPr="00A816FA">
        <w:rPr>
          <w:rFonts w:ascii="仿宋" w:eastAsia="仿宋" w:hAnsi="仿宋" w:cs="Times New Roman" w:hint="eastAsia"/>
          <w:color w:val="000000" w:themeColor="text1"/>
          <w:kern w:val="0"/>
          <w:sz w:val="24"/>
          <w:szCs w:val="24"/>
        </w:rPr>
        <w:t>环境污染；</w:t>
      </w:r>
    </w:p>
    <w:bookmarkEnd w:id="30"/>
    <w:bookmarkEnd w:id="31"/>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（十六）被保险人用以存储、销毁、处理垃圾或</w:t>
      </w:r>
      <w:bookmarkStart w:id="32" w:name="OLE_LINK35"/>
      <w:bookmarkStart w:id="33" w:name="OLE_LINK36"/>
      <w:r w:rsidRPr="00A816FA">
        <w:rPr>
          <w:rFonts w:ascii="仿宋" w:eastAsia="仿宋" w:hAnsi="仿宋" w:cs="Times New Roman" w:hint="eastAsia"/>
          <w:bCs/>
          <w:color w:val="000000" w:themeColor="text1"/>
          <w:sz w:val="24"/>
          <w:szCs w:val="24"/>
        </w:rPr>
        <w:t>废</w:t>
      </w:r>
      <w:bookmarkEnd w:id="32"/>
      <w:bookmarkEnd w:id="33"/>
      <w:r w:rsidRPr="00A816FA">
        <w:rPr>
          <w:rFonts w:ascii="仿宋" w:eastAsia="仿宋" w:hAnsi="仿宋" w:cs="Times New Roman" w:hint="eastAsia"/>
          <w:bCs/>
          <w:color w:val="000000" w:themeColor="text1"/>
          <w:sz w:val="24"/>
          <w:szCs w:val="24"/>
        </w:rPr>
        <w:t>弃物的场所发生的环境污染；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（十七）未经依法批准建造，或设计、功能、用途被擅自改变且未依法办理相应手续的</w:t>
      </w:r>
      <w:r w:rsidRPr="00A816FA">
        <w:rPr>
          <w:rFonts w:ascii="仿宋" w:eastAsia="仿宋" w:hAnsi="仿宋" w:cs="Times New Roman" w:hint="eastAsia"/>
          <w:color w:val="000000" w:themeColor="text1"/>
          <w:kern w:val="0"/>
          <w:sz w:val="24"/>
          <w:szCs w:val="24"/>
        </w:rPr>
        <w:t>建筑物、道路、厂房、机器、设备、设施、装置</w:t>
      </w:r>
      <w:r w:rsidRPr="00A816FA">
        <w:rPr>
          <w:rFonts w:ascii="仿宋" w:eastAsia="仿宋" w:hAnsi="仿宋" w:cs="Times New Roman" w:hint="eastAsia"/>
          <w:bCs/>
          <w:color w:val="000000" w:themeColor="text1"/>
          <w:sz w:val="24"/>
          <w:szCs w:val="24"/>
        </w:rPr>
        <w:t>发生意外事故造成的环境污染；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（十八）被封锁、查封、关闭、弃置、转让、赠予，或不在被保险人控制范围内的</w:t>
      </w:r>
      <w:r w:rsidRPr="00A816FA">
        <w:rPr>
          <w:rFonts w:ascii="仿宋" w:eastAsia="仿宋" w:hAnsi="仿宋" w:cs="Times New Roman" w:hint="eastAsia"/>
          <w:color w:val="000000" w:themeColor="text1"/>
          <w:kern w:val="0"/>
          <w:sz w:val="24"/>
          <w:szCs w:val="24"/>
        </w:rPr>
        <w:t>建筑物、道路、厂房、机器、设备、设施、装置</w:t>
      </w:r>
      <w:r w:rsidRPr="00A816FA">
        <w:rPr>
          <w:rFonts w:ascii="仿宋" w:eastAsia="仿宋" w:hAnsi="仿宋" w:cs="Times New Roman" w:hint="eastAsia"/>
          <w:bCs/>
          <w:color w:val="000000" w:themeColor="text1"/>
          <w:sz w:val="24"/>
          <w:szCs w:val="24"/>
        </w:rPr>
        <w:t>发生意外事故造成的环境污染；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（十九）未经有关环境保护管理部门、安全生产监督管理部门或消防安全管理部门验收或经验收不合格的</w:t>
      </w:r>
      <w:r w:rsidRPr="00A816FA">
        <w:rPr>
          <w:rFonts w:ascii="仿宋" w:eastAsia="仿宋" w:hAnsi="仿宋" w:cs="Times New Roman" w:hint="eastAsia"/>
          <w:color w:val="000000" w:themeColor="text1"/>
          <w:kern w:val="0"/>
          <w:sz w:val="24"/>
          <w:szCs w:val="24"/>
        </w:rPr>
        <w:t>建筑物、道路、厂房、机器、设备、设施、装置</w:t>
      </w:r>
      <w:r w:rsidRPr="00A816FA">
        <w:rPr>
          <w:rFonts w:ascii="仿宋" w:eastAsia="仿宋" w:hAnsi="仿宋" w:cs="Times New Roman" w:hint="eastAsia"/>
          <w:bCs/>
          <w:color w:val="000000" w:themeColor="text1"/>
          <w:sz w:val="24"/>
          <w:szCs w:val="24"/>
        </w:rPr>
        <w:t>发生意外事故造成的环境污染；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（二十）被保险人从事与其生产经营资质等级或许可范围不符的生产经营活动造成的环境污染；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（二十一）非突发意外事故造成的环境污染；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（二十二）被保险人生产经营活动中的经常性排污行为导致的累积性、渐进性环境污染，或被保险人生产经营流程本身固有原因造成的污染物不达标排放导致的累积性、渐进性环境污染；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（二十三）被保险人在未依法取得排污许可证，或持伪造、过期的排污许可证，或排污许可证已被撤销、吊销、注销期间排放污染物；</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（二十四）被保险人排放污染物的种类、数量、浓度、速率、排放地点、时段、季节、方式、去向超过国家、地方或排污许可证规定；</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十五）被保险人未达到排污口规范化要求，或擅自改变排污口位置、增加排污口数量，或未经批准擅自拆除或闲置污染防治设施及其辅助设备，或通过埋设暗管或者其他隐蔽排放的方式，将污染物不经处理而直接排入环境；</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（二十六）被保险人的生产能力、工艺、设备、产品被列入淘汰目录，属于强制淘汰范围；</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lastRenderedPageBreak/>
        <w:t>（二十七）投保人、被保险人在投保之前已经知道或可以合理预见的环境污染。</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第八条  下列损失、费用和责任，保险人也不负责赔偿：</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（一）</w:t>
      </w:r>
      <w:r w:rsidRPr="00A816FA">
        <w:rPr>
          <w:rFonts w:ascii="仿宋" w:eastAsia="仿宋" w:hAnsi="仿宋" w:cs="Times New Roman" w:hint="eastAsia"/>
          <w:color w:val="000000" w:themeColor="text1"/>
          <w:sz w:val="24"/>
          <w:szCs w:val="24"/>
        </w:rPr>
        <w:t>被保险人生产经营场所内的清污费用;</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（二）水体、大气、土壤等自然资源损失以及其他生态损害；</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（三）</w:t>
      </w:r>
      <w:bookmarkStart w:id="34" w:name="OLE_LINK17"/>
      <w:bookmarkStart w:id="35" w:name="OLE_LINK18"/>
      <w:r w:rsidRPr="00A816FA">
        <w:rPr>
          <w:rFonts w:ascii="仿宋" w:eastAsia="仿宋" w:hAnsi="仿宋" w:cs="Times New Roman" w:hint="eastAsia"/>
          <w:bCs/>
          <w:color w:val="000000" w:themeColor="text1"/>
          <w:sz w:val="24"/>
          <w:szCs w:val="24"/>
        </w:rPr>
        <w:t>被保险人或其雇员</w:t>
      </w:r>
      <w:bookmarkEnd w:id="34"/>
      <w:bookmarkEnd w:id="35"/>
      <w:r w:rsidRPr="00A816FA">
        <w:rPr>
          <w:rFonts w:ascii="仿宋" w:eastAsia="仿宋" w:hAnsi="仿宋" w:cs="Times New Roman" w:hint="eastAsia"/>
          <w:bCs/>
          <w:color w:val="000000" w:themeColor="text1"/>
          <w:sz w:val="24"/>
          <w:szCs w:val="24"/>
        </w:rPr>
        <w:t>的人身伤亡，以及由其所有或管理的财产损失；</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（四）被保险人应该承担的</w:t>
      </w:r>
      <w:bookmarkStart w:id="36" w:name="OLE_LINK9"/>
      <w:bookmarkStart w:id="37" w:name="OLE_LINK10"/>
      <w:r w:rsidRPr="00A816FA">
        <w:rPr>
          <w:rFonts w:ascii="仿宋" w:eastAsia="仿宋" w:hAnsi="仿宋" w:cs="Times New Roman" w:hint="eastAsia"/>
          <w:bCs/>
          <w:color w:val="000000" w:themeColor="text1"/>
          <w:sz w:val="24"/>
          <w:szCs w:val="24"/>
        </w:rPr>
        <w:t>合同</w:t>
      </w:r>
      <w:bookmarkEnd w:id="36"/>
      <w:bookmarkEnd w:id="37"/>
      <w:r w:rsidRPr="00A816FA">
        <w:rPr>
          <w:rFonts w:ascii="仿宋" w:eastAsia="仿宋" w:hAnsi="仿宋" w:cs="Times New Roman" w:hint="eastAsia"/>
          <w:bCs/>
          <w:color w:val="000000" w:themeColor="text1"/>
          <w:sz w:val="24"/>
          <w:szCs w:val="24"/>
        </w:rPr>
        <w:t>责任，但无合同存在时仍然应由被保险人承担的经济赔偿责任不在此限；</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（五）</w:t>
      </w:r>
      <w:bookmarkStart w:id="38" w:name="OLE_LINK69"/>
      <w:bookmarkStart w:id="39" w:name="OLE_LINK71"/>
      <w:r w:rsidRPr="00A816FA">
        <w:rPr>
          <w:rFonts w:ascii="仿宋" w:eastAsia="仿宋" w:hAnsi="仿宋" w:cs="Times New Roman" w:hint="eastAsia"/>
          <w:bCs/>
          <w:color w:val="000000" w:themeColor="text1"/>
          <w:sz w:val="24"/>
          <w:szCs w:val="24"/>
        </w:rPr>
        <w:t>被保险人的间接损失；</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（六）因环境污染间接受到损害的第三者的人身伤亡和财产损失；</w:t>
      </w:r>
    </w:p>
    <w:bookmarkEnd w:id="38"/>
    <w:bookmarkEnd w:id="39"/>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（七）罚款、罚金、惩罚性赔偿；</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（八）精神损害赔偿；</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（九）本保险合同中载明的免赔额或者按本保险合同中载明的免赔率计算的免赔额；</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 xml:space="preserve">（十）其他不属于本保险责任范围的损失、费用和责任。 </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赔偿限额与免赔额（率）</w:t>
      </w:r>
    </w:p>
    <w:p w:rsidR="009F12A4" w:rsidRPr="00A816FA" w:rsidRDefault="00FF6A11">
      <w:pPr>
        <w:widowControl/>
        <w:spacing w:line="38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Times New Roman" w:hint="eastAsia"/>
          <w:color w:val="000000" w:themeColor="text1"/>
          <w:sz w:val="24"/>
          <w:szCs w:val="24"/>
        </w:rPr>
        <w:t xml:space="preserve">第九条  </w:t>
      </w:r>
      <w:bookmarkStart w:id="40" w:name="OLE_LINK23"/>
      <w:r w:rsidRPr="00A816FA">
        <w:rPr>
          <w:rFonts w:ascii="仿宋" w:eastAsia="仿宋" w:hAnsi="仿宋" w:cs="Times New Roman" w:hint="eastAsia"/>
          <w:color w:val="000000" w:themeColor="text1"/>
          <w:sz w:val="24"/>
          <w:szCs w:val="24"/>
        </w:rPr>
        <w:t>除另有约定外，赔偿限额包括</w:t>
      </w:r>
      <w:bookmarkEnd w:id="40"/>
      <w:r w:rsidRPr="00A816FA">
        <w:rPr>
          <w:rFonts w:ascii="仿宋" w:eastAsia="仿宋" w:hAnsi="仿宋" w:cs="Times New Roman" w:hint="eastAsia"/>
          <w:color w:val="000000" w:themeColor="text1"/>
          <w:sz w:val="24"/>
          <w:szCs w:val="24"/>
        </w:rPr>
        <w:t>每次事故赔偿限额、每次事故清污费用赔偿限额、累计赔偿限额、每次事故法律费用赔偿限额、累计法律费用赔偿限额，</w:t>
      </w:r>
      <w:r w:rsidRPr="00A816FA">
        <w:rPr>
          <w:rFonts w:ascii="仿宋" w:eastAsia="仿宋" w:hAnsi="仿宋" w:cs="宋体" w:hint="eastAsia"/>
          <w:color w:val="000000" w:themeColor="text1"/>
          <w:kern w:val="0"/>
          <w:sz w:val="24"/>
          <w:szCs w:val="24"/>
        </w:rPr>
        <w:t>由投保人、保险人协商确定，并在保险合同中载明。</w:t>
      </w:r>
    </w:p>
    <w:p w:rsidR="009F12A4" w:rsidRPr="00A816FA" w:rsidRDefault="00FF6A11">
      <w:pPr>
        <w:spacing w:line="380" w:lineRule="exact"/>
        <w:ind w:firstLineChars="200" w:firstLine="480"/>
        <w:rPr>
          <w:rFonts w:ascii="仿宋" w:eastAsia="仿宋" w:hAnsi="仿宋" w:cs="宋体"/>
          <w:color w:val="000000" w:themeColor="text1"/>
          <w:kern w:val="0"/>
          <w:sz w:val="24"/>
          <w:szCs w:val="24"/>
        </w:rPr>
      </w:pPr>
      <w:r w:rsidRPr="00A816FA">
        <w:rPr>
          <w:rFonts w:ascii="仿宋" w:eastAsia="仿宋" w:hAnsi="仿宋" w:cs="Times New Roman" w:hint="eastAsia"/>
          <w:bCs/>
          <w:color w:val="000000" w:themeColor="text1"/>
          <w:sz w:val="24"/>
          <w:szCs w:val="24"/>
        </w:rPr>
        <w:t xml:space="preserve">第十条  </w:t>
      </w:r>
      <w:r w:rsidRPr="00A816FA">
        <w:rPr>
          <w:rFonts w:ascii="仿宋" w:eastAsia="仿宋" w:hAnsi="仿宋" w:cs="宋体" w:hint="eastAsia"/>
          <w:color w:val="000000" w:themeColor="text1"/>
          <w:kern w:val="0"/>
          <w:sz w:val="24"/>
          <w:szCs w:val="24"/>
        </w:rPr>
        <w:t>每次事故免赔额（率）由投保人、保险人协商确定，并在保险合同中载明。</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保险期间</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bCs/>
          <w:color w:val="000000" w:themeColor="text1"/>
          <w:sz w:val="24"/>
          <w:szCs w:val="24"/>
        </w:rPr>
        <w:t xml:space="preserve">第十一条  </w:t>
      </w:r>
      <w:r w:rsidRPr="00A816FA">
        <w:rPr>
          <w:rFonts w:ascii="仿宋" w:eastAsia="仿宋" w:hAnsi="仿宋" w:cs="Times New Roman" w:hint="eastAsia"/>
          <w:color w:val="000000" w:themeColor="text1"/>
          <w:sz w:val="24"/>
          <w:szCs w:val="24"/>
        </w:rPr>
        <w:t>除另有约定外，保险期间为二年，以保险合同载明的起讫时间为准。</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保险人义务</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 xml:space="preserve">第十二条  </w:t>
      </w:r>
      <w:r w:rsidRPr="00A816FA">
        <w:rPr>
          <w:rFonts w:ascii="仿宋" w:eastAsia="仿宋" w:hAnsi="仿宋" w:cs="Times New Roman" w:hint="eastAsia"/>
          <w:color w:val="000000" w:themeColor="text1"/>
          <w:spacing w:val="-6"/>
          <w:sz w:val="24"/>
          <w:szCs w:val="24"/>
        </w:rPr>
        <w:t>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w:t>
      </w:r>
      <w:proofErr w:type="gramStart"/>
      <w:r w:rsidRPr="00A816FA">
        <w:rPr>
          <w:rFonts w:ascii="仿宋" w:eastAsia="仿宋" w:hAnsi="仿宋" w:cs="Times New Roman" w:hint="eastAsia"/>
          <w:color w:val="000000" w:themeColor="text1"/>
          <w:spacing w:val="-6"/>
          <w:sz w:val="24"/>
          <w:szCs w:val="24"/>
        </w:rPr>
        <w:t>作出</w:t>
      </w:r>
      <w:proofErr w:type="gramEnd"/>
      <w:r w:rsidRPr="00A816FA">
        <w:rPr>
          <w:rFonts w:ascii="仿宋" w:eastAsia="仿宋" w:hAnsi="仿宋" w:cs="Times New Roman" w:hint="eastAsia"/>
          <w:color w:val="000000" w:themeColor="text1"/>
          <w:spacing w:val="-6"/>
          <w:sz w:val="24"/>
          <w:szCs w:val="24"/>
        </w:rPr>
        <w:t>足以引起投保人注意的提示，并对该条款的内容以书面或者口头形式向投保人</w:t>
      </w:r>
      <w:proofErr w:type="gramStart"/>
      <w:r w:rsidRPr="00A816FA">
        <w:rPr>
          <w:rFonts w:ascii="仿宋" w:eastAsia="仿宋" w:hAnsi="仿宋" w:cs="Times New Roman" w:hint="eastAsia"/>
          <w:color w:val="000000" w:themeColor="text1"/>
          <w:spacing w:val="-6"/>
          <w:sz w:val="24"/>
          <w:szCs w:val="24"/>
        </w:rPr>
        <w:t>作出</w:t>
      </w:r>
      <w:proofErr w:type="gramEnd"/>
      <w:r w:rsidRPr="00A816FA">
        <w:rPr>
          <w:rFonts w:ascii="仿宋" w:eastAsia="仿宋" w:hAnsi="仿宋" w:cs="Times New Roman" w:hint="eastAsia"/>
          <w:color w:val="000000" w:themeColor="text1"/>
          <w:spacing w:val="-6"/>
          <w:sz w:val="24"/>
          <w:szCs w:val="24"/>
        </w:rPr>
        <w:t>明确说明；未作提示或者明确说明的，该条款不产生效力。</w:t>
      </w:r>
    </w:p>
    <w:p w:rsidR="009F12A4" w:rsidRPr="00A816FA" w:rsidRDefault="00FF6A11">
      <w:pPr>
        <w:spacing w:line="380" w:lineRule="exact"/>
        <w:ind w:firstLineChars="200" w:firstLine="480"/>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 xml:space="preserve">第十三条  </w:t>
      </w:r>
      <w:r w:rsidRPr="00A816FA">
        <w:rPr>
          <w:rFonts w:ascii="仿宋" w:eastAsia="仿宋" w:hAnsi="仿宋" w:cs="Times New Roman" w:hint="eastAsia"/>
          <w:color w:val="000000" w:themeColor="text1"/>
          <w:sz w:val="24"/>
          <w:szCs w:val="24"/>
        </w:rPr>
        <w:t>本保险合同成立后，保险人应当及时向投保人签发保险单或其他保险凭证。</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bCs/>
          <w:color w:val="000000" w:themeColor="text1"/>
          <w:sz w:val="24"/>
          <w:szCs w:val="24"/>
        </w:rPr>
        <w:t xml:space="preserve">第十四条  </w:t>
      </w:r>
      <w:r w:rsidRPr="00A816FA">
        <w:rPr>
          <w:rFonts w:ascii="仿宋" w:eastAsia="仿宋" w:hAnsi="仿宋" w:cs="Times New Roman" w:hint="eastAsia"/>
          <w:color w:val="000000" w:themeColor="text1"/>
          <w:sz w:val="24"/>
          <w:szCs w:val="24"/>
        </w:rPr>
        <w:t>保险人依本保险条款第十八条取得的合同解除权，自保险人知道有解除事由之日起，超过三十日不行使而消灭。</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保险人在保险合同订立时已经知道投保人未如实告知的情况的，保险人不得解除合同；发生保险事故的，保险人应当承担赔偿责任。</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bCs/>
          <w:color w:val="000000" w:themeColor="text1"/>
          <w:sz w:val="24"/>
          <w:szCs w:val="24"/>
        </w:rPr>
        <w:t xml:space="preserve">第十五条  </w:t>
      </w:r>
      <w:r w:rsidRPr="00A816FA">
        <w:rPr>
          <w:rFonts w:ascii="仿宋" w:eastAsia="仿宋" w:hAnsi="仿宋" w:cs="Times New Roman" w:hint="eastAsia"/>
          <w:color w:val="000000" w:themeColor="text1"/>
          <w:sz w:val="24"/>
          <w:szCs w:val="24"/>
        </w:rPr>
        <w:t>保险人按照第二十五条的约定，认为</w:t>
      </w:r>
      <w:r w:rsidRPr="00A816FA">
        <w:rPr>
          <w:rFonts w:ascii="仿宋" w:eastAsia="仿宋" w:hAnsi="仿宋" w:cs="宋体" w:hint="eastAsia"/>
          <w:color w:val="000000" w:themeColor="text1"/>
          <w:kern w:val="0"/>
          <w:sz w:val="24"/>
          <w:szCs w:val="24"/>
        </w:rPr>
        <w:t>投保人、被保险人</w:t>
      </w:r>
      <w:r w:rsidRPr="00A816FA">
        <w:rPr>
          <w:rFonts w:ascii="仿宋" w:eastAsia="仿宋" w:hAnsi="仿宋" w:cs="Times New Roman" w:hint="eastAsia"/>
          <w:color w:val="000000" w:themeColor="text1"/>
          <w:spacing w:val="-6"/>
          <w:sz w:val="24"/>
          <w:szCs w:val="24"/>
        </w:rPr>
        <w:t>提供的有关索赔的证明和资料不完整的，</w:t>
      </w:r>
      <w:r w:rsidRPr="00A816FA">
        <w:rPr>
          <w:rFonts w:ascii="仿宋" w:eastAsia="仿宋" w:hAnsi="仿宋" w:cs="宋体" w:hint="eastAsia"/>
          <w:color w:val="000000" w:themeColor="text1"/>
          <w:kern w:val="0"/>
          <w:sz w:val="24"/>
          <w:szCs w:val="24"/>
        </w:rPr>
        <w:t>保险人</w:t>
      </w:r>
      <w:r w:rsidRPr="00A816FA">
        <w:rPr>
          <w:rFonts w:ascii="仿宋" w:eastAsia="仿宋" w:hAnsi="仿宋" w:cs="Times New Roman" w:hint="eastAsia"/>
          <w:color w:val="000000" w:themeColor="text1"/>
          <w:spacing w:val="-6"/>
          <w:sz w:val="24"/>
          <w:szCs w:val="24"/>
        </w:rPr>
        <w:t>应当及时一次性通知投保人、被保险人补充提供。</w:t>
      </w:r>
    </w:p>
    <w:p w:rsidR="009F12A4" w:rsidRPr="00A816FA" w:rsidRDefault="00FF6A11">
      <w:pPr>
        <w:widowControl/>
        <w:spacing w:line="380" w:lineRule="exact"/>
        <w:ind w:firstLineChars="200" w:firstLine="480"/>
        <w:jc w:val="lef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第十六条  保险人收到被保险人的赔偿请求后，应当及时</w:t>
      </w:r>
      <w:proofErr w:type="gramStart"/>
      <w:r w:rsidRPr="00A816FA">
        <w:rPr>
          <w:rFonts w:ascii="仿宋" w:eastAsia="仿宋" w:hAnsi="仿宋" w:cs="Times New Roman" w:hint="eastAsia"/>
          <w:color w:val="000000" w:themeColor="text1"/>
          <w:sz w:val="24"/>
          <w:szCs w:val="24"/>
        </w:rPr>
        <w:t>作出</w:t>
      </w:r>
      <w:proofErr w:type="gramEnd"/>
      <w:r w:rsidRPr="00A816FA">
        <w:rPr>
          <w:rFonts w:ascii="仿宋" w:eastAsia="仿宋" w:hAnsi="仿宋" w:cs="Times New Roman" w:hint="eastAsia"/>
          <w:color w:val="000000" w:themeColor="text1"/>
          <w:sz w:val="24"/>
          <w:szCs w:val="24"/>
        </w:rPr>
        <w:t>是否属于保险责任的核定；情形复杂的，应当在三十日内</w:t>
      </w:r>
      <w:proofErr w:type="gramStart"/>
      <w:r w:rsidRPr="00A816FA">
        <w:rPr>
          <w:rFonts w:ascii="仿宋" w:eastAsia="仿宋" w:hAnsi="仿宋" w:cs="Times New Roman" w:hint="eastAsia"/>
          <w:color w:val="000000" w:themeColor="text1"/>
          <w:sz w:val="24"/>
          <w:szCs w:val="24"/>
        </w:rPr>
        <w:t>作出</w:t>
      </w:r>
      <w:proofErr w:type="gramEnd"/>
      <w:r w:rsidRPr="00A816FA">
        <w:rPr>
          <w:rFonts w:ascii="仿宋" w:eastAsia="仿宋" w:hAnsi="仿宋" w:cs="Times New Roman" w:hint="eastAsia"/>
          <w:color w:val="000000" w:themeColor="text1"/>
          <w:sz w:val="24"/>
          <w:szCs w:val="24"/>
        </w:rPr>
        <w:t>核定，但本保险合同另有约定的除外。</w:t>
      </w:r>
    </w:p>
    <w:p w:rsidR="009F12A4" w:rsidRPr="00A816FA" w:rsidRDefault="00FF6A11">
      <w:pPr>
        <w:widowControl/>
        <w:spacing w:line="380" w:lineRule="exact"/>
        <w:ind w:firstLineChars="200" w:firstLine="480"/>
        <w:jc w:val="left"/>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保险人应当将核定结果通知被保险人；对属于保险责任的，在与被保险人达成赔偿协议后十日内，履行赔偿义务。本保险合同对赔偿保险金的期限有约定的，保险人应当按照约定</w:t>
      </w:r>
      <w:r w:rsidRPr="00A816FA">
        <w:rPr>
          <w:rFonts w:ascii="仿宋" w:eastAsia="仿宋" w:hAnsi="仿宋" w:cs="Times New Roman" w:hint="eastAsia"/>
          <w:color w:val="000000" w:themeColor="text1"/>
          <w:sz w:val="24"/>
          <w:szCs w:val="24"/>
        </w:rPr>
        <w:lastRenderedPageBreak/>
        <w:t>履行赔偿义务。保险人依照前款的规定</w:t>
      </w:r>
      <w:proofErr w:type="gramStart"/>
      <w:r w:rsidRPr="00A816FA">
        <w:rPr>
          <w:rFonts w:ascii="仿宋" w:eastAsia="仿宋" w:hAnsi="仿宋" w:cs="Times New Roman" w:hint="eastAsia"/>
          <w:color w:val="000000" w:themeColor="text1"/>
          <w:sz w:val="24"/>
          <w:szCs w:val="24"/>
        </w:rPr>
        <w:t>作出</w:t>
      </w:r>
      <w:proofErr w:type="gramEnd"/>
      <w:r w:rsidRPr="00A816FA">
        <w:rPr>
          <w:rFonts w:ascii="仿宋" w:eastAsia="仿宋" w:hAnsi="仿宋" w:cs="Times New Roman" w:hint="eastAsia"/>
          <w:color w:val="000000" w:themeColor="text1"/>
          <w:sz w:val="24"/>
          <w:szCs w:val="24"/>
        </w:rPr>
        <w:t>核定后，对不属于保险责任的，应当自</w:t>
      </w:r>
      <w:proofErr w:type="gramStart"/>
      <w:r w:rsidRPr="00A816FA">
        <w:rPr>
          <w:rFonts w:ascii="仿宋" w:eastAsia="仿宋" w:hAnsi="仿宋" w:cs="Times New Roman" w:hint="eastAsia"/>
          <w:color w:val="000000" w:themeColor="text1"/>
          <w:sz w:val="24"/>
          <w:szCs w:val="24"/>
        </w:rPr>
        <w:t>作出</w:t>
      </w:r>
      <w:proofErr w:type="gramEnd"/>
      <w:r w:rsidRPr="00A816FA">
        <w:rPr>
          <w:rFonts w:ascii="仿宋" w:eastAsia="仿宋" w:hAnsi="仿宋" w:cs="Times New Roman" w:hint="eastAsia"/>
          <w:color w:val="000000" w:themeColor="text1"/>
          <w:sz w:val="24"/>
          <w:szCs w:val="24"/>
        </w:rPr>
        <w:t>核定之日起三日内向被保险人发出拒绝赔偿通知书，并说明理由。</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bCs/>
          <w:color w:val="000000" w:themeColor="text1"/>
          <w:sz w:val="24"/>
          <w:szCs w:val="24"/>
        </w:rPr>
        <w:t xml:space="preserve">第十七条  </w:t>
      </w:r>
      <w:r w:rsidRPr="00A816FA">
        <w:rPr>
          <w:rFonts w:ascii="仿宋" w:eastAsia="仿宋" w:hAnsi="仿宋" w:cs="Times New Roman" w:hint="eastAsia"/>
          <w:color w:val="000000" w:themeColor="text1"/>
          <w:sz w:val="24"/>
          <w:szCs w:val="24"/>
        </w:rPr>
        <w:t>保险人自收到赔偿请求和有关证明、资料之日起六十日内，对其赔偿的数额不能确定的，应当根据已有证明和资料可以确定的数额先</w:t>
      </w:r>
      <w:proofErr w:type="gramStart"/>
      <w:r w:rsidRPr="00A816FA">
        <w:rPr>
          <w:rFonts w:ascii="仿宋" w:eastAsia="仿宋" w:hAnsi="仿宋" w:cs="Times New Roman" w:hint="eastAsia"/>
          <w:color w:val="000000" w:themeColor="text1"/>
          <w:sz w:val="24"/>
          <w:szCs w:val="24"/>
        </w:rPr>
        <w:t>予支</w:t>
      </w:r>
      <w:proofErr w:type="gramEnd"/>
      <w:r w:rsidRPr="00A816FA">
        <w:rPr>
          <w:rFonts w:ascii="仿宋" w:eastAsia="仿宋" w:hAnsi="仿宋" w:cs="Times New Roman" w:hint="eastAsia"/>
          <w:color w:val="000000" w:themeColor="text1"/>
          <w:sz w:val="24"/>
          <w:szCs w:val="24"/>
        </w:rPr>
        <w:t>付；保险人最终确定赔偿的数额后，应当支付相应的差额。</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投保人、被保险人义务</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第十八条  订立保险合同，保险人就被保险人的有关情况提出询问的，投保人应当如实告知，并如实填写投保单和风险问询表。</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投保人故意或者因重大过失未履行前款规定的如实告知义务，足以影响保险人决定是否同意承保或者提高保险费率的，保险人有权解除合同。</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投保人故意不履行如实告知义务的，保险人对于合同解除前发生的保险事故，不承担赔偿责任，并不退还保险费。</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投保人因重大过失未履行如实告知义务，对保险事故的发生有严重影响的，保险人对于合同解除前发生的保险事故，不承担赔偿责任，但应当退还保险费。</w:t>
      </w:r>
    </w:p>
    <w:p w:rsidR="009F12A4" w:rsidRPr="00A816FA" w:rsidRDefault="00FF6A11">
      <w:pPr>
        <w:spacing w:line="380" w:lineRule="exact"/>
        <w:ind w:firstLineChars="200" w:firstLine="480"/>
        <w:rPr>
          <w:rFonts w:ascii="仿宋" w:eastAsia="仿宋" w:hAnsi="仿宋" w:cs="宋体"/>
          <w:color w:val="000000" w:themeColor="text1"/>
          <w:kern w:val="0"/>
          <w:sz w:val="24"/>
          <w:szCs w:val="24"/>
        </w:rPr>
      </w:pPr>
      <w:r w:rsidRPr="00A816FA">
        <w:rPr>
          <w:rFonts w:ascii="仿宋" w:eastAsia="仿宋" w:hAnsi="仿宋" w:cs="Times New Roman" w:hint="eastAsia"/>
          <w:bCs/>
          <w:color w:val="000000" w:themeColor="text1"/>
          <w:kern w:val="0"/>
          <w:sz w:val="24"/>
          <w:szCs w:val="24"/>
        </w:rPr>
        <w:t xml:space="preserve">第十九条  </w:t>
      </w:r>
      <w:r w:rsidRPr="00A816FA">
        <w:rPr>
          <w:rFonts w:ascii="仿宋" w:eastAsia="仿宋" w:hAnsi="仿宋" w:cs="Times New Roman" w:hint="eastAsia"/>
          <w:color w:val="000000" w:themeColor="text1"/>
          <w:kern w:val="0"/>
          <w:sz w:val="24"/>
          <w:szCs w:val="24"/>
        </w:rPr>
        <w:t>除另有约定外，投保人应在保险合同成立时交清保险费。</w:t>
      </w:r>
      <w:r w:rsidRPr="00A816FA">
        <w:rPr>
          <w:rFonts w:ascii="仿宋" w:eastAsia="仿宋" w:hAnsi="仿宋" w:cs="宋体" w:hint="eastAsia"/>
          <w:color w:val="000000" w:themeColor="text1"/>
          <w:kern w:val="0"/>
          <w:sz w:val="24"/>
          <w:szCs w:val="24"/>
        </w:rPr>
        <w:t>投保人未按约定支付保险费的，保险人按照保险事故发生时已交保险费与保险合同约定保险费的比例承担赔偿责任。</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bCs/>
          <w:color w:val="000000" w:themeColor="text1"/>
          <w:kern w:val="0"/>
          <w:sz w:val="24"/>
          <w:szCs w:val="24"/>
        </w:rPr>
        <w:t>第二十条</w:t>
      </w:r>
      <w:r w:rsidRPr="00A816FA">
        <w:rPr>
          <w:rFonts w:ascii="仿宋" w:eastAsia="仿宋" w:hAnsi="仿宋" w:cs="Times New Roman" w:hint="eastAsia"/>
          <w:color w:val="000000" w:themeColor="text1"/>
          <w:kern w:val="0"/>
          <w:sz w:val="24"/>
          <w:szCs w:val="24"/>
        </w:rPr>
        <w:t xml:space="preserve">  被保险人应严格遵守《环境保护法》、《安全生产法》、《消防法》等相关法律、法规及规定，建立环境保护、安全生产和消防安全责任制度，依法取得排污许可证，加强管理，采取合理的预防措施，尽力避免或减少责任事故的发生。</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被保险人应当选用合格的工作人员并且确保生产经营场所内的建筑物、道路、厂房、机器、设备、设施、装置处于坚实、良好、可供使用的状态。</w:t>
      </w:r>
    </w:p>
    <w:p w:rsidR="009F12A4" w:rsidRPr="00A816FA" w:rsidRDefault="00FF6A11">
      <w:pPr>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被保险人应当立即排除已发现的污染物排放超标隐患，并及时调查和纠正类似缺陷，必要时应当公告危险性。新增设备或流程的，应当依法办理相应手续。</w:t>
      </w:r>
    </w:p>
    <w:p w:rsidR="009F12A4" w:rsidRPr="00A816FA" w:rsidRDefault="00FF6A11">
      <w:pPr>
        <w:widowControl/>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保险人可以对被保险人遵守上述约定的情况进行检查，向投保人、被保险人提出消除不安全因素和隐患的书面建议，投保人、被保险人应该认真付诸实施。</w:t>
      </w:r>
    </w:p>
    <w:p w:rsidR="009F12A4" w:rsidRPr="00A816FA" w:rsidRDefault="00FF6A11">
      <w:pPr>
        <w:widowControl/>
        <w:spacing w:line="380" w:lineRule="exact"/>
        <w:ind w:firstLineChars="200" w:firstLine="480"/>
        <w:rPr>
          <w:rFonts w:ascii="仿宋" w:eastAsia="仿宋" w:hAnsi="仿宋" w:cs="宋体"/>
          <w:color w:val="000000" w:themeColor="text1"/>
          <w:kern w:val="0"/>
          <w:sz w:val="24"/>
          <w:szCs w:val="24"/>
        </w:rPr>
      </w:pPr>
      <w:r w:rsidRPr="00A816FA">
        <w:rPr>
          <w:rFonts w:ascii="仿宋" w:eastAsia="仿宋" w:hAnsi="仿宋" w:cs="Times New Roman" w:hint="eastAsia"/>
          <w:color w:val="000000" w:themeColor="text1"/>
          <w:kern w:val="0"/>
          <w:sz w:val="24"/>
          <w:szCs w:val="24"/>
        </w:rPr>
        <w:t>投保人、被保险人未</w:t>
      </w:r>
      <w:r w:rsidRPr="00A816FA">
        <w:rPr>
          <w:rFonts w:ascii="仿宋" w:eastAsia="仿宋" w:hAnsi="仿宋" w:cs="宋体" w:hint="eastAsia"/>
          <w:color w:val="000000" w:themeColor="text1"/>
          <w:kern w:val="0"/>
          <w:sz w:val="24"/>
          <w:szCs w:val="24"/>
        </w:rPr>
        <w:t>遵守上述约定的</w:t>
      </w:r>
      <w:r w:rsidRPr="00A816FA">
        <w:rPr>
          <w:rFonts w:ascii="仿宋" w:eastAsia="仿宋" w:hAnsi="仿宋" w:cs="Times New Roman" w:hint="eastAsia"/>
          <w:color w:val="000000" w:themeColor="text1"/>
          <w:kern w:val="0"/>
          <w:sz w:val="24"/>
          <w:szCs w:val="24"/>
        </w:rPr>
        <w:t>，保险人有权要求增加保险费或者解除合同。</w:t>
      </w:r>
    </w:p>
    <w:p w:rsidR="009F12A4" w:rsidRPr="00A816FA" w:rsidRDefault="00FF6A11">
      <w:pPr>
        <w:widowControl/>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投保人、被保险人未遵守上述约定而导致保险事故的，保险人不承担赔偿责任；投保人、被保险人未遵守上述约定而导致损失扩大的，保险人对扩大部分的损失不承担赔偿责任。</w:t>
      </w:r>
    </w:p>
    <w:p w:rsidR="009F12A4" w:rsidRPr="00A816FA" w:rsidRDefault="00FF6A11">
      <w:pPr>
        <w:widowControl/>
        <w:autoSpaceDE w:val="0"/>
        <w:autoSpaceDN w:val="0"/>
        <w:spacing w:line="380" w:lineRule="exact"/>
        <w:ind w:firstLineChars="200" w:firstLine="480"/>
        <w:jc w:val="left"/>
        <w:rPr>
          <w:rFonts w:ascii="仿宋" w:eastAsia="仿宋" w:hAnsi="仿宋" w:cs="Times New Roman"/>
          <w:color w:val="000000" w:themeColor="text1"/>
          <w:sz w:val="24"/>
          <w:szCs w:val="24"/>
        </w:rPr>
      </w:pPr>
      <w:r w:rsidRPr="00A816FA">
        <w:rPr>
          <w:rFonts w:ascii="仿宋" w:eastAsia="仿宋" w:hAnsi="仿宋" w:cs="Times New Roman" w:hint="eastAsia"/>
          <w:bCs/>
          <w:color w:val="000000" w:themeColor="text1"/>
          <w:kern w:val="0"/>
          <w:sz w:val="24"/>
          <w:szCs w:val="24"/>
        </w:rPr>
        <w:t xml:space="preserve">第二十一条  </w:t>
      </w:r>
      <w:r w:rsidRPr="00A816FA">
        <w:rPr>
          <w:rFonts w:ascii="仿宋" w:eastAsia="仿宋" w:hAnsi="仿宋" w:cs="Times New Roman" w:hint="eastAsia"/>
          <w:color w:val="000000" w:themeColor="text1"/>
          <w:sz w:val="24"/>
          <w:szCs w:val="24"/>
        </w:rPr>
        <w:t>在保险期间内，</w:t>
      </w:r>
      <w:r w:rsidRPr="00A816FA">
        <w:rPr>
          <w:rFonts w:ascii="仿宋" w:eastAsia="仿宋" w:hAnsi="仿宋" w:cs="宋体" w:hint="eastAsia"/>
          <w:iCs/>
          <w:color w:val="000000" w:themeColor="text1"/>
          <w:kern w:val="0"/>
          <w:sz w:val="24"/>
          <w:szCs w:val="24"/>
        </w:rPr>
        <w:t>被保险人</w:t>
      </w:r>
      <w:r w:rsidRPr="00A816FA">
        <w:rPr>
          <w:rFonts w:ascii="仿宋" w:eastAsia="仿宋" w:hAnsi="仿宋" w:cs="宋体" w:hint="eastAsia"/>
          <w:color w:val="000000" w:themeColor="text1"/>
          <w:kern w:val="0"/>
          <w:sz w:val="24"/>
          <w:szCs w:val="24"/>
        </w:rPr>
        <w:t>生产经营活动发生实质性变更导致保险合同所承保的风险显著增加或其</w:t>
      </w:r>
      <w:r w:rsidRPr="00A816FA">
        <w:rPr>
          <w:rFonts w:ascii="仿宋" w:eastAsia="仿宋" w:hAnsi="仿宋" w:cs="Times New Roman" w:hint="eastAsia"/>
          <w:color w:val="000000" w:themeColor="text1"/>
          <w:sz w:val="24"/>
          <w:szCs w:val="24"/>
        </w:rPr>
        <w:t>他足以影响保险人决定是否继续承保或增加保险费的保险合同重要事项变更，被保险人应及时书面通知保险人，保险人有权要求增加保险费或者解除合同。</w:t>
      </w:r>
    </w:p>
    <w:p w:rsidR="009F12A4" w:rsidRPr="00A816FA" w:rsidRDefault="00FF6A11">
      <w:pPr>
        <w:widowControl/>
        <w:autoSpaceDE w:val="0"/>
        <w:autoSpaceDN w:val="0"/>
        <w:spacing w:line="380" w:lineRule="exact"/>
        <w:ind w:firstLineChars="200" w:firstLine="480"/>
        <w:jc w:val="left"/>
        <w:rPr>
          <w:rFonts w:ascii="仿宋" w:eastAsia="仿宋" w:hAnsi="仿宋" w:cs="Times New Roman"/>
          <w:bCs/>
          <w:color w:val="000000" w:themeColor="text1"/>
          <w:kern w:val="0"/>
          <w:sz w:val="24"/>
          <w:szCs w:val="24"/>
        </w:rPr>
      </w:pPr>
      <w:r w:rsidRPr="00A816FA">
        <w:rPr>
          <w:rFonts w:ascii="仿宋" w:eastAsia="仿宋" w:hAnsi="仿宋" w:cs="Times New Roman" w:hint="eastAsia"/>
          <w:bCs/>
          <w:color w:val="000000" w:themeColor="text1"/>
          <w:kern w:val="0"/>
          <w:sz w:val="24"/>
          <w:szCs w:val="24"/>
        </w:rPr>
        <w:t>任何生产经营活动的变化导致在发生环境污染事故时需要采取更加严格的补救措施的，视同发生实质性变更。</w:t>
      </w:r>
    </w:p>
    <w:p w:rsidR="009F12A4" w:rsidRPr="00A816FA" w:rsidRDefault="00FF6A11">
      <w:pPr>
        <w:widowControl/>
        <w:autoSpaceDE w:val="0"/>
        <w:autoSpaceDN w:val="0"/>
        <w:spacing w:line="380" w:lineRule="exact"/>
        <w:ind w:firstLineChars="200" w:firstLine="480"/>
        <w:jc w:val="left"/>
        <w:rPr>
          <w:rFonts w:ascii="仿宋" w:eastAsia="仿宋" w:hAnsi="仿宋" w:cs="Times New Roman"/>
          <w:bCs/>
          <w:color w:val="000000" w:themeColor="text1"/>
          <w:kern w:val="0"/>
          <w:sz w:val="24"/>
          <w:szCs w:val="24"/>
        </w:rPr>
      </w:pPr>
      <w:r w:rsidRPr="00A816FA">
        <w:rPr>
          <w:rFonts w:ascii="仿宋" w:eastAsia="仿宋" w:hAnsi="仿宋" w:cs="Times New Roman" w:hint="eastAsia"/>
          <w:bCs/>
          <w:color w:val="000000" w:themeColor="text1"/>
          <w:kern w:val="0"/>
          <w:sz w:val="24"/>
          <w:szCs w:val="24"/>
        </w:rPr>
        <w:t>被保险人未履行通知义务，因上述</w:t>
      </w:r>
      <w:r w:rsidRPr="00A816FA">
        <w:rPr>
          <w:rFonts w:ascii="仿宋" w:eastAsia="仿宋" w:hAnsi="仿宋" w:cs="宋体" w:hint="eastAsia"/>
          <w:color w:val="000000" w:themeColor="text1"/>
          <w:kern w:val="0"/>
          <w:sz w:val="24"/>
          <w:szCs w:val="24"/>
        </w:rPr>
        <w:t>生产经营活动</w:t>
      </w:r>
      <w:r w:rsidRPr="00A816FA">
        <w:rPr>
          <w:rFonts w:ascii="仿宋" w:eastAsia="仿宋" w:hAnsi="仿宋" w:cs="Times New Roman" w:hint="eastAsia"/>
          <w:bCs/>
          <w:color w:val="000000" w:themeColor="text1"/>
          <w:kern w:val="0"/>
          <w:sz w:val="24"/>
          <w:szCs w:val="24"/>
        </w:rPr>
        <w:t>发生实质性变更或其他保险合同重要事项变更而导致保险事故发生的，保险人不承担赔偿责任。</w:t>
      </w:r>
    </w:p>
    <w:p w:rsidR="009F12A4" w:rsidRPr="00A816FA" w:rsidRDefault="00FF6A11">
      <w:pPr>
        <w:widowControl/>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bCs/>
          <w:color w:val="000000" w:themeColor="text1"/>
          <w:kern w:val="0"/>
          <w:sz w:val="24"/>
          <w:szCs w:val="24"/>
        </w:rPr>
        <w:t xml:space="preserve">第二十二条  </w:t>
      </w:r>
      <w:r w:rsidRPr="00A816FA">
        <w:rPr>
          <w:rFonts w:ascii="仿宋" w:eastAsia="仿宋" w:hAnsi="仿宋" w:cs="Times New Roman" w:hint="eastAsia"/>
          <w:color w:val="000000" w:themeColor="text1"/>
          <w:sz w:val="24"/>
          <w:szCs w:val="24"/>
        </w:rPr>
        <w:t>知道或者应当知道可能引起索赔的保险事故发生后，</w:t>
      </w:r>
      <w:r w:rsidRPr="00A816FA">
        <w:rPr>
          <w:rFonts w:ascii="仿宋" w:eastAsia="仿宋" w:hAnsi="仿宋" w:cs="Times New Roman" w:hint="eastAsia"/>
          <w:color w:val="000000" w:themeColor="text1"/>
          <w:kern w:val="0"/>
          <w:sz w:val="24"/>
          <w:szCs w:val="24"/>
        </w:rPr>
        <w:t>被保险人应该：</w:t>
      </w:r>
    </w:p>
    <w:p w:rsidR="009F12A4" w:rsidRPr="00A816FA" w:rsidRDefault="00FF6A11">
      <w:pPr>
        <w:spacing w:line="380" w:lineRule="exact"/>
        <w:ind w:firstLineChars="200" w:firstLine="480"/>
        <w:rPr>
          <w:rFonts w:ascii="仿宋" w:eastAsia="仿宋" w:hAnsi="仿宋" w:cs="仿宋_GB2312"/>
          <w:color w:val="000000" w:themeColor="text1"/>
          <w:kern w:val="0"/>
          <w:sz w:val="24"/>
          <w:szCs w:val="24"/>
        </w:rPr>
      </w:pPr>
      <w:r w:rsidRPr="00A816FA">
        <w:rPr>
          <w:rFonts w:ascii="仿宋" w:eastAsia="仿宋" w:hAnsi="仿宋" w:cs="仿宋_GB2312" w:hint="eastAsia"/>
          <w:color w:val="000000" w:themeColor="text1"/>
          <w:kern w:val="0"/>
          <w:sz w:val="24"/>
          <w:szCs w:val="24"/>
        </w:rPr>
        <w:lastRenderedPageBreak/>
        <w:t>（一）尽力采取必要、合理的措施，防止或减少损失，否则，对因此扩大的损失，保险人不承担赔偿责任；</w:t>
      </w:r>
    </w:p>
    <w:p w:rsidR="009F12A4" w:rsidRPr="00A816FA" w:rsidRDefault="00FF6A11">
      <w:pPr>
        <w:spacing w:line="380" w:lineRule="exact"/>
        <w:ind w:firstLineChars="200" w:firstLine="480"/>
        <w:rPr>
          <w:rFonts w:ascii="仿宋" w:eastAsia="仿宋" w:hAnsi="仿宋" w:cs="仿宋_GB2312"/>
          <w:color w:val="000000" w:themeColor="text1"/>
          <w:kern w:val="0"/>
          <w:sz w:val="24"/>
          <w:szCs w:val="24"/>
        </w:rPr>
      </w:pPr>
      <w:r w:rsidRPr="00A816FA">
        <w:rPr>
          <w:rFonts w:ascii="仿宋" w:eastAsia="仿宋" w:hAnsi="仿宋" w:cs="仿宋_GB2312" w:hint="eastAsia"/>
          <w:color w:val="000000" w:themeColor="text1"/>
          <w:kern w:val="0"/>
          <w:sz w:val="24"/>
          <w:szCs w:val="24"/>
        </w:rPr>
        <w:t>（二）立即通知保险人，并书面说明事故发生的原因、经过和损失情况</w:t>
      </w:r>
      <w:r w:rsidRPr="00A816FA">
        <w:rPr>
          <w:rFonts w:ascii="仿宋" w:eastAsia="仿宋" w:hAnsi="仿宋" w:cs="Times New Roman" w:hint="eastAsia"/>
          <w:color w:val="000000" w:themeColor="text1"/>
          <w:sz w:val="24"/>
          <w:szCs w:val="24"/>
        </w:rPr>
        <w:t>；</w:t>
      </w:r>
      <w:r w:rsidRPr="00A816FA">
        <w:rPr>
          <w:rFonts w:ascii="仿宋" w:eastAsia="仿宋" w:hAnsi="仿宋" w:cs="仿宋_GB2312" w:hint="eastAsia"/>
          <w:color w:val="000000" w:themeColor="text1"/>
          <w:kern w:val="0"/>
          <w:sz w:val="24"/>
          <w:szCs w:val="24"/>
        </w:rPr>
        <w:t>故意或者因重大过失未及时通知，致使保险事故的性质、原因、损失程度等难以确定的，保险人对</w:t>
      </w:r>
      <w:r w:rsidRPr="00A816FA">
        <w:rPr>
          <w:rFonts w:ascii="仿宋" w:eastAsia="仿宋" w:hAnsi="仿宋" w:cs="Times New Roman" w:hint="eastAsia"/>
          <w:color w:val="000000" w:themeColor="text1"/>
          <w:sz w:val="24"/>
          <w:szCs w:val="24"/>
        </w:rPr>
        <w:t>无法确定或核实</w:t>
      </w:r>
      <w:r w:rsidRPr="00A816FA">
        <w:rPr>
          <w:rFonts w:ascii="仿宋" w:eastAsia="仿宋" w:hAnsi="仿宋" w:cs="仿宋_GB2312" w:hint="eastAsia"/>
          <w:color w:val="000000" w:themeColor="text1"/>
          <w:kern w:val="0"/>
          <w:sz w:val="24"/>
          <w:szCs w:val="24"/>
        </w:rPr>
        <w:t>的部分，不承担赔偿责任，但保险人通过其他途径已经及时知道或者应当及时知道保险事故发生的除外；</w:t>
      </w:r>
    </w:p>
    <w:p w:rsidR="009F12A4" w:rsidRPr="00A816FA" w:rsidRDefault="00FF6A11">
      <w:pPr>
        <w:tabs>
          <w:tab w:val="left" w:pos="720"/>
          <w:tab w:val="left" w:pos="900"/>
        </w:tabs>
        <w:spacing w:line="380" w:lineRule="exact"/>
        <w:ind w:left="-142" w:firstLineChars="200" w:firstLine="480"/>
        <w:rPr>
          <w:rFonts w:ascii="仿宋" w:eastAsia="仿宋" w:hAnsi="仿宋" w:cs="仿宋_GB2312"/>
          <w:color w:val="000000" w:themeColor="text1"/>
          <w:kern w:val="0"/>
          <w:sz w:val="24"/>
          <w:szCs w:val="24"/>
        </w:rPr>
      </w:pPr>
      <w:r w:rsidRPr="00A816FA">
        <w:rPr>
          <w:rFonts w:ascii="仿宋" w:eastAsia="仿宋" w:hAnsi="仿宋" w:cs="仿宋_GB2312" w:hint="eastAsia"/>
          <w:color w:val="000000" w:themeColor="text1"/>
          <w:kern w:val="0"/>
          <w:sz w:val="24"/>
          <w:szCs w:val="24"/>
        </w:rPr>
        <w:t>（三）保护事故现场，允许并且协助保险人进行事故调查；对于拒绝或者妨碍保险人进行事故调查导致无法确定事故原因或核实损失情况的，保险人对无法核实部分不承担赔偿责任。</w:t>
      </w:r>
    </w:p>
    <w:p w:rsidR="009F12A4" w:rsidRPr="00A816FA" w:rsidRDefault="00FF6A11">
      <w:pPr>
        <w:widowControl/>
        <w:spacing w:line="380" w:lineRule="exact"/>
        <w:ind w:firstLineChars="200" w:firstLine="480"/>
        <w:jc w:val="left"/>
        <w:rPr>
          <w:rFonts w:ascii="仿宋" w:eastAsia="仿宋" w:hAnsi="仿宋" w:cs="Times New Roman"/>
          <w:color w:val="000000" w:themeColor="text1"/>
          <w:sz w:val="24"/>
          <w:szCs w:val="24"/>
        </w:rPr>
      </w:pPr>
      <w:r w:rsidRPr="00A816FA">
        <w:rPr>
          <w:rFonts w:ascii="仿宋" w:eastAsia="仿宋" w:hAnsi="仿宋" w:cs="Times New Roman" w:hint="eastAsia"/>
          <w:bCs/>
          <w:color w:val="000000" w:themeColor="text1"/>
          <w:kern w:val="0"/>
          <w:sz w:val="24"/>
          <w:szCs w:val="24"/>
        </w:rPr>
        <w:t xml:space="preserve">第二十三条  </w:t>
      </w:r>
      <w:r w:rsidRPr="00A816FA">
        <w:rPr>
          <w:rFonts w:ascii="仿宋" w:eastAsia="仿宋" w:hAnsi="仿宋" w:cs="宋体" w:hint="eastAsia"/>
          <w:color w:val="000000" w:themeColor="text1"/>
          <w:kern w:val="0"/>
          <w:sz w:val="24"/>
          <w:szCs w:val="24"/>
        </w:rPr>
        <w:t>被保险人收到赔偿权利人的损害赔偿请求时，应立即通知保险人。未经保险人书面同意，被保险人对赔偿权利人</w:t>
      </w:r>
      <w:proofErr w:type="gramStart"/>
      <w:r w:rsidRPr="00A816FA">
        <w:rPr>
          <w:rFonts w:ascii="仿宋" w:eastAsia="仿宋" w:hAnsi="仿宋" w:cs="宋体" w:hint="eastAsia"/>
          <w:color w:val="000000" w:themeColor="text1"/>
          <w:kern w:val="0"/>
          <w:sz w:val="24"/>
          <w:szCs w:val="24"/>
        </w:rPr>
        <w:t>作出</w:t>
      </w:r>
      <w:proofErr w:type="gramEnd"/>
      <w:r w:rsidRPr="00A816FA">
        <w:rPr>
          <w:rFonts w:ascii="仿宋" w:eastAsia="仿宋" w:hAnsi="仿宋" w:cs="宋体" w:hint="eastAsia"/>
          <w:color w:val="000000" w:themeColor="text1"/>
          <w:kern w:val="0"/>
          <w:sz w:val="24"/>
          <w:szCs w:val="24"/>
        </w:rPr>
        <w:t>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rsidR="009F12A4" w:rsidRPr="00A816FA" w:rsidRDefault="00FF6A11">
      <w:pPr>
        <w:spacing w:line="380" w:lineRule="exact"/>
        <w:ind w:firstLineChars="200" w:firstLine="480"/>
        <w:rPr>
          <w:rFonts w:ascii="仿宋" w:eastAsia="仿宋" w:hAnsi="仿宋" w:cs="仿宋_GB2312"/>
          <w:color w:val="000000" w:themeColor="text1"/>
          <w:kern w:val="0"/>
          <w:sz w:val="24"/>
          <w:szCs w:val="24"/>
        </w:rPr>
      </w:pPr>
      <w:r w:rsidRPr="00A816FA">
        <w:rPr>
          <w:rFonts w:ascii="仿宋" w:eastAsia="仿宋" w:hAnsi="仿宋" w:cs="Times New Roman" w:hint="eastAsia"/>
          <w:bCs/>
          <w:color w:val="000000" w:themeColor="text1"/>
          <w:kern w:val="0"/>
          <w:sz w:val="24"/>
          <w:szCs w:val="24"/>
        </w:rPr>
        <w:t xml:space="preserve">第二十四条  </w:t>
      </w:r>
      <w:r w:rsidRPr="00A816FA">
        <w:rPr>
          <w:rFonts w:ascii="仿宋" w:eastAsia="仿宋" w:hAnsi="仿宋" w:cs="仿宋_GB2312" w:hint="eastAsia"/>
          <w:color w:val="000000" w:themeColor="text1"/>
          <w:kern w:val="0"/>
          <w:sz w:val="24"/>
          <w:szCs w:val="24"/>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9F12A4" w:rsidRPr="00A816FA" w:rsidRDefault="00FF6A11">
      <w:pPr>
        <w:tabs>
          <w:tab w:val="left" w:pos="2340"/>
        </w:tabs>
        <w:spacing w:line="380" w:lineRule="exact"/>
        <w:ind w:firstLineChars="200" w:firstLine="456"/>
        <w:rPr>
          <w:rFonts w:ascii="仿宋" w:eastAsia="仿宋" w:hAnsi="仿宋" w:cs="Times New Roman"/>
          <w:color w:val="000000" w:themeColor="text1"/>
          <w:spacing w:val="-6"/>
          <w:sz w:val="24"/>
          <w:szCs w:val="24"/>
        </w:rPr>
      </w:pPr>
      <w:r w:rsidRPr="00A816FA">
        <w:rPr>
          <w:rFonts w:ascii="仿宋" w:eastAsia="仿宋" w:hAnsi="仿宋" w:cs="Times New Roman" w:hint="eastAsia"/>
          <w:color w:val="000000" w:themeColor="text1"/>
          <w:spacing w:val="-6"/>
          <w:sz w:val="24"/>
          <w:szCs w:val="24"/>
        </w:rPr>
        <w:t>第二十五条  被保险人请求赔偿时，应向保险人提供下列证明和资料：</w:t>
      </w:r>
    </w:p>
    <w:p w:rsidR="009F12A4" w:rsidRPr="00A816FA" w:rsidRDefault="00FF6A11">
      <w:pPr>
        <w:tabs>
          <w:tab w:val="left" w:pos="2340"/>
        </w:tabs>
        <w:spacing w:line="380" w:lineRule="exact"/>
        <w:ind w:firstLineChars="200" w:firstLine="456"/>
        <w:rPr>
          <w:rFonts w:ascii="仿宋" w:eastAsia="仿宋" w:hAnsi="仿宋" w:cs="Times New Roman"/>
          <w:color w:val="000000" w:themeColor="text1"/>
          <w:spacing w:val="-6"/>
          <w:sz w:val="24"/>
          <w:szCs w:val="24"/>
        </w:rPr>
      </w:pPr>
      <w:r w:rsidRPr="00A816FA">
        <w:rPr>
          <w:rFonts w:ascii="仿宋" w:eastAsia="仿宋" w:hAnsi="仿宋" w:cs="Times New Roman" w:hint="eastAsia"/>
          <w:color w:val="000000" w:themeColor="text1"/>
          <w:spacing w:val="-6"/>
          <w:sz w:val="24"/>
          <w:szCs w:val="24"/>
        </w:rPr>
        <w:t>（一）保险单正本、被保险人或其代理人填具的书面索赔申请书；</w:t>
      </w:r>
    </w:p>
    <w:p w:rsidR="009F12A4" w:rsidRPr="00A816FA" w:rsidRDefault="00FF6A11">
      <w:pPr>
        <w:tabs>
          <w:tab w:val="left" w:pos="2340"/>
        </w:tabs>
        <w:spacing w:line="380" w:lineRule="exact"/>
        <w:ind w:firstLineChars="200" w:firstLine="456"/>
        <w:rPr>
          <w:rFonts w:ascii="仿宋" w:eastAsia="仿宋" w:hAnsi="仿宋" w:cs="Times New Roman"/>
          <w:color w:val="000000" w:themeColor="text1"/>
          <w:spacing w:val="-6"/>
          <w:sz w:val="24"/>
          <w:szCs w:val="24"/>
        </w:rPr>
      </w:pPr>
      <w:r w:rsidRPr="00A816FA">
        <w:rPr>
          <w:rFonts w:ascii="仿宋" w:eastAsia="仿宋" w:hAnsi="仿宋" w:cs="Times New Roman" w:hint="eastAsia"/>
          <w:color w:val="000000" w:themeColor="text1"/>
          <w:spacing w:val="-6"/>
          <w:sz w:val="24"/>
          <w:szCs w:val="24"/>
        </w:rPr>
        <w:t>（二）保险事故发生地县级以上（含县级）环境保护管理部门</w:t>
      </w:r>
      <w:r w:rsidRPr="00A816FA">
        <w:rPr>
          <w:rFonts w:ascii="仿宋" w:eastAsia="仿宋" w:hAnsi="仿宋" w:cs="Times New Roman" w:hint="eastAsia"/>
          <w:color w:val="000000" w:themeColor="text1"/>
          <w:sz w:val="24"/>
          <w:szCs w:val="24"/>
        </w:rPr>
        <w:t>或保险人认可的环境污染损害鉴定评估专业机构</w:t>
      </w:r>
      <w:r w:rsidRPr="00A816FA">
        <w:rPr>
          <w:rFonts w:ascii="仿宋" w:eastAsia="仿宋" w:hAnsi="仿宋" w:cs="Times New Roman" w:hint="eastAsia"/>
          <w:color w:val="000000" w:themeColor="text1"/>
          <w:spacing w:val="-6"/>
          <w:sz w:val="24"/>
          <w:szCs w:val="24"/>
        </w:rPr>
        <w:t>出具的污染事故认定书；</w:t>
      </w:r>
    </w:p>
    <w:p w:rsidR="009F12A4" w:rsidRPr="00A816FA" w:rsidRDefault="00FF6A11">
      <w:pPr>
        <w:tabs>
          <w:tab w:val="left" w:pos="2340"/>
        </w:tabs>
        <w:spacing w:line="380" w:lineRule="exact"/>
        <w:ind w:firstLineChars="200" w:firstLine="456"/>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pacing w:val="-6"/>
          <w:sz w:val="24"/>
          <w:szCs w:val="24"/>
        </w:rPr>
        <w:t>（三）</w:t>
      </w:r>
      <w:r w:rsidRPr="00A816FA">
        <w:rPr>
          <w:rFonts w:ascii="仿宋" w:eastAsia="仿宋" w:hAnsi="仿宋" w:cs="Times New Roman" w:hint="eastAsia"/>
          <w:color w:val="000000" w:themeColor="text1"/>
          <w:sz w:val="24"/>
          <w:szCs w:val="24"/>
        </w:rPr>
        <w:t>具有国家认可资质的或保险人认可的环境污染损害鉴定评估专业机构出具的书面检测报告、污染程度和损失情况鉴定材料；</w:t>
      </w:r>
    </w:p>
    <w:p w:rsidR="009F12A4" w:rsidRPr="00A816FA" w:rsidRDefault="00FF6A11">
      <w:pPr>
        <w:tabs>
          <w:tab w:val="left" w:pos="2340"/>
        </w:tabs>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（四）二级以上（含二级）医疗机构或公安机关出具的死亡证明；</w:t>
      </w:r>
    </w:p>
    <w:p w:rsidR="009F12A4" w:rsidRPr="00A816FA" w:rsidRDefault="00FF6A11">
      <w:pPr>
        <w:tabs>
          <w:tab w:val="left" w:pos="2340"/>
        </w:tabs>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 xml:space="preserve">（五）二级以上（含二级）医疗机构或司法鉴定机构出具的残疾鉴定诊断书； </w:t>
      </w:r>
    </w:p>
    <w:p w:rsidR="009F12A4" w:rsidRPr="00A816FA" w:rsidRDefault="00FF6A11">
      <w:pPr>
        <w:tabs>
          <w:tab w:val="left" w:pos="2340"/>
        </w:tabs>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（六）二级以上（含二级）医疗机构或保险人认可的其他医疗机构出具的医疗费用收据、就诊病例、住院病历、检查报告、用药清单；</w:t>
      </w:r>
    </w:p>
    <w:p w:rsidR="009F12A4" w:rsidRPr="00A816FA" w:rsidRDefault="00FF6A11">
      <w:pPr>
        <w:tabs>
          <w:tab w:val="left" w:pos="2340"/>
        </w:tabs>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（七）裁定书、裁决书、判决书、调解书、和解协议等有关法律文书；</w:t>
      </w:r>
    </w:p>
    <w:p w:rsidR="009F12A4" w:rsidRPr="00A816FA" w:rsidRDefault="00FF6A11">
      <w:pPr>
        <w:widowControl/>
        <w:spacing w:line="38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Times New Roman" w:hint="eastAsia"/>
          <w:color w:val="000000" w:themeColor="text1"/>
          <w:sz w:val="24"/>
          <w:szCs w:val="24"/>
        </w:rPr>
        <w:t>（八）损失清单、</w:t>
      </w:r>
      <w:r w:rsidRPr="00A816FA">
        <w:rPr>
          <w:rFonts w:ascii="仿宋" w:eastAsia="仿宋" w:hAnsi="仿宋" w:cs="宋体" w:hint="eastAsia"/>
          <w:color w:val="000000" w:themeColor="text1"/>
          <w:kern w:val="0"/>
          <w:sz w:val="24"/>
          <w:szCs w:val="24"/>
        </w:rPr>
        <w:t>有关费用单据、支付凭证、被保险人已经向赔偿权利人支付赔偿金的书面证明材料；</w:t>
      </w:r>
    </w:p>
    <w:p w:rsidR="009F12A4" w:rsidRPr="00A816FA" w:rsidRDefault="00FF6A11">
      <w:pPr>
        <w:tabs>
          <w:tab w:val="left" w:pos="2340"/>
        </w:tabs>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（九）投保人、被保险人所能提供的其他与确认保险事故的性质、原因、损失程度等有关的证明和资料。</w:t>
      </w:r>
    </w:p>
    <w:p w:rsidR="009F12A4" w:rsidRPr="00A816FA" w:rsidRDefault="00FF6A11">
      <w:pPr>
        <w:widowControl/>
        <w:spacing w:line="380" w:lineRule="exact"/>
        <w:ind w:firstLineChars="200" w:firstLine="480"/>
        <w:rPr>
          <w:rFonts w:ascii="仿宋" w:eastAsia="仿宋" w:hAnsi="仿宋" w:cs="Times New Roman"/>
          <w:color w:val="000000" w:themeColor="text1"/>
          <w:kern w:val="0"/>
          <w:sz w:val="24"/>
          <w:szCs w:val="24"/>
        </w:rPr>
      </w:pPr>
      <w:r w:rsidRPr="00A816FA">
        <w:rPr>
          <w:rFonts w:ascii="仿宋" w:eastAsia="仿宋" w:hAnsi="仿宋" w:cs="Times New Roman" w:hint="eastAsia"/>
          <w:color w:val="000000" w:themeColor="text1"/>
          <w:kern w:val="0"/>
          <w:sz w:val="24"/>
          <w:szCs w:val="24"/>
        </w:rPr>
        <w:t>投保人、被保险人未履行前款约定的</w:t>
      </w:r>
      <w:r w:rsidRPr="00A816FA">
        <w:rPr>
          <w:rFonts w:ascii="仿宋" w:eastAsia="仿宋" w:hAnsi="仿宋" w:cs="宋体" w:hint="eastAsia"/>
          <w:color w:val="000000" w:themeColor="text1"/>
          <w:kern w:val="0"/>
          <w:sz w:val="24"/>
          <w:szCs w:val="24"/>
        </w:rPr>
        <w:t>证明和资料</w:t>
      </w:r>
      <w:r w:rsidRPr="00A816FA">
        <w:rPr>
          <w:rFonts w:ascii="仿宋" w:eastAsia="仿宋" w:hAnsi="仿宋" w:cs="Times New Roman" w:hint="eastAsia"/>
          <w:color w:val="000000" w:themeColor="text1"/>
          <w:kern w:val="0"/>
          <w:sz w:val="24"/>
          <w:szCs w:val="24"/>
        </w:rPr>
        <w:t>提供义务，导致保险人无法核实损失情况的，保险人对无法核实部分不承担赔偿责任。</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赔偿处理</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bCs/>
          <w:color w:val="000000" w:themeColor="text1"/>
          <w:sz w:val="24"/>
          <w:szCs w:val="24"/>
        </w:rPr>
        <w:t>第二十六条</w:t>
      </w:r>
      <w:r w:rsidRPr="00A816FA">
        <w:rPr>
          <w:rFonts w:ascii="仿宋" w:eastAsia="仿宋" w:hAnsi="仿宋" w:cs="宋体" w:hint="eastAsia"/>
          <w:color w:val="000000" w:themeColor="text1"/>
          <w:kern w:val="0"/>
          <w:sz w:val="24"/>
          <w:szCs w:val="24"/>
        </w:rPr>
        <w:t>保险人以下列方式之一确定的被保险人的赔偿责任为基础，按照本保险合同</w:t>
      </w:r>
      <w:r w:rsidRPr="00A816FA">
        <w:rPr>
          <w:rFonts w:ascii="仿宋" w:eastAsia="仿宋" w:hAnsi="仿宋" w:cs="宋体" w:hint="eastAsia"/>
          <w:color w:val="000000" w:themeColor="text1"/>
          <w:kern w:val="0"/>
          <w:sz w:val="24"/>
          <w:szCs w:val="24"/>
        </w:rPr>
        <w:lastRenderedPageBreak/>
        <w:t>的约定进行赔偿：</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（一）被保险人与向其提出损害赔偿请求的权利人协商确定并经保险人书面确认的调解协议或和解协议；</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（二）在</w:t>
      </w:r>
      <w:r w:rsidRPr="00A816FA">
        <w:rPr>
          <w:rFonts w:ascii="仿宋" w:eastAsia="仿宋" w:hAnsi="仿宋" w:cs="Times New Roman" w:hint="eastAsia"/>
          <w:color w:val="000000" w:themeColor="text1"/>
          <w:spacing w:val="-6"/>
          <w:sz w:val="24"/>
          <w:szCs w:val="24"/>
        </w:rPr>
        <w:t>县级以上（含县级）</w:t>
      </w:r>
      <w:r w:rsidRPr="00A816FA">
        <w:rPr>
          <w:rFonts w:ascii="仿宋" w:eastAsia="仿宋" w:hAnsi="仿宋" w:cs="Times New Roman" w:hint="eastAsia"/>
          <w:color w:val="000000" w:themeColor="text1"/>
          <w:sz w:val="24"/>
          <w:szCs w:val="24"/>
        </w:rPr>
        <w:t>环境保护管理部门调解下达成的调解协议或和解协议；</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（三）仲裁机构裁决；</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（四）人民法院判决;</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（五）保险人认可的其他方式。</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第二十七条  保险人对被保险人给</w:t>
      </w:r>
      <w:r w:rsidRPr="00A816FA">
        <w:rPr>
          <w:rFonts w:ascii="仿宋" w:eastAsia="仿宋" w:hAnsi="仿宋" w:cs="宋体" w:hint="eastAsia"/>
          <w:color w:val="000000" w:themeColor="text1"/>
          <w:kern w:val="0"/>
          <w:sz w:val="24"/>
          <w:szCs w:val="24"/>
        </w:rPr>
        <w:t>受害人</w:t>
      </w:r>
      <w:r w:rsidRPr="00A816FA">
        <w:rPr>
          <w:rFonts w:ascii="仿宋" w:eastAsia="仿宋" w:hAnsi="仿宋" w:cs="Times New Roman" w:hint="eastAsia"/>
          <w:color w:val="000000" w:themeColor="text1"/>
          <w:sz w:val="24"/>
          <w:szCs w:val="24"/>
        </w:rPr>
        <w:t>造成的损害，可以依照法律的规定或者本合同的约定，直接向</w:t>
      </w:r>
      <w:r w:rsidRPr="00A816FA">
        <w:rPr>
          <w:rFonts w:ascii="仿宋" w:eastAsia="仿宋" w:hAnsi="仿宋" w:cs="宋体" w:hint="eastAsia"/>
          <w:color w:val="000000" w:themeColor="text1"/>
          <w:kern w:val="0"/>
          <w:sz w:val="24"/>
          <w:szCs w:val="24"/>
        </w:rPr>
        <w:t>赔偿权利人</w:t>
      </w:r>
      <w:r w:rsidRPr="00A816FA">
        <w:rPr>
          <w:rFonts w:ascii="仿宋" w:eastAsia="仿宋" w:hAnsi="仿宋" w:cs="Times New Roman" w:hint="eastAsia"/>
          <w:color w:val="000000" w:themeColor="text1"/>
          <w:sz w:val="24"/>
          <w:szCs w:val="24"/>
        </w:rPr>
        <w:t>赔偿保险金。</w:t>
      </w:r>
    </w:p>
    <w:p w:rsidR="009F12A4" w:rsidRPr="00A816FA" w:rsidRDefault="00FF6A11">
      <w:pPr>
        <w:widowControl/>
        <w:spacing w:line="38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宋体" w:hint="eastAsia"/>
          <w:color w:val="000000" w:themeColor="text1"/>
          <w:kern w:val="0"/>
          <w:sz w:val="24"/>
          <w:szCs w:val="24"/>
        </w:rPr>
        <w:t>被保险人给受害人造成损害，被保险人对受害人应负的赔偿责任确定的，根据被保险人的请求，保险人应当直接向赔偿权利人赔偿保险金。被保险人</w:t>
      </w:r>
      <w:proofErr w:type="gramStart"/>
      <w:r w:rsidRPr="00A816FA">
        <w:rPr>
          <w:rFonts w:ascii="仿宋" w:eastAsia="仿宋" w:hAnsi="仿宋" w:cs="宋体" w:hint="eastAsia"/>
          <w:color w:val="000000" w:themeColor="text1"/>
          <w:kern w:val="0"/>
          <w:sz w:val="24"/>
          <w:szCs w:val="24"/>
        </w:rPr>
        <w:t>怠</w:t>
      </w:r>
      <w:proofErr w:type="gramEnd"/>
      <w:r w:rsidRPr="00A816FA">
        <w:rPr>
          <w:rFonts w:ascii="仿宋" w:eastAsia="仿宋" w:hAnsi="仿宋" w:cs="宋体" w:hint="eastAsia"/>
          <w:color w:val="000000" w:themeColor="text1"/>
          <w:kern w:val="0"/>
          <w:sz w:val="24"/>
          <w:szCs w:val="24"/>
        </w:rPr>
        <w:t>于请求的，赔偿权利人有权就其应获赔偿部分直接向保险人请求赔偿保险金。</w:t>
      </w:r>
    </w:p>
    <w:p w:rsidR="009F12A4" w:rsidRPr="00A816FA" w:rsidRDefault="00FF6A11">
      <w:pPr>
        <w:widowControl/>
        <w:spacing w:line="38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宋体" w:hint="eastAsia"/>
          <w:color w:val="000000" w:themeColor="text1"/>
          <w:kern w:val="0"/>
          <w:sz w:val="24"/>
          <w:szCs w:val="24"/>
        </w:rPr>
        <w:t>被保险人给受害人造成损害，被保险人未向赔偿权利人赔偿的，保险人不得向被保险人赔偿保险金。</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第二十八条  发生保险责任范围内的损失，保险人按以下方式计算赔偿：</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一）保险人对于每次事故造成的本保险条款第三条和第四条项下的损失的赔偿金额之和不超过本保险合同载明的每次事故赔偿限额，其中对于每次事故清污费用的赔偿金额不超过本保险合同载明的每次事故清污费用赔偿限额；</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（二）在依据本条第（一）款计算的基础上，保险人在扣除每次事故免赔额</w:t>
      </w:r>
      <w:proofErr w:type="gramStart"/>
      <w:r w:rsidRPr="00A816FA">
        <w:rPr>
          <w:rFonts w:ascii="仿宋" w:eastAsia="仿宋" w:hAnsi="仿宋" w:cs="Times New Roman" w:hint="eastAsia"/>
          <w:color w:val="000000" w:themeColor="text1"/>
          <w:sz w:val="24"/>
          <w:szCs w:val="24"/>
        </w:rPr>
        <w:t>或按免赔率</w:t>
      </w:r>
      <w:proofErr w:type="gramEnd"/>
      <w:r w:rsidRPr="00A816FA">
        <w:rPr>
          <w:rFonts w:ascii="仿宋" w:eastAsia="仿宋" w:hAnsi="仿宋" w:cs="Times New Roman" w:hint="eastAsia"/>
          <w:color w:val="000000" w:themeColor="text1"/>
          <w:sz w:val="24"/>
          <w:szCs w:val="24"/>
        </w:rPr>
        <w:t>计算的免赔额后进行赔偿；</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（三）保险期间内发生多次保险事故的，保险人对于多次事故造成的本保险条款第三条和第四条项下的损失的赔偿金额之和不超过本保险合同载明的累计赔偿限额；</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四）对于每次事故造成的本保险条款第五条项下的损失，保险人在每次事故赔偿限额之外另行计算，但赔偿金额不超过每次事故赔偿限额的数额；保险期间内发生多次保险事故的，对于多次事故造成的本保险条款第五条项下的损失，保险人在累计赔偿限额之外另行计算，但赔偿金额之和不超过累计赔偿限额的数额；</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五）对于每次事故造成的本保险条款第六条项下的损失，保险人在每次事故赔偿限额之外另行计算，但赔偿金额不超过本保险合同载明的每次事故法律费用赔偿限额；保险期间内发生多次保险事故的，对于多次事故造成的本保险条款第六条项下的损失，保险人在累计赔偿限额之外另行计算，但赔偿金额之和不超过本保险合同载明的累计法律费用赔偿限额。</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第二十九条  发生保险事故时，如果被保险人的损失能够从其他相同保障的保险项下也获得赔偿，除另有约定外，保险人按照本保险合同的累计赔偿限额与所有有关保险合同的累计赔偿限额总和的</w:t>
      </w:r>
      <w:r w:rsidRPr="00A816FA">
        <w:rPr>
          <w:rFonts w:ascii="仿宋" w:eastAsia="仿宋" w:hAnsi="仿宋" w:cs="Times New Roman" w:hint="eastAsia"/>
          <w:bCs/>
          <w:color w:val="000000" w:themeColor="text1"/>
          <w:sz w:val="24"/>
          <w:szCs w:val="24"/>
        </w:rPr>
        <w:t>比例</w:t>
      </w:r>
      <w:r w:rsidRPr="00A816FA">
        <w:rPr>
          <w:rFonts w:ascii="仿宋" w:eastAsia="仿宋" w:hAnsi="仿宋" w:cs="Times New Roman" w:hint="eastAsia"/>
          <w:color w:val="000000" w:themeColor="text1"/>
          <w:sz w:val="24"/>
          <w:szCs w:val="24"/>
        </w:rPr>
        <w:t>承担赔偿责任。其他保险人应承担的赔偿金额，本保险人不负责垫付。</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被保险人在请求赔偿时应当如实向保险人说明与本保险合同保险责任有关的其他保险合同的情况。对未如实说明导致保险人多支付保险金的，保险人有权向被保险人追回多支付的部分。</w:t>
      </w:r>
    </w:p>
    <w:p w:rsidR="009F12A4" w:rsidRPr="00A816FA" w:rsidRDefault="00FF6A11">
      <w:pPr>
        <w:spacing w:line="380" w:lineRule="exact"/>
        <w:ind w:firstLineChars="200" w:firstLine="480"/>
        <w:rPr>
          <w:rFonts w:ascii="仿宋" w:eastAsia="仿宋" w:hAnsi="仿宋" w:cs="Times New Roman"/>
          <w:color w:val="000000" w:themeColor="text1"/>
          <w:spacing w:val="-6"/>
          <w:sz w:val="24"/>
          <w:szCs w:val="24"/>
        </w:rPr>
      </w:pPr>
      <w:r w:rsidRPr="00A816FA">
        <w:rPr>
          <w:rFonts w:ascii="仿宋" w:eastAsia="仿宋" w:hAnsi="仿宋" w:cs="Times New Roman" w:hint="eastAsia"/>
          <w:bCs/>
          <w:color w:val="000000" w:themeColor="text1"/>
          <w:kern w:val="0"/>
          <w:sz w:val="24"/>
          <w:szCs w:val="24"/>
        </w:rPr>
        <w:t>第三十条</w:t>
      </w:r>
      <w:r w:rsidRPr="00A816FA">
        <w:rPr>
          <w:rFonts w:ascii="仿宋" w:eastAsia="仿宋" w:hAnsi="仿宋" w:cs="Times New Roman" w:hint="eastAsia"/>
          <w:color w:val="000000" w:themeColor="text1"/>
          <w:sz w:val="24"/>
          <w:szCs w:val="24"/>
        </w:rPr>
        <w:t>发生保险责任范围内的损失，应由有关责任方负责赔偿的，被保险人应行使或</w:t>
      </w:r>
      <w:r w:rsidRPr="00A816FA">
        <w:rPr>
          <w:rFonts w:ascii="仿宋" w:eastAsia="仿宋" w:hAnsi="仿宋" w:cs="Times New Roman" w:hint="eastAsia"/>
          <w:color w:val="000000" w:themeColor="text1"/>
          <w:sz w:val="24"/>
          <w:szCs w:val="24"/>
        </w:rPr>
        <w:lastRenderedPageBreak/>
        <w:t>保留向该责任方请求赔付的权利。</w:t>
      </w:r>
      <w:r w:rsidRPr="00A816FA">
        <w:rPr>
          <w:rFonts w:ascii="仿宋" w:eastAsia="仿宋" w:hAnsi="仿宋" w:cs="Times New Roman" w:hint="eastAsia"/>
          <w:color w:val="000000" w:themeColor="text1"/>
          <w:spacing w:val="-6"/>
          <w:sz w:val="24"/>
          <w:szCs w:val="24"/>
        </w:rPr>
        <w:t>必要时，保险人有权以被保险人的名义向有关责任方提出索赔要求。</w:t>
      </w:r>
    </w:p>
    <w:p w:rsidR="009F12A4" w:rsidRPr="00A816FA" w:rsidRDefault="00FF6A11">
      <w:pPr>
        <w:spacing w:line="380" w:lineRule="exact"/>
        <w:ind w:firstLineChars="200" w:firstLine="480"/>
        <w:rPr>
          <w:rFonts w:ascii="仿宋" w:eastAsia="仿宋" w:hAnsi="仿宋" w:cs="Times New Roman"/>
          <w:bCs/>
          <w:color w:val="000000" w:themeColor="text1"/>
          <w:kern w:val="0"/>
          <w:sz w:val="24"/>
          <w:szCs w:val="24"/>
        </w:rPr>
      </w:pPr>
      <w:r w:rsidRPr="00A816FA">
        <w:rPr>
          <w:rFonts w:ascii="仿宋" w:eastAsia="仿宋" w:hAnsi="仿宋" w:cs="Times New Roman" w:hint="eastAsia"/>
          <w:bCs/>
          <w:color w:val="000000" w:themeColor="text1"/>
          <w:kern w:val="0"/>
          <w:sz w:val="24"/>
          <w:szCs w:val="24"/>
        </w:rPr>
        <w:t>保险事故发生后，保险人未履行赔付义务之前，被保险人放弃对有关责任方请求赔偿权利的，保险人不承担赔偿责任。</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保险人自向被保险人赔偿保险金之日起，在赔偿金额范围内代位行使被保险人对有关责任方请求赔偿的权利，被保险人应当向保险人提供必要的文件和所知道的有关情况，积极协助保险人向有关责任方追偿。</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保险人向被保险人赔偿保险金后，</w:t>
      </w:r>
      <w:r w:rsidRPr="00A816FA">
        <w:rPr>
          <w:rFonts w:ascii="仿宋" w:eastAsia="仿宋" w:hAnsi="仿宋" w:cs="Times New Roman" w:hint="eastAsia"/>
          <w:bCs/>
          <w:color w:val="000000" w:themeColor="text1"/>
          <w:kern w:val="0"/>
          <w:sz w:val="24"/>
          <w:szCs w:val="24"/>
        </w:rPr>
        <w:t>被保险人未经保险人同意放弃对有关责任方请求赔偿权利的，该行为无效；由于被保险人故意或者因重大过失致使保险人不能行使代位请求赔偿权利的，保险人可以扣减或者要求返还相应的保险金。</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第三十一条  被保险人向保险人请求赔偿的诉讼时效期间为二年，自其知道或者应当知道保险事故发生之日起计算。</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争议处理</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第三十二条  因履行本保险合同发生的争议，由当事人协商解决。协商不成的，提交保险合同载明的仲裁机构仲裁；保险合同未载明仲裁机构且争议发生后未达成仲裁协议的，依法向中华人民共和国人民法院起诉。</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第三十三条  本保险合同的争议处理适用中华人民共和国法律（不包括港澳台地区法律）。</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其他事项</w:t>
      </w:r>
    </w:p>
    <w:p w:rsidR="009F12A4" w:rsidRPr="00A816FA" w:rsidRDefault="00FF6A11">
      <w:pPr>
        <w:spacing w:line="380" w:lineRule="exact"/>
        <w:ind w:firstLineChars="200" w:firstLine="480"/>
        <w:rPr>
          <w:rFonts w:ascii="仿宋" w:eastAsia="仿宋" w:hAnsi="仿宋" w:cs="宋体"/>
          <w:color w:val="000000" w:themeColor="text1"/>
          <w:kern w:val="0"/>
          <w:sz w:val="24"/>
          <w:szCs w:val="24"/>
        </w:rPr>
      </w:pPr>
      <w:r w:rsidRPr="00A816FA">
        <w:rPr>
          <w:rFonts w:ascii="仿宋" w:eastAsia="仿宋" w:hAnsi="仿宋" w:cs="Times New Roman" w:hint="eastAsia"/>
          <w:color w:val="000000" w:themeColor="text1"/>
          <w:sz w:val="24"/>
          <w:szCs w:val="24"/>
        </w:rPr>
        <w:t>第三十四条  保险责任开始前，</w:t>
      </w:r>
      <w:r w:rsidRPr="00A816FA">
        <w:rPr>
          <w:rFonts w:ascii="仿宋" w:eastAsia="仿宋" w:hAnsi="仿宋" w:cs="宋体" w:hint="eastAsia"/>
          <w:color w:val="000000" w:themeColor="text1"/>
          <w:kern w:val="0"/>
          <w:sz w:val="24"/>
          <w:szCs w:val="24"/>
        </w:rPr>
        <w:t>投保人要求解除保险合同的，应当向保险人支付退保手续费，保险人应当退还剩余部分保险费。</w:t>
      </w:r>
    </w:p>
    <w:p w:rsidR="009F12A4" w:rsidRPr="00A816FA" w:rsidRDefault="00FF6A11">
      <w:pPr>
        <w:spacing w:line="380" w:lineRule="exact"/>
        <w:ind w:firstLineChars="200" w:firstLine="480"/>
        <w:rPr>
          <w:rFonts w:ascii="仿宋" w:eastAsia="仿宋" w:hAnsi="仿宋" w:cs="宋体"/>
          <w:color w:val="000000" w:themeColor="text1"/>
          <w:kern w:val="0"/>
          <w:sz w:val="24"/>
          <w:szCs w:val="24"/>
        </w:rPr>
      </w:pPr>
      <w:r w:rsidRPr="00A816FA">
        <w:rPr>
          <w:rFonts w:ascii="仿宋" w:eastAsia="仿宋" w:hAnsi="仿宋" w:cs="宋体" w:hint="eastAsia"/>
          <w:color w:val="000000" w:themeColor="text1"/>
          <w:kern w:val="0"/>
          <w:sz w:val="24"/>
          <w:szCs w:val="24"/>
        </w:rPr>
        <w:t>退保手续费=保险费×退保手续费比例</w:t>
      </w:r>
    </w:p>
    <w:p w:rsidR="009F12A4" w:rsidRPr="00A816FA" w:rsidRDefault="00FF6A11">
      <w:pPr>
        <w:widowControl/>
        <w:spacing w:line="38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宋体" w:hint="eastAsia"/>
          <w:color w:val="000000" w:themeColor="text1"/>
          <w:kern w:val="0"/>
          <w:sz w:val="24"/>
          <w:szCs w:val="24"/>
        </w:rPr>
        <w:t>退保手续费比例由投保人、保险人协商确定，并在保险合同中载明。除另有约定外，退保手续费比例为5%。</w:t>
      </w:r>
    </w:p>
    <w:p w:rsidR="009F12A4" w:rsidRPr="00A816FA" w:rsidRDefault="00FF6A11">
      <w:pPr>
        <w:widowControl/>
        <w:spacing w:line="38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Times New Roman" w:hint="eastAsia"/>
          <w:color w:val="000000" w:themeColor="text1"/>
          <w:sz w:val="24"/>
          <w:szCs w:val="24"/>
        </w:rPr>
        <w:t>保险责任开始后，投保人要求解除保险合同的，自通知保险人之日起，保险合同解除，</w:t>
      </w:r>
      <w:r w:rsidRPr="00A816FA">
        <w:rPr>
          <w:rFonts w:ascii="仿宋" w:eastAsia="仿宋" w:hAnsi="仿宋" w:cs="宋体" w:hint="eastAsia"/>
          <w:color w:val="000000" w:themeColor="text1"/>
          <w:kern w:val="0"/>
          <w:sz w:val="24"/>
          <w:szCs w:val="24"/>
        </w:rPr>
        <w:t>保险人按约定的退保短期费率计算方式计收自保险责任开始之日起至合同解除之日止期间的保险费，并退还剩余部分保险费。</w:t>
      </w:r>
    </w:p>
    <w:p w:rsidR="009F12A4" w:rsidRPr="00A816FA" w:rsidRDefault="00FF6A11">
      <w:pPr>
        <w:widowControl/>
        <w:spacing w:line="38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宋体" w:hint="eastAsia"/>
          <w:color w:val="000000" w:themeColor="text1"/>
          <w:kern w:val="0"/>
          <w:sz w:val="24"/>
          <w:szCs w:val="24"/>
        </w:rPr>
        <w:t>退保短期费率计算方式包括短期费率表、</w:t>
      </w:r>
      <w:proofErr w:type="gramStart"/>
      <w:r w:rsidRPr="00A816FA">
        <w:rPr>
          <w:rFonts w:ascii="仿宋" w:eastAsia="仿宋" w:hAnsi="仿宋" w:cs="宋体" w:hint="eastAsia"/>
          <w:color w:val="000000" w:themeColor="text1"/>
          <w:kern w:val="0"/>
          <w:sz w:val="24"/>
          <w:szCs w:val="24"/>
        </w:rPr>
        <w:t>日比例</w:t>
      </w:r>
      <w:proofErr w:type="gramEnd"/>
      <w:r w:rsidRPr="00A816FA">
        <w:rPr>
          <w:rFonts w:ascii="仿宋" w:eastAsia="仿宋" w:hAnsi="仿宋" w:cs="宋体" w:hint="eastAsia"/>
          <w:color w:val="000000" w:themeColor="text1"/>
          <w:kern w:val="0"/>
          <w:sz w:val="24"/>
          <w:szCs w:val="24"/>
        </w:rPr>
        <w:t>或月比例，由投保人、保险人协商确定，并在保险合同中载明。除另有约定外，退保短期费率计算方式为短期费率表。</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第三十五条  除本保险合同另有约定或法律另有规定外，保险责任开始前，保险人要求解除保险合同的，不得向投保人收取手续费并应退还已收取的保险费；保险责任开始后，保险人可提前十五日向投保人发出解约通知书解除本保险合同，并按保险责任开始之日起至合同解除之日止期间与保险期间的</w:t>
      </w:r>
      <w:proofErr w:type="gramStart"/>
      <w:r w:rsidRPr="00A816FA">
        <w:rPr>
          <w:rFonts w:ascii="仿宋" w:eastAsia="仿宋" w:hAnsi="仿宋" w:cs="Times New Roman" w:hint="eastAsia"/>
          <w:color w:val="000000" w:themeColor="text1"/>
          <w:sz w:val="24"/>
          <w:szCs w:val="24"/>
        </w:rPr>
        <w:t>日比例</w:t>
      </w:r>
      <w:proofErr w:type="gramEnd"/>
      <w:r w:rsidRPr="00A816FA">
        <w:rPr>
          <w:rFonts w:ascii="仿宋" w:eastAsia="仿宋" w:hAnsi="仿宋" w:cs="Times New Roman" w:hint="eastAsia"/>
          <w:color w:val="000000" w:themeColor="text1"/>
          <w:sz w:val="24"/>
          <w:szCs w:val="24"/>
        </w:rPr>
        <w:t>计收保险费，并退还剩余部分保险费。</w:t>
      </w:r>
    </w:p>
    <w:p w:rsidR="009F12A4" w:rsidRPr="00A816FA" w:rsidRDefault="00FF6A11">
      <w:pPr>
        <w:spacing w:line="380" w:lineRule="exact"/>
        <w:jc w:val="center"/>
        <w:rPr>
          <w:rFonts w:ascii="仿宋" w:eastAsia="仿宋" w:hAnsi="仿宋" w:cs="Times New Roman"/>
          <w:bCs/>
          <w:color w:val="000000" w:themeColor="text1"/>
          <w:sz w:val="24"/>
          <w:szCs w:val="24"/>
        </w:rPr>
      </w:pPr>
      <w:r w:rsidRPr="00A816FA">
        <w:rPr>
          <w:rFonts w:ascii="仿宋" w:eastAsia="仿宋" w:hAnsi="仿宋" w:cs="Times New Roman" w:hint="eastAsia"/>
          <w:bCs/>
          <w:color w:val="000000" w:themeColor="text1"/>
          <w:sz w:val="24"/>
          <w:szCs w:val="24"/>
        </w:rPr>
        <w:t>释义</w:t>
      </w:r>
    </w:p>
    <w:p w:rsidR="009F12A4" w:rsidRPr="00A816FA"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80"/>
        <w:jc w:val="left"/>
        <w:rPr>
          <w:rFonts w:ascii="仿宋" w:eastAsia="仿宋" w:hAnsi="仿宋" w:cs="SimSun-Identity-H"/>
          <w:color w:val="000000" w:themeColor="text1"/>
          <w:kern w:val="0"/>
          <w:sz w:val="24"/>
          <w:szCs w:val="24"/>
        </w:rPr>
      </w:pPr>
      <w:r w:rsidRPr="00A816FA">
        <w:rPr>
          <w:rFonts w:ascii="仿宋" w:eastAsia="仿宋" w:hAnsi="仿宋" w:cs="Times New Roman" w:hint="eastAsia"/>
          <w:color w:val="000000" w:themeColor="text1"/>
          <w:kern w:val="0"/>
          <w:sz w:val="24"/>
          <w:szCs w:val="24"/>
        </w:rPr>
        <w:t>（一）</w:t>
      </w:r>
      <w:r w:rsidRPr="00A816FA">
        <w:rPr>
          <w:rFonts w:ascii="仿宋" w:eastAsia="仿宋" w:hAnsi="仿宋" w:cs="SimSun-Identity-H" w:hint="eastAsia"/>
          <w:color w:val="000000" w:themeColor="text1"/>
          <w:kern w:val="0"/>
          <w:sz w:val="24"/>
          <w:szCs w:val="24"/>
        </w:rPr>
        <w:t xml:space="preserve">意外事故：指突发的、非本意的、不可预见的事故。 </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（二）第三者：指除保险人和被保险人以外的第三者。</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SimSun-Identity-H" w:hint="eastAsia"/>
          <w:color w:val="000000" w:themeColor="text1"/>
          <w:sz w:val="24"/>
          <w:szCs w:val="24"/>
        </w:rPr>
        <w:t>（三）直接财产损失：指有形财物的损坏或灭失。</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lastRenderedPageBreak/>
        <w:t>（四）清污费用：指为排除环境污染危害而发生的检验、监测、清除、处置、中和等费用。</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（五）地下储罐：</w:t>
      </w:r>
      <w:proofErr w:type="gramStart"/>
      <w:r w:rsidRPr="00A816FA">
        <w:rPr>
          <w:rFonts w:ascii="仿宋" w:eastAsia="仿宋" w:hAnsi="仿宋" w:cs="Times New Roman" w:hint="eastAsia"/>
          <w:color w:val="000000" w:themeColor="text1"/>
          <w:sz w:val="24"/>
          <w:szCs w:val="24"/>
        </w:rPr>
        <w:t>指至少</w:t>
      </w:r>
      <w:proofErr w:type="gramEnd"/>
      <w:r w:rsidRPr="00A816FA">
        <w:rPr>
          <w:rFonts w:ascii="仿宋" w:eastAsia="仿宋" w:hAnsi="仿宋" w:cs="Times New Roman" w:hint="eastAsia"/>
          <w:color w:val="000000" w:themeColor="text1"/>
          <w:sz w:val="24"/>
          <w:szCs w:val="24"/>
        </w:rPr>
        <w:t>10％的体积在地面以下的储罐（包括与地下管道相连接的储罐）。</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（六）</w:t>
      </w:r>
      <w:bookmarkStart w:id="41" w:name="OLE_LINK43"/>
      <w:bookmarkStart w:id="42" w:name="OLE_LINK42"/>
      <w:r w:rsidRPr="00A816FA">
        <w:rPr>
          <w:rFonts w:ascii="仿宋" w:eastAsia="仿宋" w:hAnsi="仿宋" w:cs="Times New Roman" w:hint="eastAsia"/>
          <w:color w:val="000000" w:themeColor="text1"/>
          <w:sz w:val="24"/>
          <w:szCs w:val="24"/>
        </w:rPr>
        <w:t>自然资源损失</w:t>
      </w:r>
      <w:bookmarkEnd w:id="41"/>
      <w:bookmarkEnd w:id="42"/>
      <w:r w:rsidRPr="00A816FA">
        <w:rPr>
          <w:rFonts w:ascii="仿宋" w:eastAsia="仿宋" w:hAnsi="仿宋" w:cs="Times New Roman" w:hint="eastAsia"/>
          <w:color w:val="000000" w:themeColor="text1"/>
          <w:sz w:val="24"/>
          <w:szCs w:val="24"/>
        </w:rPr>
        <w:t>：指由政府管理、托管、从属或以其他方式控制的</w:t>
      </w:r>
      <w:bookmarkStart w:id="43" w:name="OLE_LINK44"/>
      <w:bookmarkStart w:id="44" w:name="OLE_LINK45"/>
      <w:r w:rsidRPr="00A816FA">
        <w:rPr>
          <w:rFonts w:ascii="仿宋" w:eastAsia="仿宋" w:hAnsi="仿宋" w:cs="Times New Roman" w:hint="eastAsia"/>
          <w:color w:val="000000" w:themeColor="text1"/>
          <w:sz w:val="24"/>
          <w:szCs w:val="24"/>
        </w:rPr>
        <w:t>鱼类、野生生物、生物群、</w:t>
      </w:r>
      <w:bookmarkEnd w:id="43"/>
      <w:bookmarkEnd w:id="44"/>
      <w:r w:rsidRPr="00A816FA">
        <w:rPr>
          <w:rFonts w:ascii="仿宋" w:eastAsia="仿宋" w:hAnsi="仿宋" w:cs="Times New Roman" w:hint="eastAsia"/>
          <w:color w:val="000000" w:themeColor="text1"/>
          <w:sz w:val="24"/>
          <w:szCs w:val="24"/>
        </w:rPr>
        <w:t>土地、空气、水、地下水、饮用水源及其他类似资源的损伤或其遭受的损坏、损毁或损失。</w:t>
      </w:r>
    </w:p>
    <w:p w:rsidR="009F12A4" w:rsidRPr="00A816FA" w:rsidRDefault="00FF6A11">
      <w:pPr>
        <w:spacing w:line="380" w:lineRule="exact"/>
        <w:ind w:firstLineChars="200" w:firstLine="480"/>
        <w:rPr>
          <w:rFonts w:ascii="仿宋" w:eastAsia="仿宋" w:hAnsi="仿宋" w:cs="Times New Roman"/>
          <w:color w:val="000000" w:themeColor="text1"/>
          <w:sz w:val="24"/>
          <w:szCs w:val="24"/>
        </w:rPr>
      </w:pPr>
      <w:r w:rsidRPr="00A816FA">
        <w:rPr>
          <w:rFonts w:ascii="仿宋" w:eastAsia="仿宋" w:hAnsi="仿宋" w:cs="Times New Roman" w:hint="eastAsia"/>
          <w:color w:val="000000" w:themeColor="text1"/>
          <w:sz w:val="24"/>
          <w:szCs w:val="24"/>
        </w:rPr>
        <w:t>（七）生态损害：指以人类生存和发展所必须依赖的生态环境为侵犯对象，并造成其物理、化学、生物性能的任何重大退化的危害后果。</w:t>
      </w:r>
    </w:p>
    <w:p w:rsidR="009F12A4" w:rsidRPr="00A816FA" w:rsidRDefault="00FF6A11">
      <w:pPr>
        <w:widowControl/>
        <w:spacing w:line="400" w:lineRule="exact"/>
        <w:ind w:firstLineChars="200" w:firstLine="480"/>
        <w:jc w:val="left"/>
        <w:rPr>
          <w:rFonts w:ascii="仿宋" w:eastAsia="仿宋" w:hAnsi="仿宋" w:cs="宋体"/>
          <w:color w:val="000000" w:themeColor="text1"/>
          <w:kern w:val="0"/>
          <w:sz w:val="24"/>
          <w:szCs w:val="24"/>
        </w:rPr>
      </w:pPr>
      <w:r w:rsidRPr="00A816FA">
        <w:rPr>
          <w:rFonts w:ascii="仿宋" w:eastAsia="仿宋" w:hAnsi="仿宋" w:cs="宋体" w:hint="eastAsia"/>
          <w:color w:val="000000" w:themeColor="text1"/>
          <w:kern w:val="0"/>
          <w:sz w:val="24"/>
          <w:szCs w:val="24"/>
        </w:rPr>
        <w:t>附录：短期费率表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46"/>
        <w:gridCol w:w="546"/>
        <w:gridCol w:w="546"/>
        <w:gridCol w:w="545"/>
        <w:gridCol w:w="545"/>
        <w:gridCol w:w="545"/>
        <w:gridCol w:w="545"/>
        <w:gridCol w:w="545"/>
        <w:gridCol w:w="545"/>
        <w:gridCol w:w="545"/>
        <w:gridCol w:w="542"/>
        <w:gridCol w:w="581"/>
      </w:tblGrid>
      <w:tr w:rsidR="00C65643" w:rsidRPr="00A816FA">
        <w:trPr>
          <w:jc w:val="center"/>
        </w:trPr>
        <w:tc>
          <w:tcPr>
            <w:tcW w:w="19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保险期间</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一</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二</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三</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四</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五</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六</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七</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八</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九</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十</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42"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十</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一</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c>
          <w:tcPr>
            <w:tcW w:w="581"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十</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二</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个</w:t>
            </w:r>
          </w:p>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月</w:t>
            </w:r>
          </w:p>
        </w:tc>
      </w:tr>
      <w:tr w:rsidR="00C65643" w:rsidRPr="00A816FA">
        <w:trPr>
          <w:trHeight w:val="472"/>
          <w:jc w:val="center"/>
        </w:trPr>
        <w:tc>
          <w:tcPr>
            <w:tcW w:w="19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年费率的百分比</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10</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20</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30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40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50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60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70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80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85</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90</w:t>
            </w:r>
          </w:p>
        </w:tc>
        <w:tc>
          <w:tcPr>
            <w:tcW w:w="542"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95</w:t>
            </w:r>
          </w:p>
        </w:tc>
        <w:tc>
          <w:tcPr>
            <w:tcW w:w="581" w:type="dxa"/>
            <w:tcBorders>
              <w:top w:val="single" w:sz="4" w:space="0" w:color="auto"/>
              <w:left w:val="single" w:sz="4" w:space="0" w:color="auto"/>
              <w:bottom w:val="single" w:sz="4" w:space="0" w:color="auto"/>
              <w:right w:val="single" w:sz="4" w:space="0" w:color="auto"/>
            </w:tcBorders>
            <w:vAlign w:val="center"/>
          </w:tcPr>
          <w:p w:rsidR="009F12A4" w:rsidRPr="00A816FA" w:rsidRDefault="00FF6A11">
            <w:pPr>
              <w:ind w:leftChars="-257" w:left="-540" w:firstLineChars="200" w:firstLine="420"/>
              <w:jc w:val="center"/>
              <w:rPr>
                <w:rFonts w:ascii="宋体" w:eastAsia="宋体" w:hAnsi="宋体" w:cs="Times New Roman"/>
                <w:bCs/>
                <w:color w:val="000000" w:themeColor="text1"/>
                <w:szCs w:val="21"/>
              </w:rPr>
            </w:pPr>
            <w:r w:rsidRPr="00A816FA">
              <w:rPr>
                <w:rFonts w:ascii="宋体" w:eastAsia="宋体" w:hAnsi="宋体" w:cs="Times New Roman" w:hint="eastAsia"/>
                <w:bCs/>
                <w:color w:val="000000" w:themeColor="text1"/>
                <w:szCs w:val="21"/>
              </w:rPr>
              <w:t>100</w:t>
            </w:r>
          </w:p>
        </w:tc>
      </w:tr>
    </w:tbl>
    <w:p w:rsidR="009F12A4" w:rsidRPr="00C65643" w:rsidRDefault="00FF6A11">
      <w:pPr>
        <w:widowControl/>
        <w:ind w:firstLineChars="200" w:firstLine="420"/>
        <w:jc w:val="left"/>
        <w:rPr>
          <w:rFonts w:ascii="宋体" w:eastAsia="宋体" w:hAnsi="宋体" w:cs="Times New Roman"/>
          <w:color w:val="000000" w:themeColor="text1"/>
          <w:szCs w:val="21"/>
        </w:rPr>
      </w:pPr>
      <w:r w:rsidRPr="00A816FA">
        <w:rPr>
          <w:rFonts w:ascii="宋体" w:eastAsia="宋体" w:hAnsi="宋体" w:cs="宋体" w:hint="eastAsia"/>
          <w:color w:val="000000" w:themeColor="text1"/>
          <w:kern w:val="0"/>
          <w:szCs w:val="21"/>
        </w:rPr>
        <w:t>注：保险期间不足一个月的部分按一个月计算。</w:t>
      </w:r>
      <w:bookmarkStart w:id="45" w:name="_GoBack"/>
      <w:bookmarkEnd w:id="45"/>
    </w:p>
    <w:p w:rsidR="009F12A4" w:rsidRPr="00C65643" w:rsidRDefault="009F12A4">
      <w:pPr>
        <w:ind w:firstLineChars="200" w:firstLine="420"/>
        <w:rPr>
          <w:rFonts w:ascii="宋体" w:eastAsia="宋体" w:hAnsi="宋体" w:cs="Times New Roman"/>
          <w:color w:val="000000" w:themeColor="text1"/>
          <w:szCs w:val="21"/>
        </w:rPr>
      </w:pPr>
    </w:p>
    <w:p w:rsidR="009F12A4" w:rsidRPr="00C65643" w:rsidRDefault="009F12A4">
      <w:pPr>
        <w:ind w:firstLineChars="200" w:firstLine="420"/>
        <w:rPr>
          <w:rFonts w:ascii="宋体" w:eastAsia="宋体" w:hAnsi="宋体" w:cs="Times New Roman"/>
          <w:color w:val="000000" w:themeColor="text1"/>
          <w:szCs w:val="21"/>
        </w:rPr>
      </w:pPr>
    </w:p>
    <w:p w:rsidR="009F12A4" w:rsidRPr="00C65643" w:rsidRDefault="009F12A4">
      <w:pPr>
        <w:spacing w:line="520" w:lineRule="exact"/>
        <w:rPr>
          <w:rFonts w:ascii="仿宋" w:eastAsia="仿宋" w:hAnsi="仿宋"/>
          <w:b/>
          <w:color w:val="000000" w:themeColor="text1"/>
          <w:sz w:val="32"/>
          <w:szCs w:val="32"/>
        </w:rPr>
      </w:pPr>
    </w:p>
    <w:p w:rsidR="009F12A4" w:rsidRPr="00C65643" w:rsidRDefault="009F12A4">
      <w:pPr>
        <w:spacing w:line="520" w:lineRule="exact"/>
        <w:rPr>
          <w:rFonts w:ascii="仿宋" w:eastAsia="仿宋" w:hAnsi="仿宋"/>
          <w:b/>
          <w:color w:val="000000" w:themeColor="text1"/>
          <w:sz w:val="32"/>
          <w:szCs w:val="32"/>
        </w:rPr>
      </w:pPr>
    </w:p>
    <w:p w:rsidR="009F12A4" w:rsidRPr="00C65643" w:rsidRDefault="009F12A4">
      <w:pPr>
        <w:spacing w:line="520" w:lineRule="exact"/>
        <w:rPr>
          <w:rFonts w:ascii="仿宋" w:eastAsia="仿宋" w:hAnsi="仿宋"/>
          <w:b/>
          <w:color w:val="000000" w:themeColor="text1"/>
          <w:sz w:val="32"/>
          <w:szCs w:val="32"/>
        </w:rPr>
      </w:pPr>
    </w:p>
    <w:p w:rsidR="009F12A4" w:rsidRPr="00C65643" w:rsidRDefault="009F12A4">
      <w:pPr>
        <w:spacing w:line="520" w:lineRule="exact"/>
        <w:rPr>
          <w:rFonts w:ascii="仿宋" w:eastAsia="仿宋" w:hAnsi="仿宋"/>
          <w:b/>
          <w:color w:val="000000" w:themeColor="text1"/>
          <w:sz w:val="32"/>
          <w:szCs w:val="32"/>
        </w:rPr>
      </w:pPr>
    </w:p>
    <w:p w:rsidR="009F12A4" w:rsidRPr="00C65643" w:rsidRDefault="009F12A4">
      <w:pPr>
        <w:spacing w:line="520" w:lineRule="exact"/>
        <w:rPr>
          <w:rFonts w:ascii="仿宋" w:eastAsia="仿宋" w:hAnsi="仿宋"/>
          <w:b/>
          <w:color w:val="000000" w:themeColor="text1"/>
          <w:sz w:val="32"/>
          <w:szCs w:val="32"/>
        </w:rPr>
      </w:pPr>
    </w:p>
    <w:p w:rsidR="009F12A4" w:rsidRPr="00C65643" w:rsidRDefault="009F12A4">
      <w:pPr>
        <w:spacing w:line="520" w:lineRule="exact"/>
        <w:rPr>
          <w:rFonts w:ascii="仿宋" w:eastAsia="仿宋" w:hAnsi="仿宋"/>
          <w:b/>
          <w:color w:val="000000" w:themeColor="text1"/>
          <w:sz w:val="32"/>
          <w:szCs w:val="32"/>
        </w:rPr>
      </w:pPr>
    </w:p>
    <w:sectPr w:rsidR="009F12A4" w:rsidRPr="00C65643" w:rsidSect="000B32C9">
      <w:footerReference w:type="default" r:id="rId12"/>
      <w:pgSz w:w="11906" w:h="16838"/>
      <w:pgMar w:top="1134" w:right="992"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C1" w:rsidRDefault="002F6FC1">
      <w:r>
        <w:separator/>
      </w:r>
    </w:p>
  </w:endnote>
  <w:endnote w:type="continuationSeparator" w:id="0">
    <w:p w:rsidR="002F6FC1" w:rsidRDefault="002F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華康中楷體">
    <w:altName w:val="Arial Unicode MS"/>
    <w:charset w:val="00"/>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SimSun-Identity-H">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37231"/>
    </w:sdtPr>
    <w:sdtEndPr/>
    <w:sdtContent>
      <w:p w:rsidR="00FF6A11" w:rsidRDefault="00043AE0">
        <w:pPr>
          <w:pStyle w:val="ab"/>
          <w:jc w:val="center"/>
        </w:pPr>
        <w:r>
          <w:fldChar w:fldCharType="begin"/>
        </w:r>
        <w:r w:rsidR="00FF6A11">
          <w:instrText>PAGE   \* MERGEFORMAT</w:instrText>
        </w:r>
        <w:r>
          <w:fldChar w:fldCharType="separate"/>
        </w:r>
        <w:r w:rsidR="00A816FA" w:rsidRPr="00A816FA">
          <w:rPr>
            <w:noProof/>
            <w:lang w:val="zh-CN"/>
          </w:rPr>
          <w:t>-</w:t>
        </w:r>
        <w:r w:rsidR="00A816FA">
          <w:rPr>
            <w:noProof/>
          </w:rPr>
          <w:t xml:space="preserve"> 69 -</w:t>
        </w:r>
        <w:r>
          <w:fldChar w:fldCharType="end"/>
        </w:r>
      </w:p>
    </w:sdtContent>
  </w:sdt>
  <w:p w:rsidR="00FF6A11" w:rsidRDefault="00FF6A1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C1" w:rsidRDefault="002F6FC1">
      <w:r>
        <w:separator/>
      </w:r>
    </w:p>
  </w:footnote>
  <w:footnote w:type="continuationSeparator" w:id="0">
    <w:p w:rsidR="002F6FC1" w:rsidRDefault="002F6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600"/>
        </w:tabs>
        <w:ind w:left="60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7"/>
    <w:multiLevelType w:val="multilevel"/>
    <w:tmpl w:val="00000017"/>
    <w:lvl w:ilvl="0">
      <w:start w:val="1"/>
      <w:numFmt w:val="decimal"/>
      <w:lvlText w:val="%1)"/>
      <w:lvlJc w:val="left"/>
      <w:pPr>
        <w:tabs>
          <w:tab w:val="left" w:pos="399"/>
        </w:tabs>
        <w:ind w:left="399"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A"/>
    <w:multiLevelType w:val="multilevel"/>
    <w:tmpl w:val="0000001A"/>
    <w:lvl w:ilvl="0">
      <w:start w:val="1"/>
      <w:numFmt w:val="decimal"/>
      <w:lvlText w:val="%1."/>
      <w:lvlJc w:val="left"/>
      <w:pPr>
        <w:tabs>
          <w:tab w:val="left" w:pos="420"/>
        </w:tabs>
        <w:ind w:left="42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F26A07"/>
    <w:multiLevelType w:val="multilevel"/>
    <w:tmpl w:val="0BF26A0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AA396A2"/>
    <w:multiLevelType w:val="singleLevel"/>
    <w:tmpl w:val="1AA396A2"/>
    <w:lvl w:ilvl="0">
      <w:start w:val="1"/>
      <w:numFmt w:val="decimal"/>
      <w:suff w:val="nothing"/>
      <w:lvlText w:val="%1．"/>
      <w:lvlJc w:val="left"/>
      <w:pPr>
        <w:ind w:left="0" w:firstLine="400"/>
      </w:pPr>
      <w:rPr>
        <w:rFonts w:hint="default"/>
      </w:rPr>
    </w:lvl>
  </w:abstractNum>
  <w:abstractNum w:abstractNumId="5">
    <w:nsid w:val="1B194F2F"/>
    <w:multiLevelType w:val="multilevel"/>
    <w:tmpl w:val="1B194F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92C4227"/>
    <w:multiLevelType w:val="multilevel"/>
    <w:tmpl w:val="292C422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6A0453F"/>
    <w:multiLevelType w:val="multilevel"/>
    <w:tmpl w:val="36A045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F031997"/>
    <w:multiLevelType w:val="multilevel"/>
    <w:tmpl w:val="3F0319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C5D5FA1"/>
    <w:multiLevelType w:val="multilevel"/>
    <w:tmpl w:val="4C5D5FA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EAC5A97"/>
    <w:multiLevelType w:val="multilevel"/>
    <w:tmpl w:val="4EAC5A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46155A0"/>
    <w:multiLevelType w:val="multilevel"/>
    <w:tmpl w:val="546155A0"/>
    <w:lvl w:ilvl="0">
      <w:start w:val="1"/>
      <w:numFmt w:val="chineseCountingThousand"/>
      <w:pStyle w:val="1"/>
      <w:suff w:val="nothing"/>
      <w:lvlText w:val="第%1章"/>
      <w:lvlJc w:val="left"/>
      <w:pPr>
        <w:ind w:left="0" w:firstLine="0"/>
      </w:pPr>
      <w:rPr>
        <w:rFonts w:hint="eastAsia"/>
        <w:sz w:val="44"/>
        <w:szCs w:val="44"/>
      </w:rPr>
    </w:lvl>
    <w:lvl w:ilvl="1">
      <w:start w:val="1"/>
      <w:numFmt w:val="chineseCountingThousand"/>
      <w:lvlText w:val="%2、"/>
      <w:lvlJc w:val="left"/>
      <w:pPr>
        <w:tabs>
          <w:tab w:val="left" w:pos="420"/>
        </w:tabs>
        <w:ind w:left="420" w:hanging="420"/>
      </w:pPr>
      <w:rPr>
        <w:rFonts w:hint="eastAsia"/>
        <w:b w:val="0"/>
      </w:rPr>
    </w:lvl>
    <w:lvl w:ilvl="2">
      <w:start w:val="1"/>
      <w:numFmt w:val="japaneseCounting"/>
      <w:lvlText w:val="（%3）"/>
      <w:lvlJc w:val="left"/>
      <w:pPr>
        <w:tabs>
          <w:tab w:val="left" w:pos="720"/>
        </w:tabs>
        <w:ind w:left="720" w:hanging="720"/>
      </w:pPr>
      <w:rPr>
        <w:rFonts w:hint="default"/>
      </w:rPr>
    </w:lvl>
    <w:lvl w:ilvl="3">
      <w:start w:val="1"/>
      <w:numFmt w:val="decimal"/>
      <w:lvlText w:val="%4."/>
      <w:lvlJc w:val="left"/>
      <w:pPr>
        <w:tabs>
          <w:tab w:val="left" w:pos="360"/>
        </w:tabs>
        <w:ind w:left="360" w:hanging="360"/>
      </w:pPr>
      <w:rPr>
        <w:rFonts w:hint="default"/>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2">
    <w:nsid w:val="64991B45"/>
    <w:multiLevelType w:val="multilevel"/>
    <w:tmpl w:val="64991B4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4"/>
  </w:num>
  <w:num w:numId="3">
    <w:abstractNumId w:val="5"/>
  </w:num>
  <w:num w:numId="4">
    <w:abstractNumId w:val="7"/>
  </w:num>
  <w:num w:numId="5">
    <w:abstractNumId w:val="3"/>
  </w:num>
  <w:num w:numId="6">
    <w:abstractNumId w:val="0"/>
  </w:num>
  <w:num w:numId="7">
    <w:abstractNumId w:val="9"/>
  </w:num>
  <w:num w:numId="8">
    <w:abstractNumId w:val="2"/>
  </w:num>
  <w:num w:numId="9">
    <w:abstractNumId w:val="12"/>
  </w:num>
  <w:num w:numId="10">
    <w:abstractNumId w:val="1"/>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195E"/>
    <w:rsid w:val="00006B4E"/>
    <w:rsid w:val="00010E02"/>
    <w:rsid w:val="00011761"/>
    <w:rsid w:val="000144B6"/>
    <w:rsid w:val="0001502E"/>
    <w:rsid w:val="000150A3"/>
    <w:rsid w:val="00021FC0"/>
    <w:rsid w:val="00030EF1"/>
    <w:rsid w:val="000331DB"/>
    <w:rsid w:val="00036233"/>
    <w:rsid w:val="00043AE0"/>
    <w:rsid w:val="00061B50"/>
    <w:rsid w:val="000635C0"/>
    <w:rsid w:val="000656E1"/>
    <w:rsid w:val="000719FB"/>
    <w:rsid w:val="000758FC"/>
    <w:rsid w:val="00094261"/>
    <w:rsid w:val="00096940"/>
    <w:rsid w:val="000A4953"/>
    <w:rsid w:val="000B32C9"/>
    <w:rsid w:val="000B78F8"/>
    <w:rsid w:val="000C01CD"/>
    <w:rsid w:val="000C35AC"/>
    <w:rsid w:val="000C3B3B"/>
    <w:rsid w:val="000C4E43"/>
    <w:rsid w:val="000D2071"/>
    <w:rsid w:val="000D39B5"/>
    <w:rsid w:val="000D4406"/>
    <w:rsid w:val="000D4761"/>
    <w:rsid w:val="000D4D5C"/>
    <w:rsid w:val="000D686A"/>
    <w:rsid w:val="000E1665"/>
    <w:rsid w:val="000F2F73"/>
    <w:rsid w:val="00100EA2"/>
    <w:rsid w:val="001029E4"/>
    <w:rsid w:val="001043D6"/>
    <w:rsid w:val="0010453F"/>
    <w:rsid w:val="00107BCA"/>
    <w:rsid w:val="0011578F"/>
    <w:rsid w:val="0012274B"/>
    <w:rsid w:val="00127013"/>
    <w:rsid w:val="00127347"/>
    <w:rsid w:val="00127952"/>
    <w:rsid w:val="00130411"/>
    <w:rsid w:val="00130B5D"/>
    <w:rsid w:val="001354B1"/>
    <w:rsid w:val="001441FE"/>
    <w:rsid w:val="00153326"/>
    <w:rsid w:val="00162060"/>
    <w:rsid w:val="00167BE1"/>
    <w:rsid w:val="001713A2"/>
    <w:rsid w:val="00181290"/>
    <w:rsid w:val="001814EB"/>
    <w:rsid w:val="0018218F"/>
    <w:rsid w:val="00186A37"/>
    <w:rsid w:val="00186B7B"/>
    <w:rsid w:val="00192B0A"/>
    <w:rsid w:val="001967CE"/>
    <w:rsid w:val="00196EBB"/>
    <w:rsid w:val="0019711F"/>
    <w:rsid w:val="001A4527"/>
    <w:rsid w:val="001B0A72"/>
    <w:rsid w:val="001B207B"/>
    <w:rsid w:val="001B2868"/>
    <w:rsid w:val="001B4389"/>
    <w:rsid w:val="001B71E0"/>
    <w:rsid w:val="001C13FC"/>
    <w:rsid w:val="001C1AC8"/>
    <w:rsid w:val="001C264E"/>
    <w:rsid w:val="001C781D"/>
    <w:rsid w:val="001D230B"/>
    <w:rsid w:val="001D4106"/>
    <w:rsid w:val="001D693C"/>
    <w:rsid w:val="001D7018"/>
    <w:rsid w:val="001E3C7F"/>
    <w:rsid w:val="001E3F75"/>
    <w:rsid w:val="001E4667"/>
    <w:rsid w:val="001E4954"/>
    <w:rsid w:val="001F1305"/>
    <w:rsid w:val="001F5176"/>
    <w:rsid w:val="001F5F58"/>
    <w:rsid w:val="001F7EE1"/>
    <w:rsid w:val="00200C3A"/>
    <w:rsid w:val="00203806"/>
    <w:rsid w:val="00204855"/>
    <w:rsid w:val="0021145A"/>
    <w:rsid w:val="00215880"/>
    <w:rsid w:val="0021699C"/>
    <w:rsid w:val="002214E3"/>
    <w:rsid w:val="002225A8"/>
    <w:rsid w:val="0022357C"/>
    <w:rsid w:val="00223EBE"/>
    <w:rsid w:val="00224DAE"/>
    <w:rsid w:val="0022655D"/>
    <w:rsid w:val="00232E7F"/>
    <w:rsid w:val="00243736"/>
    <w:rsid w:val="00243AC7"/>
    <w:rsid w:val="002456FC"/>
    <w:rsid w:val="0025162E"/>
    <w:rsid w:val="00252600"/>
    <w:rsid w:val="002616FA"/>
    <w:rsid w:val="00265CC5"/>
    <w:rsid w:val="00276CDC"/>
    <w:rsid w:val="00287216"/>
    <w:rsid w:val="00294DA2"/>
    <w:rsid w:val="00296C43"/>
    <w:rsid w:val="00296C5C"/>
    <w:rsid w:val="002A1EC5"/>
    <w:rsid w:val="002B4A21"/>
    <w:rsid w:val="002B5D59"/>
    <w:rsid w:val="002B6160"/>
    <w:rsid w:val="002B704B"/>
    <w:rsid w:val="002C174C"/>
    <w:rsid w:val="002C255B"/>
    <w:rsid w:val="002D0AC0"/>
    <w:rsid w:val="002D0AE4"/>
    <w:rsid w:val="002D0CF3"/>
    <w:rsid w:val="002D1461"/>
    <w:rsid w:val="002D1B38"/>
    <w:rsid w:val="002D3191"/>
    <w:rsid w:val="002E2EEC"/>
    <w:rsid w:val="002F5964"/>
    <w:rsid w:val="002F6FC1"/>
    <w:rsid w:val="00307198"/>
    <w:rsid w:val="00307789"/>
    <w:rsid w:val="00312A62"/>
    <w:rsid w:val="00315027"/>
    <w:rsid w:val="00315366"/>
    <w:rsid w:val="00316B01"/>
    <w:rsid w:val="00323652"/>
    <w:rsid w:val="003245B8"/>
    <w:rsid w:val="00331BAF"/>
    <w:rsid w:val="00334D92"/>
    <w:rsid w:val="003350E0"/>
    <w:rsid w:val="0033620E"/>
    <w:rsid w:val="00343544"/>
    <w:rsid w:val="00344078"/>
    <w:rsid w:val="00346456"/>
    <w:rsid w:val="0035287C"/>
    <w:rsid w:val="00357850"/>
    <w:rsid w:val="00360705"/>
    <w:rsid w:val="00360CA4"/>
    <w:rsid w:val="0036239D"/>
    <w:rsid w:val="003668AF"/>
    <w:rsid w:val="00370396"/>
    <w:rsid w:val="0037104D"/>
    <w:rsid w:val="003716E4"/>
    <w:rsid w:val="00374FF1"/>
    <w:rsid w:val="0038251E"/>
    <w:rsid w:val="00386707"/>
    <w:rsid w:val="00392D91"/>
    <w:rsid w:val="003A1DAB"/>
    <w:rsid w:val="003A5427"/>
    <w:rsid w:val="003B3551"/>
    <w:rsid w:val="003B52E6"/>
    <w:rsid w:val="003B7A9F"/>
    <w:rsid w:val="003C54A7"/>
    <w:rsid w:val="003C7E47"/>
    <w:rsid w:val="003D3C69"/>
    <w:rsid w:val="003D5369"/>
    <w:rsid w:val="003E0FEF"/>
    <w:rsid w:val="003E1787"/>
    <w:rsid w:val="003E1A5B"/>
    <w:rsid w:val="003E1B36"/>
    <w:rsid w:val="003E5071"/>
    <w:rsid w:val="003F0FEB"/>
    <w:rsid w:val="003F20DE"/>
    <w:rsid w:val="00400047"/>
    <w:rsid w:val="0040147B"/>
    <w:rsid w:val="00403429"/>
    <w:rsid w:val="00403816"/>
    <w:rsid w:val="00405114"/>
    <w:rsid w:val="00412184"/>
    <w:rsid w:val="00412F95"/>
    <w:rsid w:val="0041474B"/>
    <w:rsid w:val="00414ABF"/>
    <w:rsid w:val="00417EBE"/>
    <w:rsid w:val="00423BD3"/>
    <w:rsid w:val="00423BDD"/>
    <w:rsid w:val="00424B34"/>
    <w:rsid w:val="00427D15"/>
    <w:rsid w:val="00432F0D"/>
    <w:rsid w:val="00433056"/>
    <w:rsid w:val="00436D3E"/>
    <w:rsid w:val="00454EBF"/>
    <w:rsid w:val="004633C1"/>
    <w:rsid w:val="0046538A"/>
    <w:rsid w:val="0046579B"/>
    <w:rsid w:val="00470DB8"/>
    <w:rsid w:val="0047385A"/>
    <w:rsid w:val="00475C6B"/>
    <w:rsid w:val="00481AE9"/>
    <w:rsid w:val="00483E03"/>
    <w:rsid w:val="00494E68"/>
    <w:rsid w:val="00495A96"/>
    <w:rsid w:val="004A1F38"/>
    <w:rsid w:val="004A2BCF"/>
    <w:rsid w:val="004A4256"/>
    <w:rsid w:val="004A43C6"/>
    <w:rsid w:val="004A461D"/>
    <w:rsid w:val="004A468B"/>
    <w:rsid w:val="004A6176"/>
    <w:rsid w:val="004A77D7"/>
    <w:rsid w:val="004B1EE7"/>
    <w:rsid w:val="004C04F3"/>
    <w:rsid w:val="004C453D"/>
    <w:rsid w:val="004D11AA"/>
    <w:rsid w:val="004D5F78"/>
    <w:rsid w:val="004E43FC"/>
    <w:rsid w:val="004F067C"/>
    <w:rsid w:val="004F1252"/>
    <w:rsid w:val="005045E7"/>
    <w:rsid w:val="0051109A"/>
    <w:rsid w:val="0051189C"/>
    <w:rsid w:val="00514F8F"/>
    <w:rsid w:val="00515B77"/>
    <w:rsid w:val="00523B42"/>
    <w:rsid w:val="00524C99"/>
    <w:rsid w:val="00526ACA"/>
    <w:rsid w:val="00531A54"/>
    <w:rsid w:val="00537685"/>
    <w:rsid w:val="00537B96"/>
    <w:rsid w:val="00544945"/>
    <w:rsid w:val="00544A68"/>
    <w:rsid w:val="00553EAB"/>
    <w:rsid w:val="0056157F"/>
    <w:rsid w:val="00566AB7"/>
    <w:rsid w:val="00571703"/>
    <w:rsid w:val="00571742"/>
    <w:rsid w:val="00571BAD"/>
    <w:rsid w:val="00576F24"/>
    <w:rsid w:val="0058016E"/>
    <w:rsid w:val="00585998"/>
    <w:rsid w:val="005861FC"/>
    <w:rsid w:val="00592665"/>
    <w:rsid w:val="005A05FE"/>
    <w:rsid w:val="005B1778"/>
    <w:rsid w:val="005B38E5"/>
    <w:rsid w:val="005B77E1"/>
    <w:rsid w:val="005C3A31"/>
    <w:rsid w:val="005C5760"/>
    <w:rsid w:val="005C5971"/>
    <w:rsid w:val="005C679A"/>
    <w:rsid w:val="005D1446"/>
    <w:rsid w:val="005D3476"/>
    <w:rsid w:val="005D4496"/>
    <w:rsid w:val="005D4644"/>
    <w:rsid w:val="005D5A7C"/>
    <w:rsid w:val="005D649E"/>
    <w:rsid w:val="005D75C8"/>
    <w:rsid w:val="005D7784"/>
    <w:rsid w:val="005E11A4"/>
    <w:rsid w:val="005E1D82"/>
    <w:rsid w:val="005E3A74"/>
    <w:rsid w:val="005E52F4"/>
    <w:rsid w:val="005E5747"/>
    <w:rsid w:val="005E7BA3"/>
    <w:rsid w:val="005F195E"/>
    <w:rsid w:val="005F3993"/>
    <w:rsid w:val="00600CBE"/>
    <w:rsid w:val="00602493"/>
    <w:rsid w:val="00604C55"/>
    <w:rsid w:val="006054A3"/>
    <w:rsid w:val="00610A6B"/>
    <w:rsid w:val="00610AB6"/>
    <w:rsid w:val="00610C45"/>
    <w:rsid w:val="006123EA"/>
    <w:rsid w:val="00614599"/>
    <w:rsid w:val="006229F1"/>
    <w:rsid w:val="00622E04"/>
    <w:rsid w:val="00624763"/>
    <w:rsid w:val="006257BC"/>
    <w:rsid w:val="0063017D"/>
    <w:rsid w:val="0064271E"/>
    <w:rsid w:val="0064392F"/>
    <w:rsid w:val="00646BF6"/>
    <w:rsid w:val="0065676B"/>
    <w:rsid w:val="00664E54"/>
    <w:rsid w:val="0066542C"/>
    <w:rsid w:val="00667A2A"/>
    <w:rsid w:val="00670651"/>
    <w:rsid w:val="00670CCB"/>
    <w:rsid w:val="006757A9"/>
    <w:rsid w:val="0069255E"/>
    <w:rsid w:val="006976DF"/>
    <w:rsid w:val="00697ECC"/>
    <w:rsid w:val="006A1227"/>
    <w:rsid w:val="006A6383"/>
    <w:rsid w:val="006B1A99"/>
    <w:rsid w:val="006B59C5"/>
    <w:rsid w:val="006C03FB"/>
    <w:rsid w:val="006D5DDA"/>
    <w:rsid w:val="006D64B0"/>
    <w:rsid w:val="006D76FD"/>
    <w:rsid w:val="006D7710"/>
    <w:rsid w:val="006E07C6"/>
    <w:rsid w:val="006E0A58"/>
    <w:rsid w:val="006E53CA"/>
    <w:rsid w:val="006E5E2A"/>
    <w:rsid w:val="006F50F2"/>
    <w:rsid w:val="006F5347"/>
    <w:rsid w:val="006F71A9"/>
    <w:rsid w:val="007027A7"/>
    <w:rsid w:val="0071160B"/>
    <w:rsid w:val="00715A67"/>
    <w:rsid w:val="00715FB1"/>
    <w:rsid w:val="00726D85"/>
    <w:rsid w:val="0073683F"/>
    <w:rsid w:val="00736D12"/>
    <w:rsid w:val="00740D12"/>
    <w:rsid w:val="00750A44"/>
    <w:rsid w:val="00754FD9"/>
    <w:rsid w:val="00755BC9"/>
    <w:rsid w:val="0075608F"/>
    <w:rsid w:val="007625D9"/>
    <w:rsid w:val="00762653"/>
    <w:rsid w:val="00765C9D"/>
    <w:rsid w:val="007670DA"/>
    <w:rsid w:val="007756A0"/>
    <w:rsid w:val="00776852"/>
    <w:rsid w:val="00782DA8"/>
    <w:rsid w:val="00787A73"/>
    <w:rsid w:val="0079235E"/>
    <w:rsid w:val="0079249A"/>
    <w:rsid w:val="00793E51"/>
    <w:rsid w:val="007962DE"/>
    <w:rsid w:val="007B0346"/>
    <w:rsid w:val="007B0F5D"/>
    <w:rsid w:val="007B0F8C"/>
    <w:rsid w:val="007B2F9E"/>
    <w:rsid w:val="007B6C65"/>
    <w:rsid w:val="007B6EAF"/>
    <w:rsid w:val="007C3C4E"/>
    <w:rsid w:val="007C48A2"/>
    <w:rsid w:val="007C5B4E"/>
    <w:rsid w:val="007D0680"/>
    <w:rsid w:val="007D32C5"/>
    <w:rsid w:val="007E78C8"/>
    <w:rsid w:val="007F291A"/>
    <w:rsid w:val="00801749"/>
    <w:rsid w:val="00804290"/>
    <w:rsid w:val="00807879"/>
    <w:rsid w:val="00810B8D"/>
    <w:rsid w:val="00815ACD"/>
    <w:rsid w:val="00816385"/>
    <w:rsid w:val="00816FAA"/>
    <w:rsid w:val="00830E95"/>
    <w:rsid w:val="00832A36"/>
    <w:rsid w:val="00834682"/>
    <w:rsid w:val="0083589D"/>
    <w:rsid w:val="00836A6A"/>
    <w:rsid w:val="008402D4"/>
    <w:rsid w:val="00846F5D"/>
    <w:rsid w:val="0084716F"/>
    <w:rsid w:val="008512E9"/>
    <w:rsid w:val="0085612F"/>
    <w:rsid w:val="0086095E"/>
    <w:rsid w:val="008670C6"/>
    <w:rsid w:val="00867DBA"/>
    <w:rsid w:val="0087008E"/>
    <w:rsid w:val="0087730E"/>
    <w:rsid w:val="00896583"/>
    <w:rsid w:val="008A5275"/>
    <w:rsid w:val="008B28A3"/>
    <w:rsid w:val="008B339B"/>
    <w:rsid w:val="008B4A81"/>
    <w:rsid w:val="008B7850"/>
    <w:rsid w:val="008D1E67"/>
    <w:rsid w:val="008E0340"/>
    <w:rsid w:val="008E4293"/>
    <w:rsid w:val="008E4D81"/>
    <w:rsid w:val="008E6C7B"/>
    <w:rsid w:val="008F1CEE"/>
    <w:rsid w:val="008F2945"/>
    <w:rsid w:val="008F5DC4"/>
    <w:rsid w:val="008F6208"/>
    <w:rsid w:val="0090071E"/>
    <w:rsid w:val="00901492"/>
    <w:rsid w:val="0090408E"/>
    <w:rsid w:val="00904907"/>
    <w:rsid w:val="00911BB2"/>
    <w:rsid w:val="00914E11"/>
    <w:rsid w:val="00921A7B"/>
    <w:rsid w:val="0092330B"/>
    <w:rsid w:val="0092371F"/>
    <w:rsid w:val="00924EF8"/>
    <w:rsid w:val="00927158"/>
    <w:rsid w:val="00935DBC"/>
    <w:rsid w:val="0093721E"/>
    <w:rsid w:val="00943A80"/>
    <w:rsid w:val="0094465E"/>
    <w:rsid w:val="00946CF8"/>
    <w:rsid w:val="0095517B"/>
    <w:rsid w:val="00957D38"/>
    <w:rsid w:val="009613EC"/>
    <w:rsid w:val="00963E83"/>
    <w:rsid w:val="009736D2"/>
    <w:rsid w:val="0097443C"/>
    <w:rsid w:val="00976539"/>
    <w:rsid w:val="00981A18"/>
    <w:rsid w:val="00984056"/>
    <w:rsid w:val="00985433"/>
    <w:rsid w:val="00993ECD"/>
    <w:rsid w:val="009A757A"/>
    <w:rsid w:val="009B2645"/>
    <w:rsid w:val="009B3744"/>
    <w:rsid w:val="009C126F"/>
    <w:rsid w:val="009C545F"/>
    <w:rsid w:val="009C65D9"/>
    <w:rsid w:val="009C762B"/>
    <w:rsid w:val="009D64CB"/>
    <w:rsid w:val="009E2677"/>
    <w:rsid w:val="009F12A4"/>
    <w:rsid w:val="009F196F"/>
    <w:rsid w:val="009F1A52"/>
    <w:rsid w:val="009F30CF"/>
    <w:rsid w:val="009F3DBC"/>
    <w:rsid w:val="009F6775"/>
    <w:rsid w:val="00A06A94"/>
    <w:rsid w:val="00A113F0"/>
    <w:rsid w:val="00A11B4A"/>
    <w:rsid w:val="00A1247E"/>
    <w:rsid w:val="00A12484"/>
    <w:rsid w:val="00A13AE0"/>
    <w:rsid w:val="00A15AB3"/>
    <w:rsid w:val="00A17C48"/>
    <w:rsid w:val="00A2103E"/>
    <w:rsid w:val="00A24D34"/>
    <w:rsid w:val="00A42DB2"/>
    <w:rsid w:val="00A45A8D"/>
    <w:rsid w:val="00A46B89"/>
    <w:rsid w:val="00A547DD"/>
    <w:rsid w:val="00A569D9"/>
    <w:rsid w:val="00A57B34"/>
    <w:rsid w:val="00A62C7C"/>
    <w:rsid w:val="00A63197"/>
    <w:rsid w:val="00A65EBC"/>
    <w:rsid w:val="00A66375"/>
    <w:rsid w:val="00A76426"/>
    <w:rsid w:val="00A816FA"/>
    <w:rsid w:val="00A9209C"/>
    <w:rsid w:val="00A95347"/>
    <w:rsid w:val="00A9785D"/>
    <w:rsid w:val="00AA1530"/>
    <w:rsid w:val="00AA31C0"/>
    <w:rsid w:val="00AA3D64"/>
    <w:rsid w:val="00AA62FB"/>
    <w:rsid w:val="00AB0242"/>
    <w:rsid w:val="00AB0D95"/>
    <w:rsid w:val="00AB418D"/>
    <w:rsid w:val="00AB511D"/>
    <w:rsid w:val="00AB7FDE"/>
    <w:rsid w:val="00AC542B"/>
    <w:rsid w:val="00AC7D17"/>
    <w:rsid w:val="00AD5F1A"/>
    <w:rsid w:val="00AD60D7"/>
    <w:rsid w:val="00AE263F"/>
    <w:rsid w:val="00AE4304"/>
    <w:rsid w:val="00AE6ED7"/>
    <w:rsid w:val="00AE7373"/>
    <w:rsid w:val="00AF0228"/>
    <w:rsid w:val="00AF2099"/>
    <w:rsid w:val="00AF28D1"/>
    <w:rsid w:val="00AF4628"/>
    <w:rsid w:val="00AF5F96"/>
    <w:rsid w:val="00AF6D32"/>
    <w:rsid w:val="00B014A1"/>
    <w:rsid w:val="00B053D9"/>
    <w:rsid w:val="00B060D9"/>
    <w:rsid w:val="00B10CCD"/>
    <w:rsid w:val="00B13F34"/>
    <w:rsid w:val="00B20520"/>
    <w:rsid w:val="00B22BC7"/>
    <w:rsid w:val="00B23A21"/>
    <w:rsid w:val="00B23C11"/>
    <w:rsid w:val="00B245B2"/>
    <w:rsid w:val="00B27740"/>
    <w:rsid w:val="00B339CC"/>
    <w:rsid w:val="00B34434"/>
    <w:rsid w:val="00B37AD5"/>
    <w:rsid w:val="00B40A74"/>
    <w:rsid w:val="00B41E33"/>
    <w:rsid w:val="00B531EB"/>
    <w:rsid w:val="00B55089"/>
    <w:rsid w:val="00B5731E"/>
    <w:rsid w:val="00B65BCE"/>
    <w:rsid w:val="00B6795A"/>
    <w:rsid w:val="00B717BA"/>
    <w:rsid w:val="00B75EB1"/>
    <w:rsid w:val="00B80AE8"/>
    <w:rsid w:val="00B850F0"/>
    <w:rsid w:val="00B85340"/>
    <w:rsid w:val="00B9010F"/>
    <w:rsid w:val="00B94087"/>
    <w:rsid w:val="00B94881"/>
    <w:rsid w:val="00B94FAB"/>
    <w:rsid w:val="00B963F4"/>
    <w:rsid w:val="00B9790A"/>
    <w:rsid w:val="00BA0E8E"/>
    <w:rsid w:val="00BA1D4F"/>
    <w:rsid w:val="00BA407B"/>
    <w:rsid w:val="00BB291D"/>
    <w:rsid w:val="00BB2F6F"/>
    <w:rsid w:val="00BB45EA"/>
    <w:rsid w:val="00BB7CA7"/>
    <w:rsid w:val="00BC09CC"/>
    <w:rsid w:val="00BC3BCF"/>
    <w:rsid w:val="00BC6338"/>
    <w:rsid w:val="00BD0047"/>
    <w:rsid w:val="00BE0577"/>
    <w:rsid w:val="00BE060D"/>
    <w:rsid w:val="00BE7837"/>
    <w:rsid w:val="00BF0701"/>
    <w:rsid w:val="00BF2E4C"/>
    <w:rsid w:val="00C02B43"/>
    <w:rsid w:val="00C02BA6"/>
    <w:rsid w:val="00C040D8"/>
    <w:rsid w:val="00C04E0C"/>
    <w:rsid w:val="00C06625"/>
    <w:rsid w:val="00C07789"/>
    <w:rsid w:val="00C11913"/>
    <w:rsid w:val="00C148B6"/>
    <w:rsid w:val="00C2669A"/>
    <w:rsid w:val="00C33CEE"/>
    <w:rsid w:val="00C438D5"/>
    <w:rsid w:val="00C4789B"/>
    <w:rsid w:val="00C52C72"/>
    <w:rsid w:val="00C547B2"/>
    <w:rsid w:val="00C5780A"/>
    <w:rsid w:val="00C62662"/>
    <w:rsid w:val="00C62AD1"/>
    <w:rsid w:val="00C65643"/>
    <w:rsid w:val="00C6571A"/>
    <w:rsid w:val="00C70FEC"/>
    <w:rsid w:val="00C710AD"/>
    <w:rsid w:val="00C71EEA"/>
    <w:rsid w:val="00C73CCC"/>
    <w:rsid w:val="00C73CCF"/>
    <w:rsid w:val="00C743CC"/>
    <w:rsid w:val="00C748A4"/>
    <w:rsid w:val="00C77134"/>
    <w:rsid w:val="00C80BE6"/>
    <w:rsid w:val="00C81183"/>
    <w:rsid w:val="00C82E7D"/>
    <w:rsid w:val="00C82EB3"/>
    <w:rsid w:val="00C83497"/>
    <w:rsid w:val="00C862C9"/>
    <w:rsid w:val="00C86B10"/>
    <w:rsid w:val="00C873F5"/>
    <w:rsid w:val="00C877F6"/>
    <w:rsid w:val="00C91A38"/>
    <w:rsid w:val="00C91D68"/>
    <w:rsid w:val="00C949B5"/>
    <w:rsid w:val="00C94BA6"/>
    <w:rsid w:val="00C9509E"/>
    <w:rsid w:val="00C964E0"/>
    <w:rsid w:val="00C9748E"/>
    <w:rsid w:val="00CA3354"/>
    <w:rsid w:val="00CA37BF"/>
    <w:rsid w:val="00CB2017"/>
    <w:rsid w:val="00CB6747"/>
    <w:rsid w:val="00CB6C2C"/>
    <w:rsid w:val="00CC2B8A"/>
    <w:rsid w:val="00CD29C5"/>
    <w:rsid w:val="00CD70B2"/>
    <w:rsid w:val="00CD738C"/>
    <w:rsid w:val="00CF64C7"/>
    <w:rsid w:val="00D043A1"/>
    <w:rsid w:val="00D072A1"/>
    <w:rsid w:val="00D12C21"/>
    <w:rsid w:val="00D1622E"/>
    <w:rsid w:val="00D253D4"/>
    <w:rsid w:val="00D27AC5"/>
    <w:rsid w:val="00D34D51"/>
    <w:rsid w:val="00D40078"/>
    <w:rsid w:val="00D43D49"/>
    <w:rsid w:val="00D47619"/>
    <w:rsid w:val="00D528C3"/>
    <w:rsid w:val="00D577E0"/>
    <w:rsid w:val="00D6117A"/>
    <w:rsid w:val="00D61A96"/>
    <w:rsid w:val="00D6474C"/>
    <w:rsid w:val="00D6653E"/>
    <w:rsid w:val="00D73FC9"/>
    <w:rsid w:val="00D761E4"/>
    <w:rsid w:val="00D76D10"/>
    <w:rsid w:val="00D8654B"/>
    <w:rsid w:val="00D87511"/>
    <w:rsid w:val="00D87BA4"/>
    <w:rsid w:val="00D9296F"/>
    <w:rsid w:val="00DA5D13"/>
    <w:rsid w:val="00DA794C"/>
    <w:rsid w:val="00DB0316"/>
    <w:rsid w:val="00DB1843"/>
    <w:rsid w:val="00DB3973"/>
    <w:rsid w:val="00DC36B0"/>
    <w:rsid w:val="00DC3DE9"/>
    <w:rsid w:val="00DC5F7C"/>
    <w:rsid w:val="00DC6A9D"/>
    <w:rsid w:val="00DD7E41"/>
    <w:rsid w:val="00DE27F4"/>
    <w:rsid w:val="00DE29F9"/>
    <w:rsid w:val="00DE2CE1"/>
    <w:rsid w:val="00DE4148"/>
    <w:rsid w:val="00DF240B"/>
    <w:rsid w:val="00DF3DD1"/>
    <w:rsid w:val="00E029F2"/>
    <w:rsid w:val="00E03EAD"/>
    <w:rsid w:val="00E04C38"/>
    <w:rsid w:val="00E0538D"/>
    <w:rsid w:val="00E07B04"/>
    <w:rsid w:val="00E205F5"/>
    <w:rsid w:val="00E21929"/>
    <w:rsid w:val="00E225FB"/>
    <w:rsid w:val="00E26A2A"/>
    <w:rsid w:val="00E27D73"/>
    <w:rsid w:val="00E27DA5"/>
    <w:rsid w:val="00E310CB"/>
    <w:rsid w:val="00E50AAE"/>
    <w:rsid w:val="00E6073B"/>
    <w:rsid w:val="00E61FF3"/>
    <w:rsid w:val="00E7166D"/>
    <w:rsid w:val="00E74692"/>
    <w:rsid w:val="00E757D0"/>
    <w:rsid w:val="00E77A2E"/>
    <w:rsid w:val="00E82E97"/>
    <w:rsid w:val="00E83E55"/>
    <w:rsid w:val="00E85083"/>
    <w:rsid w:val="00E9073C"/>
    <w:rsid w:val="00E91EB6"/>
    <w:rsid w:val="00E92508"/>
    <w:rsid w:val="00E934A2"/>
    <w:rsid w:val="00E940C8"/>
    <w:rsid w:val="00E961CA"/>
    <w:rsid w:val="00E9718B"/>
    <w:rsid w:val="00EA2826"/>
    <w:rsid w:val="00EA49EA"/>
    <w:rsid w:val="00EA7124"/>
    <w:rsid w:val="00EB0A27"/>
    <w:rsid w:val="00EB4DD3"/>
    <w:rsid w:val="00EB5555"/>
    <w:rsid w:val="00EB5612"/>
    <w:rsid w:val="00EC34E3"/>
    <w:rsid w:val="00EC3BD6"/>
    <w:rsid w:val="00ED0EFD"/>
    <w:rsid w:val="00ED2F56"/>
    <w:rsid w:val="00ED6373"/>
    <w:rsid w:val="00EF0EF0"/>
    <w:rsid w:val="00EF248F"/>
    <w:rsid w:val="00EF2E9F"/>
    <w:rsid w:val="00EF3230"/>
    <w:rsid w:val="00F012DF"/>
    <w:rsid w:val="00F07CB7"/>
    <w:rsid w:val="00F07FEA"/>
    <w:rsid w:val="00F1071A"/>
    <w:rsid w:val="00F16228"/>
    <w:rsid w:val="00F17F58"/>
    <w:rsid w:val="00F24FB2"/>
    <w:rsid w:val="00F25DFB"/>
    <w:rsid w:val="00F31352"/>
    <w:rsid w:val="00F31EC6"/>
    <w:rsid w:val="00F335E2"/>
    <w:rsid w:val="00F362E7"/>
    <w:rsid w:val="00F41CA9"/>
    <w:rsid w:val="00F476E9"/>
    <w:rsid w:val="00F50DE3"/>
    <w:rsid w:val="00F53EAA"/>
    <w:rsid w:val="00F60A9D"/>
    <w:rsid w:val="00F65C9C"/>
    <w:rsid w:val="00F71ABB"/>
    <w:rsid w:val="00F74F98"/>
    <w:rsid w:val="00F81C6A"/>
    <w:rsid w:val="00F861C4"/>
    <w:rsid w:val="00F87B0E"/>
    <w:rsid w:val="00F92C34"/>
    <w:rsid w:val="00F97F7C"/>
    <w:rsid w:val="00FA21B4"/>
    <w:rsid w:val="00FB0EF2"/>
    <w:rsid w:val="00FB1A17"/>
    <w:rsid w:val="00FB585C"/>
    <w:rsid w:val="00FB63A3"/>
    <w:rsid w:val="00FB68FD"/>
    <w:rsid w:val="00FD4257"/>
    <w:rsid w:val="00FE07C0"/>
    <w:rsid w:val="00FE3B72"/>
    <w:rsid w:val="00FE5E3B"/>
    <w:rsid w:val="00FE6E7B"/>
    <w:rsid w:val="00FF1DAE"/>
    <w:rsid w:val="00FF3403"/>
    <w:rsid w:val="00FF4972"/>
    <w:rsid w:val="00FF6A11"/>
    <w:rsid w:val="02A84966"/>
    <w:rsid w:val="120E6DA4"/>
    <w:rsid w:val="12174EF6"/>
    <w:rsid w:val="198934A0"/>
    <w:rsid w:val="27882E09"/>
    <w:rsid w:val="28276EFC"/>
    <w:rsid w:val="28901FF8"/>
    <w:rsid w:val="3C907B7B"/>
    <w:rsid w:val="41DE3BF7"/>
    <w:rsid w:val="452F18F5"/>
    <w:rsid w:val="49F1255E"/>
    <w:rsid w:val="55E94986"/>
    <w:rsid w:val="564C26F6"/>
    <w:rsid w:val="56995852"/>
    <w:rsid w:val="620C769D"/>
    <w:rsid w:val="694D250A"/>
    <w:rsid w:val="72A375DA"/>
    <w:rsid w:val="77FC1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32C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B32C9"/>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B32C9"/>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0B32C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0B32C9"/>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0B32C9"/>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0B32C9"/>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rsid w:val="000B32C9"/>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0B32C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0B32C9"/>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rsid w:val="000B32C9"/>
    <w:pPr>
      <w:ind w:leftChars="1200" w:left="2520"/>
    </w:pPr>
    <w:rPr>
      <w:rFonts w:ascii="Times New Roman" w:eastAsia="宋体" w:hAnsi="Times New Roman" w:cs="Times New Roman"/>
      <w:szCs w:val="24"/>
    </w:rPr>
  </w:style>
  <w:style w:type="paragraph" w:styleId="a3">
    <w:name w:val="Normal Indent"/>
    <w:basedOn w:val="a"/>
    <w:qFormat/>
    <w:rsid w:val="000B32C9"/>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sid w:val="000B32C9"/>
    <w:rPr>
      <w:rFonts w:ascii="宋体" w:eastAsia="宋体" w:hAnsi="Times New Roman" w:cs="Times New Roman"/>
      <w:sz w:val="18"/>
      <w:szCs w:val="18"/>
    </w:rPr>
  </w:style>
  <w:style w:type="paragraph" w:styleId="a5">
    <w:name w:val="annotation text"/>
    <w:basedOn w:val="a"/>
    <w:link w:val="Char0"/>
    <w:uiPriority w:val="99"/>
    <w:semiHidden/>
    <w:qFormat/>
    <w:rsid w:val="000B32C9"/>
    <w:pPr>
      <w:jc w:val="left"/>
    </w:pPr>
    <w:rPr>
      <w:rFonts w:ascii="Times New Roman" w:eastAsia="宋体" w:hAnsi="Times New Roman" w:cs="Times New Roman"/>
      <w:szCs w:val="24"/>
    </w:rPr>
  </w:style>
  <w:style w:type="paragraph" w:styleId="a6">
    <w:name w:val="Body Text"/>
    <w:basedOn w:val="a"/>
    <w:link w:val="Char1"/>
    <w:uiPriority w:val="99"/>
    <w:qFormat/>
    <w:rsid w:val="000B32C9"/>
    <w:pPr>
      <w:spacing w:after="120"/>
    </w:pPr>
    <w:rPr>
      <w:rFonts w:ascii="Times New Roman" w:eastAsia="宋体" w:hAnsi="Times New Roman" w:cs="Times New Roman"/>
      <w:szCs w:val="24"/>
    </w:rPr>
  </w:style>
  <w:style w:type="paragraph" w:styleId="a7">
    <w:name w:val="Body Text Indent"/>
    <w:basedOn w:val="a"/>
    <w:link w:val="Char2"/>
    <w:qFormat/>
    <w:rsid w:val="000B32C9"/>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rsid w:val="000B32C9"/>
    <w:pPr>
      <w:ind w:leftChars="200" w:left="100" w:hangingChars="200" w:hanging="200"/>
      <w:contextualSpacing/>
    </w:pPr>
    <w:rPr>
      <w:rFonts w:ascii="Calibri" w:eastAsia="宋体" w:hAnsi="Calibri" w:cs="Times New Roman"/>
    </w:rPr>
  </w:style>
  <w:style w:type="paragraph" w:styleId="50">
    <w:name w:val="toc 5"/>
    <w:basedOn w:val="a"/>
    <w:next w:val="a"/>
    <w:semiHidden/>
    <w:qFormat/>
    <w:rsid w:val="000B32C9"/>
    <w:pPr>
      <w:ind w:leftChars="800" w:left="1680"/>
    </w:pPr>
    <w:rPr>
      <w:rFonts w:ascii="Times New Roman" w:eastAsia="宋体" w:hAnsi="Times New Roman" w:cs="Times New Roman"/>
      <w:szCs w:val="24"/>
    </w:rPr>
  </w:style>
  <w:style w:type="paragraph" w:styleId="30">
    <w:name w:val="toc 3"/>
    <w:basedOn w:val="a"/>
    <w:next w:val="a"/>
    <w:uiPriority w:val="39"/>
    <w:qFormat/>
    <w:rsid w:val="000B32C9"/>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sid w:val="000B32C9"/>
    <w:rPr>
      <w:rFonts w:ascii="宋体" w:eastAsia="宋体" w:hAnsi="Courier New" w:cs="Times New Roman"/>
      <w:szCs w:val="21"/>
    </w:rPr>
  </w:style>
  <w:style w:type="paragraph" w:styleId="80">
    <w:name w:val="toc 8"/>
    <w:basedOn w:val="a"/>
    <w:next w:val="a"/>
    <w:semiHidden/>
    <w:qFormat/>
    <w:rsid w:val="000B32C9"/>
    <w:pPr>
      <w:ind w:leftChars="1400" w:left="2940"/>
    </w:pPr>
    <w:rPr>
      <w:rFonts w:ascii="Times New Roman" w:eastAsia="宋体" w:hAnsi="Times New Roman" w:cs="Times New Roman"/>
      <w:szCs w:val="24"/>
    </w:rPr>
  </w:style>
  <w:style w:type="paragraph" w:styleId="a9">
    <w:name w:val="Date"/>
    <w:basedOn w:val="a"/>
    <w:next w:val="a"/>
    <w:link w:val="Char4"/>
    <w:unhideWhenUsed/>
    <w:qFormat/>
    <w:rsid w:val="000B32C9"/>
    <w:pPr>
      <w:ind w:leftChars="2500" w:left="100"/>
    </w:pPr>
  </w:style>
  <w:style w:type="paragraph" w:styleId="21">
    <w:name w:val="Body Text Indent 2"/>
    <w:basedOn w:val="a"/>
    <w:link w:val="2Char0"/>
    <w:qFormat/>
    <w:rsid w:val="000B32C9"/>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sid w:val="000B32C9"/>
    <w:rPr>
      <w:sz w:val="18"/>
      <w:szCs w:val="18"/>
    </w:rPr>
  </w:style>
  <w:style w:type="paragraph" w:styleId="ab">
    <w:name w:val="footer"/>
    <w:basedOn w:val="a"/>
    <w:link w:val="Char6"/>
    <w:uiPriority w:val="99"/>
    <w:unhideWhenUsed/>
    <w:qFormat/>
    <w:rsid w:val="000B32C9"/>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0B32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B32C9"/>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rsid w:val="000B32C9"/>
    <w:pPr>
      <w:ind w:leftChars="600" w:left="1260"/>
    </w:pPr>
    <w:rPr>
      <w:rFonts w:ascii="Times New Roman" w:eastAsia="宋体" w:hAnsi="Times New Roman" w:cs="Times New Roman"/>
      <w:szCs w:val="24"/>
    </w:rPr>
  </w:style>
  <w:style w:type="paragraph" w:styleId="ad">
    <w:name w:val="List"/>
    <w:basedOn w:val="a"/>
    <w:qFormat/>
    <w:rsid w:val="000B32C9"/>
    <w:pPr>
      <w:ind w:left="200" w:hangingChars="200" w:hanging="200"/>
    </w:pPr>
    <w:rPr>
      <w:rFonts w:ascii="Calibri" w:eastAsia="宋体" w:hAnsi="Calibri" w:cs="Times New Roman"/>
      <w:sz w:val="28"/>
      <w:szCs w:val="24"/>
    </w:rPr>
  </w:style>
  <w:style w:type="paragraph" w:styleId="60">
    <w:name w:val="toc 6"/>
    <w:basedOn w:val="a"/>
    <w:next w:val="a"/>
    <w:semiHidden/>
    <w:qFormat/>
    <w:rsid w:val="000B32C9"/>
    <w:pPr>
      <w:ind w:leftChars="1000" w:left="2100"/>
    </w:pPr>
    <w:rPr>
      <w:rFonts w:ascii="Times New Roman" w:eastAsia="宋体" w:hAnsi="Times New Roman" w:cs="Times New Roman"/>
      <w:szCs w:val="24"/>
    </w:rPr>
  </w:style>
  <w:style w:type="paragraph" w:styleId="31">
    <w:name w:val="Body Text Indent 3"/>
    <w:basedOn w:val="a"/>
    <w:link w:val="3Char0"/>
    <w:qFormat/>
    <w:rsid w:val="000B32C9"/>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rsid w:val="000B32C9"/>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rsid w:val="000B32C9"/>
    <w:pPr>
      <w:ind w:leftChars="1600" w:left="3360"/>
    </w:pPr>
    <w:rPr>
      <w:rFonts w:ascii="Times New Roman" w:eastAsia="宋体" w:hAnsi="Times New Roman" w:cs="Times New Roman"/>
      <w:szCs w:val="24"/>
    </w:rPr>
  </w:style>
  <w:style w:type="paragraph" w:styleId="23">
    <w:name w:val="Body Text 2"/>
    <w:basedOn w:val="a"/>
    <w:link w:val="2Char1"/>
    <w:qFormat/>
    <w:rsid w:val="000B32C9"/>
    <w:pPr>
      <w:spacing w:after="120" w:line="480" w:lineRule="auto"/>
    </w:pPr>
    <w:rPr>
      <w:rFonts w:ascii="Times New Roman" w:eastAsia="宋体" w:hAnsi="Times New Roman" w:cs="Times New Roman"/>
      <w:szCs w:val="24"/>
    </w:rPr>
  </w:style>
  <w:style w:type="paragraph" w:styleId="HTML">
    <w:name w:val="HTML Preformatted"/>
    <w:basedOn w:val="a"/>
    <w:link w:val="HTMLChar"/>
    <w:qFormat/>
    <w:rsid w:val="000B3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sid w:val="000B32C9"/>
    <w:rPr>
      <w:rFonts w:ascii="Times New Roman" w:eastAsia="宋体" w:hAnsi="Times New Roman" w:cs="Times New Roman"/>
      <w:sz w:val="24"/>
      <w:szCs w:val="24"/>
    </w:rPr>
  </w:style>
  <w:style w:type="paragraph" w:styleId="af">
    <w:name w:val="Title"/>
    <w:basedOn w:val="a"/>
    <w:next w:val="a"/>
    <w:link w:val="Char8"/>
    <w:qFormat/>
    <w:rsid w:val="000B32C9"/>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sid w:val="000B32C9"/>
    <w:rPr>
      <w:b/>
      <w:bCs/>
    </w:rPr>
  </w:style>
  <w:style w:type="paragraph" w:styleId="af1">
    <w:name w:val="Body Text First Indent"/>
    <w:basedOn w:val="a6"/>
    <w:link w:val="Chara"/>
    <w:uiPriority w:val="99"/>
    <w:unhideWhenUsed/>
    <w:qFormat/>
    <w:rsid w:val="000B32C9"/>
    <w:pPr>
      <w:ind w:firstLineChars="100" w:firstLine="420"/>
    </w:pPr>
    <w:rPr>
      <w:rFonts w:ascii="Calibri" w:hAnsi="Calibri"/>
      <w:szCs w:val="22"/>
    </w:rPr>
  </w:style>
  <w:style w:type="table" w:styleId="af2">
    <w:name w:val="Table Grid"/>
    <w:basedOn w:val="a1"/>
    <w:uiPriority w:val="39"/>
    <w:rsid w:val="000B32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sid w:val="000B32C9"/>
    <w:rPr>
      <w:b/>
      <w:bCs/>
    </w:rPr>
  </w:style>
  <w:style w:type="character" w:styleId="af4">
    <w:name w:val="page number"/>
    <w:basedOn w:val="a0"/>
    <w:qFormat/>
    <w:rsid w:val="000B32C9"/>
  </w:style>
  <w:style w:type="character" w:styleId="af5">
    <w:name w:val="FollowedHyperlink"/>
    <w:basedOn w:val="a0"/>
    <w:uiPriority w:val="99"/>
    <w:unhideWhenUsed/>
    <w:qFormat/>
    <w:rsid w:val="000B32C9"/>
    <w:rPr>
      <w:color w:val="800080" w:themeColor="followedHyperlink"/>
      <w:u w:val="single"/>
    </w:rPr>
  </w:style>
  <w:style w:type="character" w:styleId="af6">
    <w:name w:val="Emphasis"/>
    <w:uiPriority w:val="20"/>
    <w:qFormat/>
    <w:rsid w:val="000B32C9"/>
    <w:rPr>
      <w:i/>
      <w:iCs/>
    </w:rPr>
  </w:style>
  <w:style w:type="character" w:styleId="af7">
    <w:name w:val="Hyperlink"/>
    <w:basedOn w:val="a0"/>
    <w:uiPriority w:val="99"/>
    <w:unhideWhenUsed/>
    <w:qFormat/>
    <w:rsid w:val="000B32C9"/>
    <w:rPr>
      <w:color w:val="0563C1"/>
      <w:u w:val="single"/>
    </w:rPr>
  </w:style>
  <w:style w:type="character" w:styleId="af8">
    <w:name w:val="annotation reference"/>
    <w:uiPriority w:val="99"/>
    <w:semiHidden/>
    <w:qFormat/>
    <w:rsid w:val="000B32C9"/>
    <w:rPr>
      <w:sz w:val="21"/>
      <w:szCs w:val="21"/>
    </w:rPr>
  </w:style>
  <w:style w:type="character" w:customStyle="1" w:styleId="Char7">
    <w:name w:val="页眉 Char"/>
    <w:basedOn w:val="a0"/>
    <w:link w:val="ac"/>
    <w:uiPriority w:val="99"/>
    <w:qFormat/>
    <w:rsid w:val="000B32C9"/>
    <w:rPr>
      <w:sz w:val="18"/>
      <w:szCs w:val="18"/>
    </w:rPr>
  </w:style>
  <w:style w:type="character" w:customStyle="1" w:styleId="Char6">
    <w:name w:val="页脚 Char"/>
    <w:basedOn w:val="a0"/>
    <w:link w:val="ab"/>
    <w:uiPriority w:val="99"/>
    <w:qFormat/>
    <w:rsid w:val="000B32C9"/>
    <w:rPr>
      <w:sz w:val="18"/>
      <w:szCs w:val="18"/>
    </w:rPr>
  </w:style>
  <w:style w:type="character" w:customStyle="1" w:styleId="Char4">
    <w:name w:val="日期 Char"/>
    <w:basedOn w:val="a0"/>
    <w:link w:val="a9"/>
    <w:rsid w:val="000B32C9"/>
  </w:style>
  <w:style w:type="paragraph" w:styleId="af9">
    <w:name w:val="List Paragraph"/>
    <w:basedOn w:val="a"/>
    <w:uiPriority w:val="34"/>
    <w:qFormat/>
    <w:rsid w:val="000B32C9"/>
    <w:pPr>
      <w:ind w:firstLineChars="200" w:firstLine="420"/>
    </w:pPr>
  </w:style>
  <w:style w:type="character" w:customStyle="1" w:styleId="apple-converted-space">
    <w:name w:val="apple-converted-space"/>
    <w:basedOn w:val="a0"/>
    <w:qFormat/>
    <w:rsid w:val="000B32C9"/>
  </w:style>
  <w:style w:type="paragraph" w:customStyle="1" w:styleId="Bodytext1">
    <w:name w:val="Body text|1"/>
    <w:basedOn w:val="a"/>
    <w:qFormat/>
    <w:rsid w:val="000B32C9"/>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rsid w:val="000B32C9"/>
    <w:rPr>
      <w:rFonts w:asciiTheme="minorHAnsi" w:hAnsiTheme="minorHAnsi" w:cstheme="minorBidi"/>
      <w:kern w:val="2"/>
      <w:sz w:val="18"/>
      <w:szCs w:val="18"/>
    </w:rPr>
  </w:style>
  <w:style w:type="paragraph" w:customStyle="1" w:styleId="11">
    <w:name w:val="无间隔1"/>
    <w:link w:val="Charb"/>
    <w:uiPriority w:val="1"/>
    <w:qFormat/>
    <w:rsid w:val="000B32C9"/>
    <w:pPr>
      <w:widowControl w:val="0"/>
      <w:jc w:val="both"/>
    </w:pPr>
    <w:rPr>
      <w:rFonts w:ascii="Calibri" w:hAnsi="Calibri"/>
      <w:kern w:val="2"/>
      <w:sz w:val="21"/>
      <w:szCs w:val="22"/>
    </w:rPr>
  </w:style>
  <w:style w:type="character" w:customStyle="1" w:styleId="Charb">
    <w:name w:val="无间隔 Char"/>
    <w:link w:val="11"/>
    <w:uiPriority w:val="1"/>
    <w:qFormat/>
    <w:rsid w:val="000B32C9"/>
    <w:rPr>
      <w:rFonts w:ascii="Calibri" w:eastAsia="宋体" w:hAnsi="Calibri"/>
      <w:kern w:val="2"/>
      <w:sz w:val="21"/>
      <w:szCs w:val="22"/>
    </w:rPr>
  </w:style>
  <w:style w:type="paragraph" w:customStyle="1" w:styleId="xl35">
    <w:name w:val="xl35"/>
    <w:basedOn w:val="a"/>
    <w:qFormat/>
    <w:rsid w:val="000B32C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sid w:val="000B32C9"/>
    <w:rPr>
      <w:rFonts w:ascii="Arial" w:eastAsia="黑体" w:hAnsi="Arial"/>
      <w:b/>
      <w:spacing w:val="10"/>
      <w:sz w:val="32"/>
    </w:rPr>
  </w:style>
  <w:style w:type="paragraph" w:customStyle="1" w:styleId="24">
    <w:name w:val="标题 2 居中"/>
    <w:basedOn w:val="2"/>
    <w:qFormat/>
    <w:rsid w:val="000B32C9"/>
    <w:pPr>
      <w:jc w:val="center"/>
    </w:pPr>
    <w:rPr>
      <w:rFonts w:ascii="宋体" w:hAnsi="宋体"/>
    </w:rPr>
  </w:style>
  <w:style w:type="paragraph" w:customStyle="1" w:styleId="Style61">
    <w:name w:val="_Style 61"/>
    <w:basedOn w:val="a"/>
    <w:uiPriority w:val="34"/>
    <w:qFormat/>
    <w:rsid w:val="000B32C9"/>
    <w:pPr>
      <w:ind w:firstLineChars="200" w:firstLine="420"/>
    </w:pPr>
    <w:rPr>
      <w:rFonts w:ascii="Calibri" w:eastAsia="宋体" w:hAnsi="Calibri" w:cs="Times New Roman"/>
    </w:rPr>
  </w:style>
  <w:style w:type="character" w:customStyle="1" w:styleId="1Char">
    <w:name w:val="标题 1 Char"/>
    <w:basedOn w:val="a0"/>
    <w:link w:val="1"/>
    <w:rsid w:val="000B32C9"/>
    <w:rPr>
      <w:rFonts w:eastAsia="宋体"/>
      <w:b/>
      <w:bCs/>
      <w:kern w:val="44"/>
      <w:sz w:val="44"/>
      <w:szCs w:val="44"/>
    </w:rPr>
  </w:style>
  <w:style w:type="character" w:customStyle="1" w:styleId="3Char">
    <w:name w:val="标题 3 Char"/>
    <w:basedOn w:val="a0"/>
    <w:link w:val="3"/>
    <w:rsid w:val="000B32C9"/>
    <w:rPr>
      <w:rFonts w:eastAsia="宋体"/>
      <w:b/>
      <w:bCs/>
      <w:sz w:val="32"/>
      <w:szCs w:val="32"/>
    </w:rPr>
  </w:style>
  <w:style w:type="character" w:customStyle="1" w:styleId="4Char">
    <w:name w:val="标题 4 Char"/>
    <w:basedOn w:val="a0"/>
    <w:link w:val="4"/>
    <w:rsid w:val="000B32C9"/>
    <w:rPr>
      <w:rFonts w:ascii="Arial" w:eastAsia="黑体" w:hAnsi="Arial"/>
      <w:b/>
      <w:bCs/>
      <w:kern w:val="2"/>
      <w:sz w:val="28"/>
      <w:szCs w:val="28"/>
    </w:rPr>
  </w:style>
  <w:style w:type="character" w:customStyle="1" w:styleId="5Char">
    <w:name w:val="标题 5 Char"/>
    <w:basedOn w:val="a0"/>
    <w:link w:val="5"/>
    <w:rsid w:val="000B32C9"/>
    <w:rPr>
      <w:rFonts w:eastAsia="宋体"/>
      <w:b/>
      <w:bCs/>
      <w:kern w:val="2"/>
      <w:sz w:val="28"/>
      <w:szCs w:val="28"/>
    </w:rPr>
  </w:style>
  <w:style w:type="character" w:customStyle="1" w:styleId="6Char">
    <w:name w:val="标题 6 Char"/>
    <w:basedOn w:val="a0"/>
    <w:link w:val="6"/>
    <w:rsid w:val="000B32C9"/>
    <w:rPr>
      <w:rFonts w:ascii="Arial" w:eastAsia="黑体" w:hAnsi="Arial"/>
      <w:b/>
      <w:bCs/>
      <w:kern w:val="2"/>
      <w:sz w:val="24"/>
      <w:szCs w:val="24"/>
    </w:rPr>
  </w:style>
  <w:style w:type="character" w:customStyle="1" w:styleId="7Char">
    <w:name w:val="标题 7 Char"/>
    <w:basedOn w:val="a0"/>
    <w:link w:val="7"/>
    <w:rsid w:val="000B32C9"/>
    <w:rPr>
      <w:rFonts w:eastAsia="宋体"/>
      <w:b/>
      <w:bCs/>
      <w:kern w:val="2"/>
      <w:sz w:val="24"/>
      <w:szCs w:val="24"/>
    </w:rPr>
  </w:style>
  <w:style w:type="character" w:customStyle="1" w:styleId="8Char">
    <w:name w:val="标题 8 Char"/>
    <w:basedOn w:val="a0"/>
    <w:link w:val="8"/>
    <w:rsid w:val="000B32C9"/>
    <w:rPr>
      <w:rFonts w:ascii="Arial" w:eastAsia="黑体" w:hAnsi="Arial"/>
      <w:kern w:val="2"/>
      <w:sz w:val="24"/>
      <w:szCs w:val="24"/>
    </w:rPr>
  </w:style>
  <w:style w:type="character" w:customStyle="1" w:styleId="9Char">
    <w:name w:val="标题 9 Char"/>
    <w:basedOn w:val="a0"/>
    <w:link w:val="9"/>
    <w:rsid w:val="000B32C9"/>
    <w:rPr>
      <w:rFonts w:ascii="Arial" w:eastAsia="黑体" w:hAnsi="Arial"/>
      <w:kern w:val="2"/>
      <w:sz w:val="21"/>
      <w:szCs w:val="21"/>
    </w:rPr>
  </w:style>
  <w:style w:type="character" w:customStyle="1" w:styleId="Char">
    <w:name w:val="文档结构图 Char"/>
    <w:basedOn w:val="a0"/>
    <w:link w:val="a4"/>
    <w:rsid w:val="000B32C9"/>
    <w:rPr>
      <w:rFonts w:ascii="宋体" w:eastAsia="宋体"/>
      <w:kern w:val="2"/>
      <w:sz w:val="18"/>
      <w:szCs w:val="18"/>
    </w:rPr>
  </w:style>
  <w:style w:type="character" w:customStyle="1" w:styleId="Char0">
    <w:name w:val="批注文字 Char"/>
    <w:basedOn w:val="a0"/>
    <w:link w:val="a5"/>
    <w:uiPriority w:val="99"/>
    <w:semiHidden/>
    <w:qFormat/>
    <w:rsid w:val="000B32C9"/>
    <w:rPr>
      <w:rFonts w:eastAsia="宋体"/>
      <w:kern w:val="2"/>
      <w:sz w:val="21"/>
      <w:szCs w:val="24"/>
    </w:rPr>
  </w:style>
  <w:style w:type="character" w:customStyle="1" w:styleId="Char1">
    <w:name w:val="正文文本 Char1"/>
    <w:basedOn w:val="a0"/>
    <w:link w:val="a6"/>
    <w:uiPriority w:val="99"/>
    <w:rsid w:val="000B32C9"/>
    <w:rPr>
      <w:rFonts w:eastAsia="宋体"/>
      <w:kern w:val="2"/>
      <w:sz w:val="21"/>
      <w:szCs w:val="24"/>
    </w:rPr>
  </w:style>
  <w:style w:type="character" w:customStyle="1" w:styleId="Charc">
    <w:name w:val="正文文本 Char"/>
    <w:basedOn w:val="a0"/>
    <w:qFormat/>
    <w:rsid w:val="000B32C9"/>
    <w:rPr>
      <w:rFonts w:ascii="Times New Roman" w:eastAsia="宋体" w:hAnsi="Times New Roman" w:cs="Times New Roman"/>
      <w:szCs w:val="24"/>
    </w:rPr>
  </w:style>
  <w:style w:type="character" w:customStyle="1" w:styleId="Char2">
    <w:name w:val="正文文本缩进 Char"/>
    <w:basedOn w:val="a0"/>
    <w:link w:val="a7"/>
    <w:qFormat/>
    <w:rsid w:val="000B32C9"/>
    <w:rPr>
      <w:rFonts w:eastAsia="仿宋_GB2312"/>
      <w:kern w:val="2"/>
      <w:sz w:val="28"/>
    </w:rPr>
  </w:style>
  <w:style w:type="character" w:customStyle="1" w:styleId="Char3">
    <w:name w:val="纯文本 Char"/>
    <w:basedOn w:val="a0"/>
    <w:link w:val="a8"/>
    <w:uiPriority w:val="99"/>
    <w:qFormat/>
    <w:rsid w:val="000B32C9"/>
    <w:rPr>
      <w:rFonts w:ascii="宋体" w:eastAsia="宋体" w:hAnsi="Courier New"/>
      <w:kern w:val="2"/>
      <w:sz w:val="21"/>
      <w:szCs w:val="21"/>
    </w:rPr>
  </w:style>
  <w:style w:type="character" w:customStyle="1" w:styleId="2Char0">
    <w:name w:val="正文文本缩进 2 Char"/>
    <w:basedOn w:val="a0"/>
    <w:link w:val="21"/>
    <w:rsid w:val="000B32C9"/>
    <w:rPr>
      <w:rFonts w:ascii="宋体" w:eastAsia="宋体"/>
      <w:kern w:val="2"/>
      <w:sz w:val="28"/>
    </w:rPr>
  </w:style>
  <w:style w:type="character" w:customStyle="1" w:styleId="3Char0">
    <w:name w:val="正文文本缩进 3 Char"/>
    <w:basedOn w:val="a0"/>
    <w:link w:val="31"/>
    <w:rsid w:val="000B32C9"/>
    <w:rPr>
      <w:rFonts w:ascii="宋体" w:eastAsia="宋体" w:hAnsi="宋体"/>
      <w:b/>
      <w:bCs/>
      <w:kern w:val="2"/>
      <w:sz w:val="30"/>
      <w:szCs w:val="24"/>
    </w:rPr>
  </w:style>
  <w:style w:type="character" w:customStyle="1" w:styleId="2Char1">
    <w:name w:val="正文文本 2 Char"/>
    <w:basedOn w:val="a0"/>
    <w:link w:val="23"/>
    <w:rsid w:val="000B32C9"/>
    <w:rPr>
      <w:rFonts w:eastAsia="宋体"/>
      <w:kern w:val="2"/>
      <w:sz w:val="21"/>
      <w:szCs w:val="24"/>
    </w:rPr>
  </w:style>
  <w:style w:type="character" w:customStyle="1" w:styleId="HTMLChar">
    <w:name w:val="HTML 预设格式 Char"/>
    <w:basedOn w:val="a0"/>
    <w:link w:val="HTML"/>
    <w:qFormat/>
    <w:rsid w:val="000B32C9"/>
    <w:rPr>
      <w:rFonts w:ascii="宋体" w:eastAsia="宋体" w:hAnsi="宋体"/>
      <w:sz w:val="24"/>
      <w:szCs w:val="24"/>
    </w:rPr>
  </w:style>
  <w:style w:type="character" w:customStyle="1" w:styleId="Char8">
    <w:name w:val="标题 Char"/>
    <w:basedOn w:val="a0"/>
    <w:link w:val="af"/>
    <w:rsid w:val="000B32C9"/>
    <w:rPr>
      <w:rFonts w:ascii="Cambria" w:eastAsia="宋体" w:hAnsi="Cambria"/>
      <w:b/>
      <w:bCs/>
      <w:kern w:val="2"/>
      <w:sz w:val="32"/>
      <w:szCs w:val="32"/>
    </w:rPr>
  </w:style>
  <w:style w:type="character" w:customStyle="1" w:styleId="Char9">
    <w:name w:val="批注主题 Char"/>
    <w:basedOn w:val="Char0"/>
    <w:link w:val="af0"/>
    <w:semiHidden/>
    <w:rsid w:val="000B32C9"/>
    <w:rPr>
      <w:rFonts w:eastAsia="宋体"/>
      <w:b/>
      <w:bCs/>
      <w:kern w:val="2"/>
      <w:sz w:val="21"/>
      <w:szCs w:val="24"/>
    </w:rPr>
  </w:style>
  <w:style w:type="character" w:customStyle="1" w:styleId="Chara">
    <w:name w:val="正文首行缩进 Char"/>
    <w:basedOn w:val="Char1"/>
    <w:link w:val="af1"/>
    <w:uiPriority w:val="99"/>
    <w:qFormat/>
    <w:rsid w:val="000B32C9"/>
    <w:rPr>
      <w:rFonts w:ascii="Calibri" w:eastAsia="宋体" w:hAnsi="Calibri"/>
      <w:kern w:val="2"/>
      <w:sz w:val="21"/>
      <w:szCs w:val="22"/>
    </w:rPr>
  </w:style>
  <w:style w:type="table" w:customStyle="1" w:styleId="12">
    <w:name w:val="网格型1"/>
    <w:basedOn w:val="a1"/>
    <w:uiPriority w:val="59"/>
    <w:qFormat/>
    <w:rsid w:val="000B32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rsid w:val="000B32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rsid w:val="000B32C9"/>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sid w:val="000B32C9"/>
    <w:rPr>
      <w:rFonts w:ascii="Tahoma" w:eastAsia="宋体" w:hAnsi="Tahoma" w:cs="Tahoma"/>
      <w:sz w:val="24"/>
      <w:szCs w:val="24"/>
    </w:rPr>
  </w:style>
  <w:style w:type="paragraph" w:customStyle="1" w:styleId="xl73">
    <w:name w:val="xl73"/>
    <w:basedOn w:val="a"/>
    <w:qFormat/>
    <w:rsid w:val="000B32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rsid w:val="000B32C9"/>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rsid w:val="000B32C9"/>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rsid w:val="000B32C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rsid w:val="000B32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rsid w:val="000B32C9"/>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rsid w:val="000B32C9"/>
    <w:pPr>
      <w:widowControl w:val="0"/>
      <w:adjustRightInd w:val="0"/>
      <w:spacing w:line="0" w:lineRule="atLeast"/>
      <w:textAlignment w:val="baseline"/>
    </w:pPr>
    <w:rPr>
      <w:rFonts w:ascii="宋体"/>
      <w:sz w:val="34"/>
    </w:rPr>
  </w:style>
  <w:style w:type="paragraph" w:customStyle="1" w:styleId="font7">
    <w:name w:val="font7"/>
    <w:basedOn w:val="a"/>
    <w:qFormat/>
    <w:rsid w:val="000B32C9"/>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rsid w:val="000B32C9"/>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rsid w:val="000B32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rsid w:val="000B32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rsid w:val="000B32C9"/>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rsid w:val="000B32C9"/>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rsid w:val="000B32C9"/>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rsid w:val="000B32C9"/>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rsid w:val="000B32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rsid w:val="000B32C9"/>
    <w:pPr>
      <w:widowControl w:val="0"/>
      <w:jc w:val="both"/>
    </w:pPr>
    <w:rPr>
      <w:rFonts w:ascii="Calibri" w:hAnsi="Calibri"/>
      <w:kern w:val="2"/>
      <w:sz w:val="21"/>
      <w:szCs w:val="22"/>
    </w:rPr>
  </w:style>
  <w:style w:type="paragraph" w:customStyle="1" w:styleId="afa">
    <w:name w:val="缺省文本"/>
    <w:basedOn w:val="a"/>
    <w:qFormat/>
    <w:rsid w:val="000B32C9"/>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rsid w:val="000B32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rsid w:val="000B32C9"/>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rsid w:val="000B32C9"/>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rsid w:val="000B32C9"/>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rsid w:val="000B32C9"/>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rsid w:val="000B32C9"/>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rsid w:val="000B32C9"/>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rsid w:val="000B32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rsid w:val="000B32C9"/>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rsid w:val="000B32C9"/>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rsid w:val="000B32C9"/>
  </w:style>
  <w:style w:type="character" w:customStyle="1" w:styleId="apple-style-span">
    <w:name w:val="apple-style-span"/>
    <w:basedOn w:val="a0"/>
    <w:qFormat/>
    <w:rsid w:val="000B32C9"/>
  </w:style>
  <w:style w:type="character" w:customStyle="1" w:styleId="HTMLChar1">
    <w:name w:val="HTML 预设格式 Char1"/>
    <w:uiPriority w:val="99"/>
    <w:semiHidden/>
    <w:qFormat/>
    <w:rsid w:val="000B32C9"/>
    <w:rPr>
      <w:rFonts w:ascii="Courier New" w:hAnsi="Courier New" w:cs="Courier New"/>
      <w:sz w:val="20"/>
      <w:szCs w:val="20"/>
    </w:rPr>
  </w:style>
  <w:style w:type="character" w:customStyle="1" w:styleId="msoins0">
    <w:name w:val="msoins"/>
    <w:qFormat/>
    <w:rsid w:val="000B32C9"/>
  </w:style>
  <w:style w:type="character" w:customStyle="1" w:styleId="CharChar4">
    <w:name w:val="Char Char4"/>
    <w:qFormat/>
    <w:rsid w:val="000B32C9"/>
    <w:rPr>
      <w:rFonts w:ascii="Arial" w:eastAsia="宋体" w:hAnsi="Arial"/>
      <w:b/>
      <w:bCs/>
      <w:kern w:val="2"/>
      <w:sz w:val="24"/>
      <w:szCs w:val="32"/>
      <w:lang w:val="en-US" w:eastAsia="zh-CN" w:bidi="ar-SA"/>
    </w:rPr>
  </w:style>
  <w:style w:type="character" w:customStyle="1" w:styleId="style151">
    <w:name w:val="style151"/>
    <w:basedOn w:val="a0"/>
    <w:qFormat/>
    <w:rsid w:val="000B32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3">
    <w:name w:val="Normal Indent"/>
    <w:basedOn w:val="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uiPriority w:val="99"/>
    <w:semiHidden/>
    <w:qFormat/>
    <w:pPr>
      <w:jc w:val="left"/>
    </w:pPr>
    <w:rPr>
      <w:rFonts w:ascii="Times New Roman" w:eastAsia="宋体" w:hAnsi="Times New Roman" w:cs="Times New Roman"/>
      <w:szCs w:val="24"/>
    </w:rPr>
  </w:style>
  <w:style w:type="paragraph" w:styleId="a6">
    <w:name w:val="Body Text"/>
    <w:basedOn w:val="a"/>
    <w:link w:val="Char1"/>
    <w:uiPriority w:val="99"/>
    <w:qFormat/>
    <w:pPr>
      <w:spacing w:after="120"/>
    </w:pPr>
    <w:rPr>
      <w:rFonts w:ascii="Times New Roman" w:eastAsia="宋体" w:hAnsi="Times New Roman" w:cs="Times New Roman"/>
      <w:szCs w:val="24"/>
    </w:rPr>
  </w:style>
  <w:style w:type="paragraph" w:styleId="a7">
    <w:name w:val="Body Text Indent"/>
    <w:basedOn w:val="a"/>
    <w:link w:val="Char2"/>
    <w:qFormat/>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pPr>
      <w:ind w:leftChars="200" w:left="100" w:hangingChars="200" w:hanging="200"/>
      <w:contextualSpacing/>
    </w:pPr>
    <w:rPr>
      <w:rFonts w:ascii="Calibri" w:eastAsia="宋体" w:hAnsi="Calibri" w:cs="Times New Roman"/>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0">
    <w:name w:val="toc 3"/>
    <w:basedOn w:val="a"/>
    <w:next w:val="a"/>
    <w:uiPriority w:val="39"/>
    <w:qFormat/>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Pr>
      <w:rFonts w:ascii="宋体" w:eastAsia="宋体" w:hAnsi="Courier New" w:cs="Times New Roman"/>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9">
    <w:name w:val="Date"/>
    <w:basedOn w:val="a"/>
    <w:next w:val="a"/>
    <w:link w:val="Char4"/>
    <w:unhideWhenUsed/>
    <w:qFormat/>
    <w:pPr>
      <w:ind w:leftChars="2500" w:left="100"/>
    </w:pPr>
  </w:style>
  <w:style w:type="paragraph" w:styleId="21">
    <w:name w:val="Body Text Indent 2"/>
    <w:basedOn w:val="a"/>
    <w:link w:val="2Char0"/>
    <w:qFormat/>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Pr>
      <w:sz w:val="18"/>
      <w:szCs w:val="18"/>
    </w:rPr>
  </w:style>
  <w:style w:type="paragraph" w:styleId="ab">
    <w:name w:val="footer"/>
    <w:basedOn w:val="a"/>
    <w:link w:val="Char6"/>
    <w:uiPriority w:val="99"/>
    <w:unhideWhenUsed/>
    <w:qFormat/>
    <w:pPr>
      <w:tabs>
        <w:tab w:val="center" w:pos="4153"/>
        <w:tab w:val="right" w:pos="8306"/>
      </w:tabs>
      <w:snapToGrid w:val="0"/>
      <w:jc w:val="left"/>
    </w:pPr>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d">
    <w:name w:val="List"/>
    <w:basedOn w:val="a"/>
    <w:qFormat/>
    <w:pPr>
      <w:ind w:left="200" w:hangingChars="200" w:hanging="200"/>
    </w:pPr>
    <w:rPr>
      <w:rFonts w:ascii="Calibri" w:eastAsia="宋体" w:hAnsi="Calibri" w:cs="Times New Roman"/>
      <w:sz w:val="28"/>
      <w:szCs w:val="24"/>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1">
    <w:name w:val="Body Text Indent 3"/>
    <w:basedOn w:val="a"/>
    <w:link w:val="3Char0"/>
    <w:qFormat/>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3">
    <w:name w:val="Body Text 2"/>
    <w:basedOn w:val="a"/>
    <w:link w:val="2Char1"/>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Pr>
      <w:rFonts w:ascii="Times New Roman" w:eastAsia="宋体" w:hAnsi="Times New Roman" w:cs="Times New Roman"/>
      <w:sz w:val="24"/>
      <w:szCs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Pr>
      <w:b/>
      <w:bCs/>
    </w:rPr>
  </w:style>
  <w:style w:type="paragraph" w:styleId="af1">
    <w:name w:val="Body Text First Indent"/>
    <w:basedOn w:val="a6"/>
    <w:link w:val="Chara"/>
    <w:uiPriority w:val="99"/>
    <w:unhideWhenUsed/>
    <w:qFormat/>
    <w:pPr>
      <w:ind w:firstLineChars="100" w:firstLine="420"/>
    </w:pPr>
    <w:rPr>
      <w:rFonts w:ascii="Calibri" w:hAnsi="Calibri"/>
      <w:szCs w:val="22"/>
    </w:rPr>
  </w:style>
  <w:style w:type="table" w:styleId="af2">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unhideWhenUsed/>
    <w:qFormat/>
    <w:rPr>
      <w:color w:val="800080"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u w:val="single"/>
    </w:rPr>
  </w:style>
  <w:style w:type="character" w:styleId="af8">
    <w:name w:val="annotation reference"/>
    <w:uiPriority w:val="99"/>
    <w:semiHidden/>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uiPriority w:val="99"/>
    <w:qFormat/>
    <w:rPr>
      <w:sz w:val="18"/>
      <w:szCs w:val="18"/>
    </w:rPr>
  </w:style>
  <w:style w:type="character" w:customStyle="1" w:styleId="Char4">
    <w:name w:val="日期 Char"/>
    <w:basedOn w:val="a0"/>
    <w:link w:val="a9"/>
  </w:style>
  <w:style w:type="paragraph" w:styleId="af9">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Bodytext1">
    <w:name w:val="Body text|1"/>
    <w:basedOn w:val="a"/>
    <w:qFormat/>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rPr>
      <w:rFonts w:asciiTheme="minorHAnsi" w:hAnsiTheme="minorHAnsi" w:cstheme="minorBidi"/>
      <w:kern w:val="2"/>
      <w:sz w:val="18"/>
      <w:szCs w:val="18"/>
    </w:rPr>
  </w:style>
  <w:style w:type="paragraph" w:customStyle="1" w:styleId="11">
    <w:name w:val="无间隔1"/>
    <w:link w:val="Charb"/>
    <w:uiPriority w:val="1"/>
    <w:qFormat/>
    <w:pPr>
      <w:widowControl w:val="0"/>
      <w:jc w:val="both"/>
    </w:pPr>
    <w:rPr>
      <w:rFonts w:ascii="Calibri" w:hAnsi="Calibri"/>
      <w:kern w:val="2"/>
      <w:sz w:val="21"/>
      <w:szCs w:val="22"/>
    </w:rPr>
  </w:style>
  <w:style w:type="character" w:customStyle="1" w:styleId="Charb">
    <w:name w:val="无间隔 Char"/>
    <w:link w:val="11"/>
    <w:uiPriority w:val="1"/>
    <w:qFormat/>
    <w:rPr>
      <w:rFonts w:ascii="Calibri" w:eastAsia="宋体" w:hAnsi="Calibri"/>
      <w:kern w:val="2"/>
      <w:sz w:val="21"/>
      <w:szCs w:val="22"/>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Pr>
      <w:rFonts w:ascii="Arial" w:eastAsia="黑体" w:hAnsi="Arial"/>
      <w:b/>
      <w:spacing w:val="10"/>
      <w:sz w:val="32"/>
    </w:rPr>
  </w:style>
  <w:style w:type="paragraph" w:customStyle="1" w:styleId="24">
    <w:name w:val="标题 2 居中"/>
    <w:basedOn w:val="2"/>
    <w:qFormat/>
    <w:pPr>
      <w:jc w:val="center"/>
    </w:pPr>
    <w:rPr>
      <w:rFonts w:ascii="宋体" w:hAnsi="宋体"/>
    </w:rPr>
  </w:style>
  <w:style w:type="paragraph" w:customStyle="1" w:styleId="Style61">
    <w:name w:val="_Style 61"/>
    <w:basedOn w:val="a"/>
    <w:uiPriority w:val="34"/>
    <w:qFormat/>
    <w:pPr>
      <w:ind w:firstLineChars="200" w:firstLine="420"/>
    </w:pPr>
    <w:rPr>
      <w:rFonts w:ascii="Calibri" w:eastAsia="宋体" w:hAnsi="Calibri" w:cs="Times New Roman"/>
    </w:rPr>
  </w:style>
  <w:style w:type="character" w:customStyle="1" w:styleId="1Char">
    <w:name w:val="标题 1 Char"/>
    <w:basedOn w:val="a0"/>
    <w:link w:val="1"/>
    <w:rPr>
      <w:rFonts w:eastAsia="宋体"/>
      <w:b/>
      <w:bCs/>
      <w:kern w:val="44"/>
      <w:sz w:val="44"/>
      <w:szCs w:val="44"/>
    </w:rPr>
  </w:style>
  <w:style w:type="character" w:customStyle="1" w:styleId="3Char">
    <w:name w:val="标题 3 Char"/>
    <w:basedOn w:val="a0"/>
    <w:link w:val="3"/>
    <w:rPr>
      <w:rFonts w:eastAsia="宋体"/>
      <w:b/>
      <w:bCs/>
      <w:sz w:val="32"/>
      <w:szCs w:val="32"/>
    </w:rPr>
  </w:style>
  <w:style w:type="character" w:customStyle="1" w:styleId="4Char">
    <w:name w:val="标题 4 Char"/>
    <w:basedOn w:val="a0"/>
    <w:link w:val="4"/>
    <w:rPr>
      <w:rFonts w:ascii="Arial" w:eastAsia="黑体" w:hAnsi="Arial"/>
      <w:b/>
      <w:bCs/>
      <w:kern w:val="2"/>
      <w:sz w:val="28"/>
      <w:szCs w:val="28"/>
    </w:rPr>
  </w:style>
  <w:style w:type="character" w:customStyle="1" w:styleId="5Char">
    <w:name w:val="标题 5 Char"/>
    <w:basedOn w:val="a0"/>
    <w:link w:val="5"/>
    <w:rPr>
      <w:rFonts w:eastAsia="宋体"/>
      <w:b/>
      <w:bCs/>
      <w:kern w:val="2"/>
      <w:sz w:val="28"/>
      <w:szCs w:val="28"/>
    </w:rPr>
  </w:style>
  <w:style w:type="character" w:customStyle="1" w:styleId="6Char">
    <w:name w:val="标题 6 Char"/>
    <w:basedOn w:val="a0"/>
    <w:link w:val="6"/>
    <w:rPr>
      <w:rFonts w:ascii="Arial" w:eastAsia="黑体" w:hAnsi="Arial"/>
      <w:b/>
      <w:bCs/>
      <w:kern w:val="2"/>
      <w:sz w:val="24"/>
      <w:szCs w:val="24"/>
    </w:rPr>
  </w:style>
  <w:style w:type="character" w:customStyle="1" w:styleId="7Char">
    <w:name w:val="标题 7 Char"/>
    <w:basedOn w:val="a0"/>
    <w:link w:val="7"/>
    <w:rPr>
      <w:rFonts w:eastAsia="宋体"/>
      <w:b/>
      <w:bCs/>
      <w:kern w:val="2"/>
      <w:sz w:val="24"/>
      <w:szCs w:val="24"/>
    </w:rPr>
  </w:style>
  <w:style w:type="character" w:customStyle="1" w:styleId="8Char">
    <w:name w:val="标题 8 Char"/>
    <w:basedOn w:val="a0"/>
    <w:link w:val="8"/>
    <w:rPr>
      <w:rFonts w:ascii="Arial" w:eastAsia="黑体" w:hAnsi="Arial"/>
      <w:kern w:val="2"/>
      <w:sz w:val="24"/>
      <w:szCs w:val="24"/>
    </w:rPr>
  </w:style>
  <w:style w:type="character" w:customStyle="1" w:styleId="9Char">
    <w:name w:val="标题 9 Char"/>
    <w:basedOn w:val="a0"/>
    <w:link w:val="9"/>
    <w:rPr>
      <w:rFonts w:ascii="Arial" w:eastAsia="黑体" w:hAnsi="Arial"/>
      <w:kern w:val="2"/>
      <w:sz w:val="21"/>
      <w:szCs w:val="21"/>
    </w:rPr>
  </w:style>
  <w:style w:type="character" w:customStyle="1" w:styleId="Char">
    <w:name w:val="文档结构图 Char"/>
    <w:basedOn w:val="a0"/>
    <w:link w:val="a4"/>
    <w:rPr>
      <w:rFonts w:ascii="宋体" w:eastAsia="宋体"/>
      <w:kern w:val="2"/>
      <w:sz w:val="18"/>
      <w:szCs w:val="18"/>
    </w:rPr>
  </w:style>
  <w:style w:type="character" w:customStyle="1" w:styleId="Char0">
    <w:name w:val="批注文字 Char"/>
    <w:basedOn w:val="a0"/>
    <w:link w:val="a5"/>
    <w:uiPriority w:val="99"/>
    <w:semiHidden/>
    <w:qFormat/>
    <w:rPr>
      <w:rFonts w:eastAsia="宋体"/>
      <w:kern w:val="2"/>
      <w:sz w:val="21"/>
      <w:szCs w:val="24"/>
    </w:rPr>
  </w:style>
  <w:style w:type="character" w:customStyle="1" w:styleId="Char1">
    <w:name w:val="正文文本 Char1"/>
    <w:basedOn w:val="a0"/>
    <w:link w:val="a6"/>
    <w:uiPriority w:val="99"/>
    <w:rPr>
      <w:rFonts w:eastAsia="宋体"/>
      <w:kern w:val="2"/>
      <w:sz w:val="21"/>
      <w:szCs w:val="24"/>
    </w:rPr>
  </w:style>
  <w:style w:type="character" w:customStyle="1" w:styleId="Charc">
    <w:name w:val="正文文本 Char"/>
    <w:basedOn w:val="a0"/>
    <w:qFormat/>
    <w:rPr>
      <w:rFonts w:ascii="Times New Roman" w:eastAsia="宋体" w:hAnsi="Times New Roman" w:cs="Times New Roman"/>
      <w:szCs w:val="24"/>
    </w:rPr>
  </w:style>
  <w:style w:type="character" w:customStyle="1" w:styleId="Char2">
    <w:name w:val="正文文本缩进 Char"/>
    <w:basedOn w:val="a0"/>
    <w:link w:val="a7"/>
    <w:qFormat/>
    <w:rPr>
      <w:rFonts w:eastAsia="仿宋_GB2312"/>
      <w:kern w:val="2"/>
      <w:sz w:val="28"/>
    </w:rPr>
  </w:style>
  <w:style w:type="character" w:customStyle="1" w:styleId="Char3">
    <w:name w:val="纯文本 Char"/>
    <w:basedOn w:val="a0"/>
    <w:link w:val="a8"/>
    <w:uiPriority w:val="99"/>
    <w:qFormat/>
    <w:rPr>
      <w:rFonts w:ascii="宋体" w:eastAsia="宋体" w:hAnsi="Courier New"/>
      <w:kern w:val="2"/>
      <w:sz w:val="21"/>
      <w:szCs w:val="21"/>
    </w:rPr>
  </w:style>
  <w:style w:type="character" w:customStyle="1" w:styleId="2Char0">
    <w:name w:val="正文文本缩进 2 Char"/>
    <w:basedOn w:val="a0"/>
    <w:link w:val="21"/>
    <w:rPr>
      <w:rFonts w:ascii="宋体" w:eastAsia="宋体"/>
      <w:kern w:val="2"/>
      <w:sz w:val="28"/>
    </w:rPr>
  </w:style>
  <w:style w:type="character" w:customStyle="1" w:styleId="3Char0">
    <w:name w:val="正文文本缩进 3 Char"/>
    <w:basedOn w:val="a0"/>
    <w:link w:val="31"/>
    <w:rPr>
      <w:rFonts w:ascii="宋体" w:eastAsia="宋体" w:hAnsi="宋体"/>
      <w:b/>
      <w:bCs/>
      <w:kern w:val="2"/>
      <w:sz w:val="30"/>
      <w:szCs w:val="24"/>
    </w:rPr>
  </w:style>
  <w:style w:type="character" w:customStyle="1" w:styleId="2Char1">
    <w:name w:val="正文文本 2 Char"/>
    <w:basedOn w:val="a0"/>
    <w:link w:val="23"/>
    <w:rPr>
      <w:rFonts w:eastAsia="宋体"/>
      <w:kern w:val="2"/>
      <w:sz w:val="21"/>
      <w:szCs w:val="24"/>
    </w:rPr>
  </w:style>
  <w:style w:type="character" w:customStyle="1" w:styleId="HTMLChar">
    <w:name w:val="HTML 预设格式 Char"/>
    <w:basedOn w:val="a0"/>
    <w:link w:val="HTML"/>
    <w:qFormat/>
    <w:rPr>
      <w:rFonts w:ascii="宋体" w:eastAsia="宋体" w:hAnsi="宋体"/>
      <w:sz w:val="24"/>
      <w:szCs w:val="24"/>
    </w:rPr>
  </w:style>
  <w:style w:type="character" w:customStyle="1" w:styleId="Char8">
    <w:name w:val="标题 Char"/>
    <w:basedOn w:val="a0"/>
    <w:link w:val="af"/>
    <w:rPr>
      <w:rFonts w:ascii="Cambria" w:eastAsia="宋体" w:hAnsi="Cambria"/>
      <w:b/>
      <w:bCs/>
      <w:kern w:val="2"/>
      <w:sz w:val="32"/>
      <w:szCs w:val="32"/>
    </w:rPr>
  </w:style>
  <w:style w:type="character" w:customStyle="1" w:styleId="Char9">
    <w:name w:val="批注主题 Char"/>
    <w:basedOn w:val="Char0"/>
    <w:link w:val="af0"/>
    <w:semiHidden/>
    <w:rPr>
      <w:rFonts w:eastAsia="宋体"/>
      <w:b/>
      <w:bCs/>
      <w:kern w:val="2"/>
      <w:sz w:val="21"/>
      <w:szCs w:val="24"/>
    </w:rPr>
  </w:style>
  <w:style w:type="character" w:customStyle="1" w:styleId="Chara">
    <w:name w:val="正文首行缩进 Char"/>
    <w:basedOn w:val="Char1"/>
    <w:link w:val="af1"/>
    <w:uiPriority w:val="99"/>
    <w:qFormat/>
    <w:rPr>
      <w:rFonts w:ascii="Calibri" w:eastAsia="宋体" w:hAnsi="Calibri"/>
      <w:kern w:val="2"/>
      <w:sz w:val="21"/>
      <w:szCs w:val="22"/>
    </w:rPr>
  </w:style>
  <w:style w:type="table" w:customStyle="1" w:styleId="12">
    <w:name w:val="网格型1"/>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Pr>
      <w:rFonts w:ascii="Tahoma" w:eastAsia="宋体" w:hAnsi="Tahoma" w:cs="Tahoma"/>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pPr>
      <w:widowControl w:val="0"/>
      <w:adjustRightInd w:val="0"/>
      <w:spacing w:line="0" w:lineRule="atLeast"/>
      <w:textAlignment w:val="baseline"/>
    </w:pPr>
    <w:rPr>
      <w:rFonts w:ascii="宋体"/>
      <w:sz w:val="3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pPr>
      <w:widowControl w:val="0"/>
      <w:jc w:val="both"/>
    </w:pPr>
    <w:rPr>
      <w:rFonts w:ascii="Calibri" w:hAnsi="Calibri"/>
      <w:kern w:val="2"/>
      <w:sz w:val="21"/>
      <w:szCs w:val="22"/>
    </w:rPr>
  </w:style>
  <w:style w:type="paragraph" w:customStyle="1" w:styleId="afa">
    <w:name w:val="缺省文本"/>
    <w:basedOn w:val="a"/>
    <w:qFormat/>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style>
  <w:style w:type="character" w:customStyle="1" w:styleId="apple-style-span">
    <w:name w:val="apple-style-span"/>
    <w:basedOn w:val="a0"/>
    <w:qFormat/>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msoins0">
    <w:name w:val="msoins"/>
    <w:qFormat/>
  </w:style>
  <w:style w:type="character" w:customStyle="1" w:styleId="CharChar4">
    <w:name w:val="Char Char4"/>
    <w:qFormat/>
    <w:rPr>
      <w:rFonts w:ascii="Arial" w:eastAsia="宋体" w:hAnsi="Arial"/>
      <w:b/>
      <w:bCs/>
      <w:kern w:val="2"/>
      <w:sz w:val="24"/>
      <w:szCs w:val="32"/>
      <w:lang w:val="en-US" w:eastAsia="zh-CN" w:bidi="ar-SA"/>
    </w:rPr>
  </w:style>
  <w:style w:type="character" w:customStyle="1" w:styleId="style151">
    <w:name w:val="style151"/>
    <w:basedOn w:val="a0"/>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BC3AD-4CC9-4D43-854B-362DD9C6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9033</Words>
  <Characters>51492</Characters>
  <Application>Microsoft Office Word</Application>
  <DocSecurity>0</DocSecurity>
  <Lines>429</Lines>
  <Paragraphs>120</Paragraphs>
  <ScaleCrop>false</ScaleCrop>
  <Company>微软中国</Company>
  <LinksUpToDate>false</LinksUpToDate>
  <CharactersWithSpaces>60405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杨隐</cp:lastModifiedBy>
  <cp:revision>7</cp:revision>
  <cp:lastPrinted>2020-09-27T05:46:00Z</cp:lastPrinted>
  <dcterms:created xsi:type="dcterms:W3CDTF">2020-10-27T00:36:00Z</dcterms:created>
  <dcterms:modified xsi:type="dcterms:W3CDTF">2020-10-27T06:19:00Z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