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D7" w:rsidRDefault="00FD56D7">
      <w:pPr>
        <w:autoSpaceDE/>
        <w:autoSpaceDN/>
        <w:snapToGrid w:val="0"/>
        <w:spacing w:line="360" w:lineRule="auto"/>
        <w:textAlignment w:val="auto"/>
        <w:rPr>
          <w:rFonts w:eastAsia="文鼎粗行楷体简"/>
          <w:b/>
          <w:kern w:val="2"/>
          <w:sz w:val="48"/>
          <w:szCs w:val="48"/>
        </w:rPr>
      </w:pPr>
    </w:p>
    <w:p w:rsidR="00FD56D7" w:rsidRDefault="00AF5525">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FD56D7" w:rsidRDefault="00FD56D7">
      <w:pPr>
        <w:autoSpaceDE/>
        <w:autoSpaceDN/>
        <w:snapToGrid w:val="0"/>
        <w:spacing w:line="360" w:lineRule="auto"/>
        <w:jc w:val="center"/>
        <w:textAlignment w:val="auto"/>
        <w:rPr>
          <w:rFonts w:eastAsia="文鼎粗行楷体简"/>
          <w:b/>
          <w:kern w:val="2"/>
          <w:sz w:val="48"/>
          <w:szCs w:val="48"/>
        </w:rPr>
      </w:pPr>
    </w:p>
    <w:p w:rsidR="00FD56D7" w:rsidRDefault="00AF5525">
      <w:pPr>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新阳热电</w:t>
      </w:r>
      <w:r>
        <w:rPr>
          <w:rFonts w:eastAsia="文鼎粗行楷体简" w:hint="eastAsia"/>
          <w:b/>
          <w:kern w:val="2"/>
          <w:sz w:val="44"/>
          <w:szCs w:val="44"/>
        </w:rPr>
        <w:t>2021</w:t>
      </w:r>
      <w:r>
        <w:rPr>
          <w:rFonts w:eastAsia="文鼎粗行楷体简" w:hint="eastAsia"/>
          <w:b/>
          <w:kern w:val="2"/>
          <w:sz w:val="44"/>
          <w:szCs w:val="44"/>
        </w:rPr>
        <w:t>年度及</w:t>
      </w:r>
      <w:r>
        <w:rPr>
          <w:rFonts w:eastAsia="文鼎粗行楷体简" w:hint="eastAsia"/>
          <w:b/>
          <w:kern w:val="2"/>
          <w:sz w:val="44"/>
          <w:szCs w:val="44"/>
        </w:rPr>
        <w:t>2022</w:t>
      </w:r>
      <w:r>
        <w:rPr>
          <w:rFonts w:eastAsia="文鼎粗行楷体简" w:hint="eastAsia"/>
          <w:b/>
          <w:kern w:val="2"/>
          <w:sz w:val="44"/>
          <w:szCs w:val="44"/>
        </w:rPr>
        <w:t>年度厂区</w:t>
      </w:r>
    </w:p>
    <w:p w:rsidR="00FD56D7" w:rsidRDefault="00AF5525">
      <w:pPr>
        <w:autoSpaceDE/>
        <w:autoSpaceDN/>
        <w:snapToGrid w:val="0"/>
        <w:spacing w:line="360" w:lineRule="auto"/>
        <w:jc w:val="center"/>
        <w:textAlignment w:val="auto"/>
        <w:rPr>
          <w:rFonts w:eastAsia="文鼎粗行楷体简"/>
          <w:b/>
          <w:kern w:val="2"/>
          <w:sz w:val="52"/>
          <w:szCs w:val="52"/>
        </w:rPr>
      </w:pPr>
      <w:r>
        <w:rPr>
          <w:rFonts w:eastAsia="文鼎粗行楷体简" w:hint="eastAsia"/>
          <w:b/>
          <w:kern w:val="2"/>
          <w:sz w:val="44"/>
          <w:szCs w:val="44"/>
        </w:rPr>
        <w:t>消防设施维保服务</w:t>
      </w:r>
    </w:p>
    <w:p w:rsidR="00FD56D7" w:rsidRDefault="00AF5525">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FD56D7" w:rsidRDefault="00FD56D7">
      <w:pPr>
        <w:autoSpaceDE/>
        <w:autoSpaceDN/>
        <w:snapToGrid w:val="0"/>
        <w:spacing w:line="360" w:lineRule="auto"/>
        <w:jc w:val="center"/>
        <w:textAlignment w:val="auto"/>
        <w:rPr>
          <w:rFonts w:eastAsia="文鼎粗行楷体简"/>
          <w:b/>
          <w:kern w:val="2"/>
          <w:sz w:val="32"/>
          <w:szCs w:val="22"/>
        </w:rPr>
      </w:pPr>
    </w:p>
    <w:p w:rsidR="00FD56D7" w:rsidRDefault="00AF5525">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HFHN-XY2020-039</w:t>
      </w: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tabs>
          <w:tab w:val="left" w:pos="6902"/>
        </w:tabs>
        <w:autoSpaceDE/>
        <w:autoSpaceDN/>
        <w:snapToGrid w:val="0"/>
        <w:spacing w:line="360" w:lineRule="auto"/>
        <w:jc w:val="center"/>
        <w:textAlignment w:val="auto"/>
        <w:rPr>
          <w:b/>
          <w:kern w:val="2"/>
          <w:sz w:val="32"/>
          <w:szCs w:val="22"/>
        </w:rPr>
      </w:pPr>
    </w:p>
    <w:p w:rsidR="00FD56D7" w:rsidRDefault="00FD56D7">
      <w:pPr>
        <w:autoSpaceDE/>
        <w:autoSpaceDN/>
        <w:snapToGrid w:val="0"/>
        <w:spacing w:line="360" w:lineRule="auto"/>
        <w:jc w:val="center"/>
        <w:textAlignment w:val="auto"/>
        <w:rPr>
          <w:b/>
          <w:kern w:val="2"/>
          <w:sz w:val="32"/>
          <w:szCs w:val="22"/>
        </w:rPr>
      </w:pPr>
    </w:p>
    <w:p w:rsidR="00FD56D7" w:rsidRDefault="00FD56D7">
      <w:pPr>
        <w:autoSpaceDE/>
        <w:autoSpaceDN/>
        <w:snapToGrid w:val="0"/>
        <w:spacing w:line="360" w:lineRule="auto"/>
        <w:jc w:val="center"/>
        <w:textAlignment w:val="auto"/>
        <w:rPr>
          <w:b/>
          <w:kern w:val="2"/>
          <w:sz w:val="32"/>
          <w:szCs w:val="22"/>
        </w:rPr>
      </w:pPr>
    </w:p>
    <w:p w:rsidR="00FD56D7" w:rsidRDefault="00AF5525">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FD56D7" w:rsidRDefault="00AF5525">
      <w:pPr>
        <w:snapToGrid w:val="0"/>
        <w:jc w:val="center"/>
        <w:rPr>
          <w:bCs/>
          <w:sz w:val="29"/>
          <w:szCs w:val="29"/>
        </w:rPr>
        <w:sectPr w:rsidR="00FD56D7">
          <w:headerReference w:type="even" r:id="rId10"/>
          <w:footerReference w:type="even" r:id="rId11"/>
          <w:footerReference w:type="default" r:id="rId12"/>
          <w:footerReference w:type="first" r:id="rId13"/>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11</w:t>
      </w:r>
      <w:r>
        <w:rPr>
          <w:rFonts w:hint="eastAsia"/>
          <w:b/>
          <w:bCs/>
          <w:kern w:val="2"/>
          <w:sz w:val="35"/>
          <w:szCs w:val="35"/>
        </w:rPr>
        <w:t>月</w:t>
      </w:r>
    </w:p>
    <w:p w:rsidR="00FD56D7" w:rsidRDefault="00AF552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629_WPSOffice_Level1"/>
      <w:bookmarkStart w:id="1" w:name="_Toc4413_WPSOffice_Level1"/>
      <w:bookmarkStart w:id="2" w:name="_Toc15109_WPSOffice_Level1"/>
      <w:bookmarkStart w:id="3" w:name="_Toc8263_WPSOffice_Level1"/>
      <w:bookmarkStart w:id="4" w:name="_Toc21029_WPSOffice_Level1"/>
      <w:r>
        <w:rPr>
          <w:rFonts w:ascii="宋体" w:eastAsia="宋体" w:hAnsi="宋体" w:hint="eastAsia"/>
          <w:bCs/>
          <w:sz w:val="28"/>
          <w:szCs w:val="28"/>
        </w:rPr>
        <w:lastRenderedPageBreak/>
        <w:t>第一部分 采购邀请书</w:t>
      </w:r>
      <w:bookmarkEnd w:id="0"/>
      <w:bookmarkEnd w:id="1"/>
      <w:bookmarkEnd w:id="2"/>
      <w:bookmarkEnd w:id="3"/>
      <w:bookmarkEnd w:id="4"/>
    </w:p>
    <w:p w:rsidR="00FD56D7" w:rsidRDefault="00AF5525">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w:t>
      </w:r>
      <w:r>
        <w:rPr>
          <w:rFonts w:ascii="宋体" w:eastAsia="宋体" w:hAnsi="宋体" w:hint="eastAsia"/>
          <w:sz w:val="24"/>
          <w:szCs w:val="24"/>
          <w:u w:val="single"/>
        </w:rPr>
        <w:t xml:space="preserve">新阳热电2021年度及2022年度厂区消防设施维保服务 </w:t>
      </w:r>
      <w:r>
        <w:rPr>
          <w:rFonts w:ascii="宋体" w:eastAsia="宋体" w:hAnsi="宋体" w:hint="eastAsia"/>
          <w:b w:val="0"/>
          <w:sz w:val="24"/>
          <w:szCs w:val="24"/>
        </w:rPr>
        <w:t>进行竞争性谈判采购，欢迎具备相应资质的合格报价方参与本项目的报价。</w:t>
      </w:r>
    </w:p>
    <w:p w:rsidR="00FD56D7" w:rsidRDefault="00AF552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24068_WPSOffice_Level2"/>
      <w:bookmarkStart w:id="7" w:name="_Toc8748_WPSOffice_Level2"/>
      <w:bookmarkStart w:id="8" w:name="_Toc30742_WPSOffice_Level2"/>
      <w:bookmarkStart w:id="9" w:name="_Toc13536_WPSOffice_Level2"/>
      <w:r>
        <w:rPr>
          <w:rFonts w:ascii="宋体" w:eastAsia="宋体" w:hAnsi="宋体" w:hint="eastAsia"/>
          <w:bCs/>
          <w:sz w:val="24"/>
          <w:szCs w:val="24"/>
        </w:rPr>
        <w:t>项目概况</w:t>
      </w:r>
      <w:bookmarkEnd w:id="5"/>
      <w:bookmarkEnd w:id="6"/>
      <w:bookmarkEnd w:id="7"/>
      <w:bookmarkEnd w:id="8"/>
      <w:bookmarkEnd w:id="9"/>
    </w:p>
    <w:p w:rsidR="00FD56D7" w:rsidRDefault="00AF552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项目名称：新阳热电2021年度及2022年度厂区消防设施维保服务</w:t>
      </w:r>
    </w:p>
    <w:p w:rsidR="00FD56D7" w:rsidRDefault="00AF552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项目地点：厦门市海沧新阳工业区阳光西路288号</w:t>
      </w:r>
    </w:p>
    <w:p w:rsidR="00FD56D7" w:rsidRDefault="00AF552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项目内容：新阳热电厂区消防设施维保服务</w:t>
      </w:r>
    </w:p>
    <w:p w:rsidR="00FD56D7" w:rsidRDefault="00AF552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415_WPSOffice_Level2"/>
      <w:bookmarkStart w:id="11" w:name="_Toc23215_WPSOffice_Level2"/>
      <w:bookmarkStart w:id="12" w:name="_Toc32645_WPSOffice_Level2"/>
      <w:bookmarkStart w:id="13" w:name="_Toc28056_WPSOffice_Level2"/>
      <w:bookmarkStart w:id="14" w:name="_Toc460_WPSOffice_Level2"/>
    </w:p>
    <w:p w:rsidR="00FD56D7" w:rsidRDefault="00AF5525">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服务期限：2021年1月17日至2023年1月16日</w:t>
      </w:r>
      <w:r>
        <w:rPr>
          <w:rFonts w:ascii="宋体" w:hAnsi="宋体" w:hint="eastAsia"/>
          <w:bCs/>
          <w:sz w:val="24"/>
          <w:szCs w:val="24"/>
        </w:rPr>
        <w:t>。</w:t>
      </w:r>
    </w:p>
    <w:p w:rsidR="00FD56D7" w:rsidRDefault="00AF552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报价方资格要求</w:t>
      </w:r>
      <w:bookmarkEnd w:id="10"/>
      <w:bookmarkEnd w:id="11"/>
      <w:bookmarkEnd w:id="12"/>
      <w:bookmarkEnd w:id="13"/>
      <w:bookmarkEnd w:id="14"/>
    </w:p>
    <w:p w:rsidR="00FD56D7" w:rsidRDefault="00AF5525">
      <w:pPr>
        <w:pStyle w:val="ab"/>
        <w:numPr>
          <w:ilvl w:val="0"/>
          <w:numId w:val="3"/>
        </w:numPr>
        <w:ind w:firstLineChars="0"/>
        <w:rPr>
          <w:rFonts w:ascii="宋体" w:hAnsi="宋体"/>
          <w:b/>
          <w:bCs/>
          <w:sz w:val="24"/>
          <w:szCs w:val="24"/>
        </w:rPr>
      </w:pPr>
      <w:bookmarkStart w:id="15" w:name="_Toc8150_WPSOffice_Level2"/>
      <w:bookmarkStart w:id="16" w:name="_Toc17676_WPSOffice_Level2"/>
      <w:bookmarkStart w:id="17" w:name="_Toc14515_WPSOffice_Level2"/>
      <w:r>
        <w:rPr>
          <w:rFonts w:ascii="宋体" w:hAnsi="宋体" w:hint="eastAsia"/>
          <w:b/>
          <w:bCs/>
          <w:sz w:val="24"/>
          <w:szCs w:val="24"/>
        </w:rPr>
        <w:t>响应谈判文件、参加报价竞争的中华人民共和国境内的企业法人（事业法人），且具有独立订立合同的权力，提供营业执照和资质证书复印件并加盖公章。</w:t>
      </w:r>
    </w:p>
    <w:p w:rsidR="00FD56D7" w:rsidRDefault="00AF552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rsidR="00FD56D7" w:rsidRDefault="00AF552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报价方提供法定代表人身份证明书，若非企业法定代表人签字报价需提交法人授权委托书。</w:t>
      </w:r>
    </w:p>
    <w:p w:rsidR="00FD56D7" w:rsidRDefault="00AF5525">
      <w:pPr>
        <w:numPr>
          <w:ilvl w:val="0"/>
          <w:numId w:val="3"/>
        </w:numPr>
        <w:kinsoku w:val="0"/>
        <w:overflowPunct w:val="0"/>
        <w:snapToGrid w:val="0"/>
        <w:spacing w:line="400" w:lineRule="atLeast"/>
        <w:jc w:val="left"/>
        <w:textAlignment w:val="auto"/>
        <w:rPr>
          <w:rFonts w:ascii="宋体" w:hAnsi="宋体"/>
          <w:b/>
          <w:bCs/>
          <w:sz w:val="24"/>
          <w:szCs w:val="24"/>
        </w:rPr>
      </w:pPr>
      <w:r>
        <w:rPr>
          <w:rFonts w:ascii="宋体" w:hAnsi="宋体" w:cs="微软雅黑" w:hint="eastAsia"/>
          <w:b/>
          <w:sz w:val="24"/>
          <w:szCs w:val="24"/>
          <w:shd w:val="clear" w:color="auto" w:fill="FFFFFF"/>
        </w:rPr>
        <w:t>报价方须近三年内具有3项厦门地区建筑消防服务业绩，提供业绩合同复印件并加盖公章。</w:t>
      </w:r>
    </w:p>
    <w:p w:rsidR="00FD56D7" w:rsidRDefault="00AF552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FD56D7" w:rsidRDefault="00AF552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14062_WPSOffice_Level2"/>
      <w:bookmarkStart w:id="19" w:name="_Toc14762_WPSOffice_Level2"/>
      <w:bookmarkStart w:id="20" w:name="_Toc11619_WPSOffice_Level2"/>
      <w:r>
        <w:rPr>
          <w:rFonts w:ascii="宋体" w:eastAsia="宋体" w:hAnsi="宋体" w:hint="eastAsia"/>
          <w:b w:val="0"/>
          <w:sz w:val="24"/>
          <w:szCs w:val="24"/>
        </w:rPr>
        <w:t>报价文件须于2020年12月10日上午10:00（北京时间）之前提交到厦门市海沧区阳光西路288号，厦门海发环保能源股份有限公司2楼安全环保部。</w:t>
      </w:r>
    </w:p>
    <w:p w:rsidR="00FD56D7" w:rsidRDefault="00AF552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FD56D7" w:rsidRDefault="00AF5525">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报价文件须盖单位公章，所有报价文件装入封袋密封后都必须在封口处盖章，并在密封袋上正确标明报价项目名称、同时加盖公章。</w:t>
      </w:r>
    </w:p>
    <w:p w:rsidR="00FD56D7" w:rsidRDefault="00AF552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21" w:name="_Toc25278_WPSOffice_Level2"/>
      <w:bookmarkStart w:id="22" w:name="_Toc17410_WPSOffice_Level2"/>
      <w:bookmarkStart w:id="23" w:name="_Toc24072_WPSOffice_Level2"/>
      <w:r>
        <w:rPr>
          <w:rFonts w:ascii="宋体" w:eastAsia="宋体" w:hAnsi="宋体" w:hint="eastAsia"/>
          <w:bCs/>
          <w:sz w:val="24"/>
          <w:szCs w:val="24"/>
        </w:rPr>
        <w:t>谈判时间和地点</w:t>
      </w:r>
      <w:bookmarkEnd w:id="21"/>
      <w:bookmarkEnd w:id="22"/>
      <w:bookmarkEnd w:id="23"/>
    </w:p>
    <w:p w:rsidR="00FD56D7" w:rsidRDefault="00AF5525">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采购方将于2020年12月10日上</w:t>
      </w:r>
      <w:r>
        <w:rPr>
          <w:rFonts w:ascii="宋体" w:eastAsia="宋体" w:hAnsi="宋体" w:hint="eastAsia"/>
          <w:b w:val="0"/>
          <w:bCs/>
          <w:sz w:val="24"/>
          <w:szCs w:val="24"/>
        </w:rPr>
        <w:t>午10:00（</w:t>
      </w:r>
      <w:r>
        <w:rPr>
          <w:rFonts w:ascii="宋体" w:eastAsia="宋体" w:hAnsi="宋体" w:hint="eastAsia"/>
          <w:b w:val="0"/>
          <w:sz w:val="24"/>
          <w:szCs w:val="24"/>
        </w:rPr>
        <w:t>北京时间），在厦门海发环保能源股份有限公司二楼评标室谈判。</w:t>
      </w:r>
    </w:p>
    <w:p w:rsidR="00FD56D7" w:rsidRDefault="00AF5525">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谈判时欢迎所有报价方参加谈判会议，报价方代表应签名以证明其出席谈判会议，报价方因故不能派代表出席谈判会议的，视为默认谈判结果。</w:t>
      </w:r>
    </w:p>
    <w:p w:rsidR="00FD56D7" w:rsidRDefault="00AF5525">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FD56D7" w:rsidRDefault="00AF5525">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本项目设最高限价人民币5.0万元，报价方所报总价不得超过本项目的最高限价。</w:t>
      </w:r>
    </w:p>
    <w:p w:rsidR="00FD56D7" w:rsidRDefault="00AF552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评审原则</w:t>
      </w:r>
      <w:bookmarkEnd w:id="18"/>
      <w:bookmarkEnd w:id="19"/>
      <w:bookmarkEnd w:id="20"/>
    </w:p>
    <w:p w:rsidR="00FD56D7" w:rsidRDefault="00AF5525">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1529_WPSOffice_Level2"/>
      <w:bookmarkStart w:id="25" w:name="_Toc20683_WPSOffice_Level2"/>
      <w:bookmarkStart w:id="26" w:name="_Toc18288_WPSOffice_Level2"/>
      <w:r>
        <w:rPr>
          <w:rFonts w:ascii="宋体" w:hAnsi="宋体" w:hint="eastAsia"/>
          <w:sz w:val="24"/>
        </w:rPr>
        <w:t>本次谈判采用经评审合格最低价成交法</w:t>
      </w:r>
      <w:r>
        <w:rPr>
          <w:rFonts w:ascii="宋体" w:hAnsi="宋体" w:hint="eastAsia"/>
          <w:sz w:val="24"/>
          <w:szCs w:val="24"/>
        </w:rPr>
        <w:t>。通过资格审查，符合谈判采购文件要求且报价最低的原则确定成交报价方。</w:t>
      </w:r>
    </w:p>
    <w:p w:rsidR="00FD56D7" w:rsidRDefault="00AF552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FD56D7" w:rsidRDefault="00AF5525">
      <w:pPr>
        <w:pStyle w:val="2"/>
        <w:keepNext w:val="0"/>
        <w:keepLines w:val="0"/>
        <w:snapToGrid w:val="0"/>
        <w:spacing w:before="0" w:after="0" w:line="400" w:lineRule="atLeast"/>
        <w:ind w:firstLineChars="200" w:firstLine="520"/>
        <w:jc w:val="both"/>
        <w:textAlignment w:val="auto"/>
        <w:rPr>
          <w:rFonts w:ascii="宋体" w:eastAsia="宋体" w:hAnsi="宋体"/>
          <w:b w:val="0"/>
          <w:sz w:val="24"/>
          <w:szCs w:val="24"/>
        </w:rPr>
      </w:pPr>
      <w:bookmarkStart w:id="27" w:name="_Toc22469_WPSOffice_Level2"/>
      <w:bookmarkStart w:id="28" w:name="_Toc4595_WPSOffice_Level2"/>
      <w:bookmarkStart w:id="29" w:name="_Toc12064_WPSOffice_Level2"/>
      <w:r>
        <w:rPr>
          <w:rFonts w:ascii="宋体" w:eastAsia="宋体" w:hAnsi="宋体" w:hint="eastAsia"/>
          <w:b w:val="0"/>
          <w:sz w:val="24"/>
          <w:szCs w:val="24"/>
        </w:rPr>
        <w:t>吴优华（联系电话：18030158256/0592-6807539）</w:t>
      </w:r>
    </w:p>
    <w:p w:rsidR="00FD56D7" w:rsidRDefault="00AF5525">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 xml:space="preserve">0592-6807528/6807512  </w:t>
      </w:r>
    </w:p>
    <w:p w:rsidR="00FD56D7" w:rsidRDefault="00FD56D7">
      <w:pPr>
        <w:shd w:val="clear" w:color="auto" w:fill="FFFFFF"/>
        <w:kinsoku w:val="0"/>
        <w:overflowPunct w:val="0"/>
        <w:adjustRightInd/>
        <w:spacing w:line="400" w:lineRule="atLeast"/>
        <w:jc w:val="right"/>
        <w:rPr>
          <w:rFonts w:ascii="宋体" w:hAnsi="宋体"/>
          <w:sz w:val="24"/>
          <w:szCs w:val="24"/>
        </w:rPr>
      </w:pPr>
    </w:p>
    <w:p w:rsidR="00FD56D7" w:rsidRDefault="00AF5525">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FD56D7" w:rsidRDefault="00AF5525" w:rsidP="0032598A">
      <w:pPr>
        <w:shd w:val="clear" w:color="auto" w:fill="FFFFFF"/>
        <w:kinsoku w:val="0"/>
        <w:overflowPunct w:val="0"/>
        <w:adjustRightInd/>
        <w:spacing w:line="400" w:lineRule="atLeast"/>
        <w:ind w:right="480" w:firstLineChars="2632" w:firstLine="6317"/>
        <w:rPr>
          <w:rFonts w:ascii="宋体" w:hAnsi="宋体"/>
          <w:sz w:val="24"/>
          <w:szCs w:val="24"/>
        </w:rPr>
      </w:pPr>
      <w:r>
        <w:rPr>
          <w:rFonts w:ascii="宋体" w:hAnsi="宋体" w:hint="eastAsia"/>
          <w:sz w:val="24"/>
          <w:szCs w:val="24"/>
        </w:rPr>
        <w:t>2020年</w:t>
      </w:r>
      <w:r w:rsidR="0032598A">
        <w:rPr>
          <w:rFonts w:ascii="宋体" w:hAnsi="宋体" w:hint="eastAsia"/>
          <w:sz w:val="24"/>
          <w:szCs w:val="24"/>
        </w:rPr>
        <w:t>12</w:t>
      </w:r>
      <w:r>
        <w:rPr>
          <w:rFonts w:ascii="宋体" w:hAnsi="宋体" w:hint="eastAsia"/>
          <w:sz w:val="24"/>
          <w:szCs w:val="24"/>
        </w:rPr>
        <w:t>月</w:t>
      </w:r>
      <w:r w:rsidR="00FD6F75">
        <w:rPr>
          <w:rFonts w:ascii="宋体" w:hAnsi="宋体" w:hint="eastAsia"/>
          <w:sz w:val="24"/>
          <w:szCs w:val="24"/>
        </w:rPr>
        <w:t xml:space="preserve">  </w:t>
      </w:r>
      <w:bookmarkStart w:id="30" w:name="_GoBack"/>
      <w:bookmarkEnd w:id="30"/>
      <w:r>
        <w:rPr>
          <w:rFonts w:ascii="宋体" w:hAnsi="宋体" w:hint="eastAsia"/>
          <w:sz w:val="24"/>
          <w:szCs w:val="24"/>
        </w:rPr>
        <w:t>日</w:t>
      </w:r>
    </w:p>
    <w:p w:rsidR="00FD56D7" w:rsidRDefault="00FD56D7">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FD56D7" w:rsidRDefault="00FD56D7">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FD56D7" w:rsidRDefault="00FD56D7">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FD56D7" w:rsidRDefault="00FD56D7">
      <w:pPr>
        <w:shd w:val="clear" w:color="auto" w:fill="FFFFFF"/>
        <w:snapToGrid w:val="0"/>
        <w:spacing w:line="400" w:lineRule="atLeast"/>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FD56D7" w:rsidP="0032598A">
      <w:pPr>
        <w:shd w:val="clear" w:color="auto" w:fill="FFFFFF"/>
        <w:snapToGrid w:val="0"/>
        <w:spacing w:line="400" w:lineRule="atLeast"/>
        <w:ind w:firstLineChars="2532" w:firstLine="6077"/>
        <w:jc w:val="left"/>
        <w:rPr>
          <w:rFonts w:ascii="宋体" w:hAnsi="宋体"/>
          <w:sz w:val="24"/>
          <w:szCs w:val="24"/>
        </w:rPr>
      </w:pPr>
    </w:p>
    <w:p w:rsidR="00FD56D7" w:rsidRDefault="00AF5525">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32729_WPSOffice_Level1"/>
      <w:bookmarkStart w:id="32" w:name="_Toc11260_WPSOffice_Level1"/>
      <w:bookmarkStart w:id="33" w:name="_Toc28625_WPSOffice_Level1"/>
      <w:r>
        <w:rPr>
          <w:rFonts w:ascii="宋体" w:eastAsia="宋体" w:hAnsi="宋体" w:hint="eastAsia"/>
          <w:bCs/>
          <w:sz w:val="24"/>
          <w:szCs w:val="24"/>
        </w:rPr>
        <w:t>第二部分 谈判须知</w:t>
      </w:r>
      <w:bookmarkEnd w:id="31"/>
      <w:bookmarkEnd w:id="32"/>
      <w:bookmarkEnd w:id="33"/>
    </w:p>
    <w:p w:rsidR="00FD56D7" w:rsidRDefault="00AF552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FD56D7" w:rsidRDefault="00AF552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FD56D7" w:rsidRDefault="00AF5525">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谈判文件中所述技术要求，应视为保证实现本项目服务所需要的最低要求，如有遗漏，报价方应予以补充，否则，一旦成交将认为报价方认同遗漏部分并免费提供。</w:t>
      </w:r>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新阳热电2021年度及2022年度厂区消防设施维保服务</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报价方仔细阅读本谈判文件的内容以保证提交完整有效的响应文件参加谈判活动。</w:t>
      </w:r>
    </w:p>
    <w:p w:rsidR="00FD56D7" w:rsidRDefault="00AF5525">
      <w:pPr>
        <w:pStyle w:val="1"/>
        <w:spacing w:before="0" w:after="0" w:line="240" w:lineRule="auto"/>
        <w:jc w:val="center"/>
        <w:rPr>
          <w:rFonts w:ascii="宋体" w:hAnsi="宋体"/>
          <w:sz w:val="24"/>
          <w:szCs w:val="24"/>
        </w:rPr>
      </w:pPr>
      <w:bookmarkStart w:id="34" w:name="_Toc168484099"/>
      <w:bookmarkStart w:id="35" w:name="_Toc117657127"/>
      <w:bookmarkStart w:id="36" w:name="_Toc4901220"/>
      <w:bookmarkStart w:id="37" w:name="_Toc89055971"/>
      <w:bookmarkStart w:id="38" w:name="_Toc31698"/>
      <w:r>
        <w:rPr>
          <w:rFonts w:ascii="宋体" w:hAnsi="宋体" w:hint="eastAsia"/>
          <w:sz w:val="24"/>
          <w:szCs w:val="24"/>
        </w:rPr>
        <w:t>前  附  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FD56D7">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FD56D7" w:rsidRDefault="00AF5525">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FD56D7" w:rsidRDefault="00AF5525">
            <w:pPr>
              <w:spacing w:line="400" w:lineRule="exact"/>
              <w:jc w:val="center"/>
              <w:rPr>
                <w:rFonts w:ascii="宋体" w:hAnsi="宋体" w:cs="宋体"/>
                <w:b/>
                <w:sz w:val="24"/>
                <w:szCs w:val="24"/>
              </w:rPr>
            </w:pPr>
            <w:r>
              <w:rPr>
                <w:rFonts w:ascii="宋体" w:hAnsi="宋体" w:cs="宋体" w:hint="eastAsia"/>
                <w:b/>
                <w:sz w:val="24"/>
                <w:szCs w:val="24"/>
              </w:rPr>
              <w:t>内      容</w:t>
            </w:r>
          </w:p>
        </w:tc>
      </w:tr>
      <w:tr w:rsidR="00FD56D7">
        <w:trPr>
          <w:trHeight w:val="2065"/>
        </w:trPr>
        <w:tc>
          <w:tcPr>
            <w:tcW w:w="489" w:type="pct"/>
            <w:tcBorders>
              <w:top w:val="single" w:sz="4" w:space="0" w:color="auto"/>
            </w:tcBorders>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FD56D7" w:rsidRDefault="00AF5525">
            <w:pPr>
              <w:spacing w:line="380" w:lineRule="exact"/>
              <w:rPr>
                <w:rFonts w:ascii="宋体" w:hAnsi="宋体" w:cs="宋体"/>
                <w:b/>
                <w:sz w:val="24"/>
                <w:szCs w:val="24"/>
              </w:rPr>
            </w:pPr>
            <w:r>
              <w:rPr>
                <w:rFonts w:ascii="宋体" w:hAnsi="宋体" w:cs="宋体" w:hint="eastAsia"/>
                <w:b/>
                <w:sz w:val="24"/>
                <w:szCs w:val="24"/>
              </w:rPr>
              <w:t>项目概况</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kern w:val="2"/>
                <w:sz w:val="24"/>
                <w:szCs w:val="24"/>
              </w:rPr>
              <w:t>新阳热电2021年度及2022年度厂区消防设施维保服务</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cs="宋体" w:hint="eastAsia"/>
                <w:sz w:val="24"/>
                <w:szCs w:val="24"/>
              </w:rPr>
              <w:t>厦门海发环保能源股份有限公司</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项目编号：HFHN-XY2020-039</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FD56D7" w:rsidRDefault="00AF5525">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服务期限</w:t>
            </w:r>
            <w:r>
              <w:rPr>
                <w:rFonts w:ascii="宋体" w:hAnsi="宋体" w:cs="宋体" w:hint="eastAsia"/>
                <w:sz w:val="24"/>
                <w:szCs w:val="24"/>
              </w:rPr>
              <w:t>：</w:t>
            </w:r>
            <w:r>
              <w:rPr>
                <w:rFonts w:ascii="宋体" w:hAnsi="宋体" w:cs="宋体" w:hint="eastAsia"/>
                <w:bCs/>
                <w:kern w:val="2"/>
                <w:sz w:val="24"/>
                <w:szCs w:val="24"/>
              </w:rPr>
              <w:t>2021年1月17日至2023年1月16日</w:t>
            </w:r>
          </w:p>
        </w:tc>
      </w:tr>
      <w:tr w:rsidR="00FD56D7">
        <w:trPr>
          <w:trHeight w:val="603"/>
        </w:trPr>
        <w:tc>
          <w:tcPr>
            <w:tcW w:w="489" w:type="pct"/>
            <w:vAlign w:val="center"/>
          </w:tcPr>
          <w:p w:rsidR="00FD56D7" w:rsidRDefault="00AF5525">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FD56D7" w:rsidRDefault="00AF5525">
            <w:pPr>
              <w:snapToGrid w:val="0"/>
              <w:spacing w:line="400" w:lineRule="exact"/>
              <w:ind w:left="843" w:hangingChars="350" w:hanging="843"/>
              <w:rPr>
                <w:rFonts w:ascii="宋体" w:hAnsi="宋体"/>
                <w:b/>
                <w:bCs/>
                <w:sz w:val="24"/>
                <w:szCs w:val="24"/>
                <w:highlight w:val="yellow"/>
              </w:rPr>
            </w:pPr>
            <w:r>
              <w:rPr>
                <w:rFonts w:ascii="宋体" w:hAnsi="宋体" w:cs="宋体" w:hint="eastAsia"/>
                <w:b/>
                <w:bCs/>
                <w:sz w:val="24"/>
                <w:szCs w:val="24"/>
              </w:rPr>
              <w:t>响应人资格要求</w:t>
            </w:r>
          </w:p>
          <w:p w:rsidR="00FD56D7" w:rsidRDefault="00AF5525">
            <w:pPr>
              <w:numPr>
                <w:ilvl w:val="0"/>
                <w:numId w:val="10"/>
              </w:numPr>
              <w:spacing w:line="360" w:lineRule="auto"/>
              <w:rPr>
                <w:rFonts w:ascii="宋体" w:hAnsi="宋体" w:cs="宋体"/>
                <w:kern w:val="2"/>
                <w:sz w:val="24"/>
                <w:szCs w:val="24"/>
              </w:rPr>
            </w:pPr>
            <w:r>
              <w:rPr>
                <w:rFonts w:ascii="宋体" w:hAnsi="宋体" w:hint="eastAsia"/>
                <w:sz w:val="24"/>
                <w:szCs w:val="24"/>
              </w:rPr>
              <w:t>响应谈判文件、参加报价竞争的中华人民共和国境内的企业法人（事业法人），且具有独立订立合同的权力，提供营业执照和资质证书复印件并加盖公章。</w:t>
            </w:r>
          </w:p>
          <w:p w:rsidR="00FD56D7" w:rsidRDefault="00AF5525">
            <w:pPr>
              <w:numPr>
                <w:ilvl w:val="0"/>
                <w:numId w:val="10"/>
              </w:numPr>
              <w:spacing w:line="360" w:lineRule="auto"/>
              <w:rPr>
                <w:rFonts w:ascii="宋体" w:hAnsi="宋体" w:cs="宋体"/>
                <w:kern w:val="2"/>
                <w:sz w:val="24"/>
                <w:szCs w:val="24"/>
              </w:rPr>
            </w:pPr>
            <w:r>
              <w:rPr>
                <w:rFonts w:ascii="宋体" w:hAnsi="宋体" w:cs="宋体" w:hint="eastAsia"/>
                <w:kern w:val="2"/>
                <w:sz w:val="24"/>
                <w:szCs w:val="24"/>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rsidR="00FD56D7" w:rsidRDefault="00AF5525">
            <w:pPr>
              <w:numPr>
                <w:ilvl w:val="0"/>
                <w:numId w:val="10"/>
              </w:numPr>
              <w:spacing w:line="360" w:lineRule="auto"/>
              <w:rPr>
                <w:rFonts w:ascii="宋体" w:hAnsi="宋体" w:cs="宋体"/>
                <w:kern w:val="2"/>
                <w:sz w:val="24"/>
                <w:szCs w:val="24"/>
              </w:rPr>
            </w:pPr>
            <w:r>
              <w:rPr>
                <w:rFonts w:ascii="宋体" w:hAnsi="宋体" w:hint="eastAsia"/>
                <w:sz w:val="24"/>
                <w:szCs w:val="24"/>
              </w:rPr>
              <w:t>报价方提供法定代表人身份证明书，若非企业法定代表人签字报价需提交法人授权委托书</w:t>
            </w:r>
            <w:r>
              <w:rPr>
                <w:rFonts w:ascii="宋体" w:hAnsi="宋体" w:cs="宋体" w:hint="eastAsia"/>
                <w:kern w:val="2"/>
                <w:sz w:val="24"/>
                <w:szCs w:val="24"/>
              </w:rPr>
              <w:t>。</w:t>
            </w:r>
          </w:p>
          <w:p w:rsidR="00FD56D7" w:rsidRDefault="00AF5525">
            <w:pPr>
              <w:numPr>
                <w:ilvl w:val="0"/>
                <w:numId w:val="10"/>
              </w:numPr>
              <w:spacing w:line="360" w:lineRule="auto"/>
              <w:rPr>
                <w:rFonts w:ascii="宋体" w:hAnsi="宋体" w:cs="宋体"/>
                <w:bCs/>
                <w:kern w:val="2"/>
                <w:sz w:val="24"/>
                <w:szCs w:val="24"/>
              </w:rPr>
            </w:pPr>
            <w:r>
              <w:rPr>
                <w:rFonts w:ascii="宋体" w:hAnsi="宋体" w:hint="eastAsia"/>
                <w:sz w:val="24"/>
                <w:szCs w:val="24"/>
              </w:rPr>
              <w:t>报价方须近三年内具有3项厦门地区建筑消防服务业绩，提供业绩合同复印件并加盖公章。</w:t>
            </w:r>
          </w:p>
          <w:p w:rsidR="00FD56D7" w:rsidRDefault="00AF5525">
            <w:pPr>
              <w:numPr>
                <w:ilvl w:val="0"/>
                <w:numId w:val="10"/>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w:t>
            </w:r>
          </w:p>
        </w:tc>
      </w:tr>
      <w:tr w:rsidR="00FD56D7">
        <w:trPr>
          <w:trHeight w:val="101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FD56D7" w:rsidRDefault="00AF5525">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FD56D7" w:rsidRDefault="00AF5525">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本次竞争性谈判不举行答疑会，如有问题可与采购方联系</w:t>
            </w:r>
          </w:p>
        </w:tc>
      </w:tr>
      <w:tr w:rsidR="00FD56D7">
        <w:trPr>
          <w:trHeight w:val="540"/>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FD56D7" w:rsidRDefault="00AF5525">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 60 天（日历天）</w:t>
            </w:r>
          </w:p>
        </w:tc>
      </w:tr>
      <w:tr w:rsidR="00FD56D7">
        <w:trPr>
          <w:trHeight w:val="10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FD56D7" w:rsidRDefault="00AF5525">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FD56D7">
        <w:trPr>
          <w:cantSplit/>
          <w:trHeight w:val="101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FD56D7" w:rsidRDefault="00AF5525">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：2020年12月10日10时00分</w:t>
            </w:r>
          </w:p>
          <w:p w:rsidR="00FD56D7" w:rsidRDefault="00AF5525">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：厦门海发环保能源股份有限公司2楼安全环保部</w:t>
            </w:r>
          </w:p>
        </w:tc>
      </w:tr>
      <w:tr w:rsidR="00FD56D7">
        <w:trPr>
          <w:cantSplit/>
          <w:trHeight w:val="101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FD56D7" w:rsidRDefault="00AF5525">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：2020年12月10日10时00分</w:t>
            </w:r>
          </w:p>
          <w:p w:rsidR="00FD56D7" w:rsidRDefault="00AF5525">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w:t>
            </w:r>
            <w:r>
              <w:rPr>
                <w:rFonts w:ascii="宋体" w:hAnsi="宋体" w:hint="eastAsia"/>
                <w:b/>
                <w:sz w:val="24"/>
                <w:szCs w:val="24"/>
              </w:rPr>
              <w:t>评标室</w:t>
            </w:r>
            <w:r>
              <w:rPr>
                <w:rFonts w:ascii="宋体" w:hAnsi="宋体" w:cs="宋体" w:hint="eastAsia"/>
                <w:sz w:val="24"/>
                <w:szCs w:val="24"/>
              </w:rPr>
              <w:t xml:space="preserve"> </w:t>
            </w:r>
          </w:p>
        </w:tc>
      </w:tr>
      <w:tr w:rsidR="00FD56D7">
        <w:trPr>
          <w:cantSplit/>
          <w:trHeight w:val="101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FD56D7" w:rsidRDefault="00AF5525">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谈判小组从通过资格和符合性审查且报价最低的前三位报价方进行谈判判。谈判小组所有成员应当集中与单一报价方分别进行谈判，谈判顺序采用随机抽取的方法确认。</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FD56D7" w:rsidRDefault="00AF5525">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rsidR="00FD56D7">
        <w:trPr>
          <w:cantSplit/>
          <w:trHeight w:val="1017"/>
        </w:trPr>
        <w:tc>
          <w:tcPr>
            <w:tcW w:w="489" w:type="pct"/>
            <w:vAlign w:val="center"/>
          </w:tcPr>
          <w:p w:rsidR="00FD56D7" w:rsidRDefault="00AF5525">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FD56D7" w:rsidRDefault="00AF5525">
            <w:pPr>
              <w:spacing w:line="400" w:lineRule="exact"/>
              <w:jc w:val="left"/>
              <w:rPr>
                <w:rFonts w:ascii="宋体" w:hAnsi="宋体"/>
                <w:b/>
                <w:bCs/>
                <w:sz w:val="24"/>
                <w:szCs w:val="24"/>
              </w:rPr>
            </w:pPr>
            <w:r>
              <w:rPr>
                <w:rFonts w:ascii="宋体" w:hAnsi="宋体" w:hint="eastAsia"/>
                <w:b/>
                <w:bCs/>
                <w:sz w:val="24"/>
                <w:szCs w:val="24"/>
              </w:rPr>
              <w:t>谈判评审标准：</w:t>
            </w:r>
          </w:p>
          <w:p w:rsidR="00FD56D7" w:rsidRDefault="00AF5525">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实质性响应采购文件要求的报价方即满足采购需求、质量和服务相等的报价方，拟推荐为成交候选报价方。谈判小组根据报价由低至高的顺序对成交候选报价方进行排序，确定成交报价方。</w:t>
            </w:r>
          </w:p>
          <w:p w:rsidR="00FD56D7" w:rsidRDefault="00AF5525">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报价方</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报价方</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报价方</w:t>
            </w:r>
            <w:r>
              <w:rPr>
                <w:rFonts w:ascii="宋体" w:hAnsi="宋体"/>
                <w:sz w:val="24"/>
                <w:szCs w:val="24"/>
              </w:rPr>
              <w:t>的排序重新确定成交</w:t>
            </w:r>
            <w:r>
              <w:rPr>
                <w:rFonts w:ascii="宋体" w:hAnsi="宋体" w:hint="eastAsia"/>
                <w:sz w:val="24"/>
                <w:szCs w:val="24"/>
              </w:rPr>
              <w:t>报价方。</w:t>
            </w:r>
          </w:p>
        </w:tc>
      </w:tr>
    </w:tbl>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FD56D7" w:rsidRDefault="00AF552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FD56D7" w:rsidRDefault="00AF552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FD56D7" w:rsidRDefault="00AF552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服务规范及要求</w:t>
      </w:r>
    </w:p>
    <w:p w:rsidR="00FD56D7" w:rsidRDefault="00AF552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FD56D7" w:rsidRDefault="00AF5525">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FD56D7" w:rsidRDefault="00AF552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FD56D7" w:rsidRDefault="00AF552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法定代表人证明书；</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提供须近三年内具有3项厦门地区建筑消防服务业绩，提供业绩合同复印件并加盖公章；</w:t>
      </w:r>
    </w:p>
    <w:p w:rsidR="00FD56D7" w:rsidRDefault="00AF5525">
      <w:pPr>
        <w:numPr>
          <w:ilvl w:val="0"/>
          <w:numId w:val="16"/>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ascii="宋体" w:hAnsi="宋体" w:hint="eastAsia"/>
          <w:bCs/>
          <w:color w:val="000000"/>
          <w:sz w:val="24"/>
          <w:szCs w:val="24"/>
        </w:rPr>
        <w:t>承诺书；</w:t>
      </w:r>
    </w:p>
    <w:p w:rsidR="00FD56D7" w:rsidRDefault="00AF5525">
      <w:pPr>
        <w:numPr>
          <w:ilvl w:val="0"/>
          <w:numId w:val="16"/>
        </w:numPr>
        <w:snapToGrid w:val="0"/>
        <w:spacing w:line="400" w:lineRule="atLeast"/>
        <w:jc w:val="left"/>
        <w:textAlignment w:val="auto"/>
        <w:rPr>
          <w:rFonts w:ascii="宋体" w:hAnsi="宋体"/>
          <w:bCs/>
          <w:color w:val="000000"/>
          <w:sz w:val="24"/>
          <w:szCs w:val="24"/>
        </w:rPr>
      </w:pPr>
      <w:r>
        <w:rPr>
          <w:rFonts w:ascii="宋体" w:hAnsi="宋体" w:hint="eastAsia"/>
          <w:bCs/>
          <w:color w:val="000000"/>
          <w:sz w:val="24"/>
          <w:szCs w:val="24"/>
        </w:rPr>
        <w:t>报价方认为需要提供的其他资料。</w:t>
      </w:r>
    </w:p>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FD56D7" w:rsidRDefault="00AF552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FD56D7" w:rsidRDefault="00AF552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FD56D7" w:rsidRDefault="00AF552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bookmarkStart w:id="39" w:name="_Toc24455234"/>
      <w:bookmarkStart w:id="40" w:name="_Toc22570_WPSOffice_Level2"/>
      <w:bookmarkStart w:id="41" w:name="_Toc19491_WPSOffice_Level2"/>
      <w:bookmarkStart w:id="42" w:name="_Toc260238417"/>
      <w:bookmarkStart w:id="43" w:name="_Toc229281572"/>
      <w:bookmarkStart w:id="44" w:name="_Toc7288_WPSOffice_Level2"/>
      <w:bookmarkStart w:id="45" w:name="_Toc260230613"/>
      <w:bookmarkStart w:id="46" w:name="_Toc14599_WPSOffice_Level2"/>
      <w:bookmarkStart w:id="47" w:name="_Toc33340839"/>
      <w:bookmarkStart w:id="48" w:name="_Toc293413481"/>
      <w:bookmarkStart w:id="49" w:name="_Toc24083814"/>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FD56D7" w:rsidRDefault="00AF552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FD56D7" w:rsidRDefault="00AF552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采购方将按照采购公告中规定的时间，在厦门市海沧区阳光西路288号厦门海发环保能源股份有限公司二楼评标室谈判。</w:t>
      </w:r>
    </w:p>
    <w:p w:rsidR="00FD56D7" w:rsidRDefault="00AF552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FD56D7" w:rsidRDefault="00AF552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FD56D7" w:rsidRDefault="00AF552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FD56D7" w:rsidRDefault="00AF552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FD56D7" w:rsidRDefault="00AF552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FD56D7" w:rsidRDefault="00AF552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FD56D7" w:rsidRDefault="00AF5525">
      <w:pPr>
        <w:numPr>
          <w:ilvl w:val="0"/>
          <w:numId w:val="19"/>
        </w:numPr>
        <w:kinsoku w:val="0"/>
        <w:overflowPunct w:val="0"/>
        <w:adjustRightInd/>
        <w:spacing w:line="400" w:lineRule="atLeast"/>
        <w:jc w:val="left"/>
        <w:textAlignment w:val="auto"/>
        <w:rPr>
          <w:rFonts w:ascii="宋体" w:hAnsi="宋体"/>
          <w:sz w:val="24"/>
          <w:szCs w:val="24"/>
        </w:rPr>
      </w:pPr>
      <w:bookmarkStart w:id="50" w:name="_Toc422416153"/>
      <w:bookmarkStart w:id="51" w:name="_Toc441224335"/>
      <w:bookmarkStart w:id="52" w:name="_Toc449635679"/>
      <w:bookmarkStart w:id="53" w:name="_Toc439661731"/>
      <w:bookmarkStart w:id="54" w:name="_Toc445901129"/>
      <w:bookmarkStart w:id="55" w:name="_Toc422906617"/>
      <w:bookmarkStart w:id="56" w:name="_Toc462647056"/>
      <w:bookmarkStart w:id="57" w:name="_Toc445991603"/>
      <w:bookmarkStart w:id="58" w:name="_Toc445748261"/>
      <w:bookmarkStart w:id="59" w:name="_Toc444614425"/>
      <w:bookmarkStart w:id="60" w:name="_Toc441500070"/>
      <w:bookmarkStart w:id="61" w:name="_Toc418522815"/>
      <w:bookmarkStart w:id="62" w:name="_Toc425266324"/>
      <w:bookmarkStart w:id="63" w:name="_Toc449373772"/>
      <w:bookmarkStart w:id="64" w:name="_Toc421773672"/>
      <w:bookmarkStart w:id="65" w:name="_Toc440899515"/>
      <w:bookmarkStart w:id="66" w:name="_Toc457383223"/>
      <w:bookmarkStart w:id="67" w:name="_Toc420577581"/>
      <w:r>
        <w:rPr>
          <w:rFonts w:ascii="宋体" w:hAnsi="宋体" w:hint="eastAsia"/>
          <w:sz w:val="24"/>
          <w:szCs w:val="24"/>
        </w:rPr>
        <w:t>本项目若属于首次进行竞争性谈判采购的，在采购过程中出现下列情况的，本次谈判失败。</w:t>
      </w:r>
    </w:p>
    <w:p w:rsidR="00FD56D7" w:rsidRDefault="00AF552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在规定谈判截止时间前递交响应文件的报价方不足三家的；</w:t>
      </w:r>
    </w:p>
    <w:p w:rsidR="00FD56D7" w:rsidRDefault="00AF552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能满足采购文件实质性要求的有效报价方不足三家的；</w:t>
      </w:r>
    </w:p>
    <w:p w:rsidR="00FD56D7" w:rsidRDefault="00AF552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首次报价或最终报价未超过采购最高限价的有效报价方不足三家的。</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FD56D7" w:rsidRDefault="00AF552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FD56D7" w:rsidRDefault="00AF552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FD56D7" w:rsidRDefault="00AF552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符合性审查，如发现下列情况之一，将按废标处理。</w:t>
      </w:r>
    </w:p>
    <w:p w:rsidR="00FD56D7" w:rsidRDefault="00AF552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FD56D7" w:rsidRDefault="00AF552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FD56D7" w:rsidRDefault="00AF552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报价文件附有采购方不能接受的条件的。</w:t>
      </w:r>
      <w:bookmarkStart w:id="68" w:name="_Toc293413482"/>
      <w:bookmarkStart w:id="69" w:name="_Toc33340840"/>
      <w:bookmarkStart w:id="70" w:name="_Toc24456368"/>
      <w:bookmarkStart w:id="71" w:name="_Toc260238418"/>
      <w:bookmarkStart w:id="72" w:name="_Toc18016_WPSOffice_Level2"/>
      <w:bookmarkStart w:id="73" w:name="_Toc24455235"/>
      <w:bookmarkStart w:id="74" w:name="_Toc7598_WPSOffice_Level2"/>
      <w:bookmarkStart w:id="75" w:name="_Toc229281573"/>
      <w:bookmarkStart w:id="76" w:name="_Toc24083815"/>
      <w:bookmarkStart w:id="77" w:name="_Toc18499_WPSOffice_Level2"/>
      <w:bookmarkStart w:id="78" w:name="_Toc26749_WPSOffice_Level2"/>
      <w:bookmarkStart w:id="79" w:name="_Toc260230614"/>
      <w:bookmarkStart w:id="80" w:name="_Toc24711813"/>
    </w:p>
    <w:p w:rsidR="00FD56D7" w:rsidRDefault="00AF552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谈判小组从和通过资格和符合性审查且报价最低的前三位报价方进行谈判。</w:t>
      </w:r>
    </w:p>
    <w:p w:rsidR="00FD56D7" w:rsidRDefault="00AF552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FD56D7" w:rsidRDefault="00AF552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谈判过程中，响应报价方提交的澄清文件和最终承诺书，应由响应报价方法定代表人或授权代表签署后生效，响应报价方应受其约束。</w:t>
      </w:r>
    </w:p>
    <w:p w:rsidR="00FD56D7" w:rsidRDefault="00AF5525">
      <w:pPr>
        <w:numPr>
          <w:ilvl w:val="0"/>
          <w:numId w:val="2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。通过资格审查，符合谈判采购文件要求且报价最低的原则确定成交报价方。</w:t>
      </w:r>
    </w:p>
    <w:p w:rsidR="00FD56D7" w:rsidRDefault="00AF5525">
      <w:pPr>
        <w:numPr>
          <w:ilvl w:val="0"/>
          <w:numId w:val="13"/>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FD56D7" w:rsidRDefault="00AF552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采购方将根据评标意见，把合同授予其报价文件在实质上响应谈判文件要求的报价方，被确定的成交报价方必须具有实施本合同的能力和资源。</w:t>
      </w:r>
    </w:p>
    <w:p w:rsidR="00FD56D7" w:rsidRDefault="00AF552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FD56D7" w:rsidRDefault="00AF5525">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评标结束后，采购方根据评标结果，在报价文件有效期截止前向成交报价方发出《成交通知书》，《成交通知书》是合同文件的组成部分。</w:t>
      </w:r>
    </w:p>
    <w:p w:rsidR="00FD56D7" w:rsidRDefault="00AF5525">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FD56D7" w:rsidRDefault="00AF5525">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成交报价方应在接到成交通知书后15天内，与采购方尽快签订合同，采购方和成交报价方不得另行订立背离合同实质性内容的其它协议。</w:t>
      </w:r>
    </w:p>
    <w:p w:rsidR="00FD56D7" w:rsidRDefault="00AF5525">
      <w:pPr>
        <w:numPr>
          <w:ilvl w:val="0"/>
          <w:numId w:val="2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成交报价方因不可抗力或者自身原因不能履行采购合同的，采购人可以与排在成交报价方之后第一位的成交候选报价方签订采购合同，以此类推。</w:t>
      </w: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rPr>
          <w:rFonts w:ascii="宋体" w:hAnsi="宋体"/>
          <w:b/>
          <w:bCs/>
          <w:sz w:val="28"/>
          <w:szCs w:val="28"/>
        </w:rPr>
      </w:pPr>
    </w:p>
    <w:p w:rsidR="00FD56D7" w:rsidRDefault="00AF5525">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 服务规范及要求</w:t>
      </w:r>
    </w:p>
    <w:p w:rsidR="00FD56D7" w:rsidRDefault="00AF5525">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0"/>
      <w:r>
        <w:rPr>
          <w:rFonts w:ascii="宋体" w:hAnsi="宋体" w:hint="eastAsia"/>
          <w:b/>
          <w:bCs/>
          <w:sz w:val="24"/>
          <w:szCs w:val="24"/>
        </w:rPr>
        <w:t>总则</w:t>
      </w:r>
      <w:bookmarkEnd w:id="81"/>
    </w:p>
    <w:p w:rsidR="00FD56D7" w:rsidRDefault="00AF552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cs="宋体" w:hint="eastAsia"/>
          <w:bCs/>
          <w:sz w:val="24"/>
          <w:szCs w:val="24"/>
        </w:rPr>
        <w:t>本服务规范及要求适用于厦门海发环保能源股份有限公司新阳热电2021年度及2022年度厂区消防设施维保服务，它提出了该项服务的消防设施维护保养检测范围及规范要求</w:t>
      </w:r>
      <w:r>
        <w:rPr>
          <w:rFonts w:ascii="宋体" w:hAnsi="宋体" w:hint="eastAsia"/>
          <w:sz w:val="24"/>
          <w:szCs w:val="24"/>
        </w:rPr>
        <w:t>。</w:t>
      </w:r>
    </w:p>
    <w:p w:rsidR="00FD56D7" w:rsidRDefault="00AF552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本技术规范书提出的是最低限度的技术要求，并未对一切技术细节作出规定，也未充分引述有关标准和规范的条文，报价方应保证提供的服务符合本规范要求和有关最新</w:t>
      </w:r>
      <w:r>
        <w:rPr>
          <w:rFonts w:ascii="宋体" w:hAnsi="宋体" w:cs="宋体" w:hint="eastAsia"/>
          <w:bCs/>
          <w:sz w:val="24"/>
          <w:szCs w:val="24"/>
        </w:rPr>
        <w:t>消防设施维护保养检测</w:t>
      </w:r>
      <w:r>
        <w:rPr>
          <w:rFonts w:ascii="宋体" w:hAnsi="宋体" w:hint="eastAsia"/>
          <w:sz w:val="24"/>
          <w:szCs w:val="24"/>
        </w:rPr>
        <w:t>标准要求。</w:t>
      </w:r>
      <w:r>
        <w:rPr>
          <w:rFonts w:ascii="宋体" w:hAnsi="宋体" w:cs="宋体" w:hint="eastAsia"/>
          <w:bCs/>
          <w:sz w:val="24"/>
          <w:szCs w:val="24"/>
        </w:rPr>
        <w:t>采购人有权提出因规范标准发生变化而产生的补充要求。</w:t>
      </w:r>
    </w:p>
    <w:p w:rsidR="00FD56D7" w:rsidRDefault="00AF552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本技术规范所使用的标准如与报价方所执行的标准发生矛盾时，按较高标准执行。如与国家颁布执行的最新标准发生矛盾时，应按最新标准执行。</w:t>
      </w:r>
    </w:p>
    <w:p w:rsidR="00FD56D7" w:rsidRDefault="00AF5525">
      <w:pPr>
        <w:numPr>
          <w:ilvl w:val="0"/>
          <w:numId w:val="2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本服务规范及要求经采购方和报价方确认后作为合同的附件，与合同正文具有同等法律效力。</w:t>
      </w:r>
    </w:p>
    <w:p w:rsidR="00FD56D7" w:rsidRDefault="00AF5525">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1"/>
      <w:r>
        <w:rPr>
          <w:rFonts w:ascii="宋体" w:hAnsi="宋体" w:hint="eastAsia"/>
          <w:b/>
          <w:bCs/>
          <w:sz w:val="24"/>
          <w:szCs w:val="24"/>
        </w:rPr>
        <w:t>项目概况</w:t>
      </w:r>
      <w:bookmarkEnd w:id="82"/>
    </w:p>
    <w:p w:rsidR="00FD56D7" w:rsidRDefault="00AF5525">
      <w:pPr>
        <w:autoSpaceDE/>
        <w:autoSpaceDN/>
        <w:snapToGrid w:val="0"/>
        <w:spacing w:line="400" w:lineRule="atLeast"/>
        <w:ind w:firstLineChars="200" w:firstLine="480"/>
        <w:textAlignment w:val="auto"/>
        <w:rPr>
          <w:rFonts w:asciiTheme="minorEastAsia" w:eastAsiaTheme="minorEastAsia" w:hAnsiTheme="minorEastAsia"/>
          <w:bCs/>
          <w:color w:val="000000"/>
          <w:kern w:val="2"/>
          <w:sz w:val="24"/>
        </w:rPr>
      </w:pPr>
      <w:r>
        <w:rPr>
          <w:rFonts w:asciiTheme="minorEastAsia" w:eastAsiaTheme="minorEastAsia" w:hAnsiTheme="minorEastAsia" w:hint="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asciiTheme="minorEastAsia" w:eastAsiaTheme="minorEastAsia" w:hAnsiTheme="minorEastAsia" w:hint="eastAsia"/>
          <w:bCs/>
          <w:color w:val="000000"/>
          <w:kern w:val="2"/>
          <w:sz w:val="24"/>
        </w:rPr>
        <w:t>主要有综合楼、主厂房、公用泵房、循环泵房、化水车间、材料库房、推煤机库、油泵房、淋浴房、干煤棚、电除尘脱硫岛、危废仓库、配电间、臭氧设施、液氧罐区、脱硝（SNCR）氨罐区等三十余处建（构）筑物。本</w:t>
      </w:r>
      <w:r>
        <w:rPr>
          <w:rFonts w:ascii="宋体" w:hAnsi="宋体" w:cs="宋体" w:hint="eastAsia"/>
          <w:bCs/>
          <w:sz w:val="24"/>
          <w:szCs w:val="24"/>
        </w:rPr>
        <w:t>次</w:t>
      </w:r>
      <w:r>
        <w:rPr>
          <w:rFonts w:asciiTheme="minorEastAsia" w:eastAsiaTheme="minorEastAsia" w:hAnsiTheme="minorEastAsia" w:hint="eastAsia"/>
          <w:bCs/>
          <w:color w:val="000000"/>
          <w:kern w:val="2"/>
          <w:sz w:val="24"/>
        </w:rPr>
        <w:t>服务地点位于招标人厦门海发环保能源股份有限公司新阳热电事业部厂区内，对全厂的消防设施</w:t>
      </w:r>
      <w:r>
        <w:rPr>
          <w:rFonts w:ascii="宋体" w:hAnsi="宋体" w:cs="宋体" w:hint="eastAsia"/>
          <w:sz w:val="24"/>
          <w:szCs w:val="24"/>
        </w:rPr>
        <w:t>进行</w:t>
      </w:r>
      <w:r>
        <w:rPr>
          <w:rFonts w:ascii="宋体" w:hAnsi="宋体" w:cs="宋体" w:hint="eastAsia"/>
          <w:bCs/>
          <w:sz w:val="24"/>
          <w:szCs w:val="24"/>
        </w:rPr>
        <w:t>维护、保养及检测</w:t>
      </w:r>
      <w:r>
        <w:rPr>
          <w:rFonts w:ascii="宋体" w:hAnsi="宋体" w:cs="宋体" w:hint="eastAsia"/>
          <w:sz w:val="24"/>
          <w:szCs w:val="24"/>
        </w:rPr>
        <w:t>。</w:t>
      </w:r>
    </w:p>
    <w:p w:rsidR="00FD56D7" w:rsidRDefault="00AF5525">
      <w:pPr>
        <w:numPr>
          <w:ilvl w:val="0"/>
          <w:numId w:val="26"/>
        </w:numPr>
        <w:kinsoku w:val="0"/>
        <w:overflowPunct w:val="0"/>
        <w:snapToGrid w:val="0"/>
        <w:spacing w:line="400" w:lineRule="atLeast"/>
        <w:jc w:val="left"/>
        <w:textAlignment w:val="auto"/>
        <w:rPr>
          <w:rFonts w:ascii="宋体" w:hAnsi="宋体"/>
          <w:b/>
          <w:bCs/>
          <w:sz w:val="24"/>
          <w:szCs w:val="24"/>
        </w:rPr>
      </w:pPr>
      <w:bookmarkStart w:id="83" w:name="_Toc29375074"/>
      <w:r>
        <w:rPr>
          <w:rFonts w:ascii="宋体" w:hAnsi="宋体" w:hint="eastAsia"/>
          <w:b/>
          <w:bCs/>
          <w:sz w:val="24"/>
          <w:szCs w:val="24"/>
        </w:rPr>
        <w:t>标准和规范</w:t>
      </w:r>
      <w:bookmarkEnd w:id="83"/>
    </w:p>
    <w:p w:rsidR="00FD56D7" w:rsidRDefault="00AF5525">
      <w:pPr>
        <w:autoSpaceDE/>
        <w:autoSpaceDN/>
        <w:snapToGrid w:val="0"/>
        <w:spacing w:line="400" w:lineRule="atLeast"/>
        <w:ind w:firstLineChars="200" w:firstLine="480"/>
        <w:textAlignment w:val="auto"/>
        <w:rPr>
          <w:rFonts w:asciiTheme="minorEastAsia" w:eastAsiaTheme="minorEastAsia" w:hAnsiTheme="minorEastAsia"/>
          <w:color w:val="000000"/>
          <w:kern w:val="2"/>
          <w:sz w:val="24"/>
        </w:rPr>
      </w:pPr>
      <w:r>
        <w:rPr>
          <w:rFonts w:ascii="宋体" w:hAnsi="宋体" w:hint="eastAsia"/>
          <w:sz w:val="24"/>
          <w:szCs w:val="24"/>
        </w:rPr>
        <w:t>检测要求以国家相关法律法规为准，</w:t>
      </w:r>
      <w:r>
        <w:rPr>
          <w:rFonts w:asciiTheme="minorEastAsia" w:eastAsiaTheme="minorEastAsia" w:hAnsiTheme="minorEastAsia" w:hint="eastAsia"/>
          <w:color w:val="000000"/>
          <w:kern w:val="2"/>
          <w:sz w:val="24"/>
        </w:rPr>
        <w:t>应满足（但不限于）下列标准和规范：</w:t>
      </w:r>
      <w:r>
        <w:rPr>
          <w:rFonts w:asciiTheme="minorEastAsia" w:eastAsiaTheme="minorEastAsia" w:hAnsiTheme="minorEastAsia"/>
          <w:color w:val="000000"/>
          <w:kern w:val="2"/>
          <w:sz w:val="24"/>
        </w:rPr>
        <w:t xml:space="preserve"> </w:t>
      </w:r>
    </w:p>
    <w:p w:rsidR="00FD56D7" w:rsidRDefault="00AF5525">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cs="宋体" w:hint="eastAsia"/>
          <w:sz w:val="24"/>
          <w:szCs w:val="24"/>
        </w:rPr>
        <w:t>《中华人民共和国消防法》</w:t>
      </w:r>
    </w:p>
    <w:p w:rsidR="00FD56D7" w:rsidRDefault="00AF5525">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《建筑消防设施检测技术规程》</w:t>
      </w:r>
    </w:p>
    <w:p w:rsidR="00FD56D7" w:rsidRDefault="00AF5525">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《福建省消防技术服务机构从业管理规定(试行)》的通知闽消[2019] 268号</w:t>
      </w:r>
    </w:p>
    <w:p w:rsidR="00FD56D7" w:rsidRDefault="00AF5525">
      <w:pPr>
        <w:numPr>
          <w:ilvl w:val="0"/>
          <w:numId w:val="2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《福建省建筑消防设施维护保养暂行规定》</w:t>
      </w:r>
    </w:p>
    <w:p w:rsidR="00FD56D7" w:rsidRDefault="00AF552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服务要求</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严格按照标准和规范要求实施维护、保养及检测工作，同时应遵循客观、公正、诚信原则，确保其出具的检测报告数据、结果真实、客观、准确，并对</w:t>
      </w:r>
      <w:r>
        <w:rPr>
          <w:rFonts w:asciiTheme="minorEastAsia" w:eastAsiaTheme="minorEastAsia" w:hAnsiTheme="minorEastAsia" w:hint="eastAsia"/>
          <w:bCs/>
          <w:color w:val="000000"/>
          <w:kern w:val="2"/>
          <w:sz w:val="24"/>
        </w:rPr>
        <w:t>消防设施</w:t>
      </w:r>
      <w:r>
        <w:rPr>
          <w:rFonts w:ascii="宋体" w:hAnsi="宋体" w:cs="宋体" w:hint="eastAsia"/>
          <w:bCs/>
          <w:sz w:val="24"/>
          <w:szCs w:val="24"/>
        </w:rPr>
        <w:t>维保、检测</w:t>
      </w:r>
      <w:r>
        <w:rPr>
          <w:rFonts w:ascii="宋体" w:hAnsi="宋体" w:hint="eastAsia"/>
          <w:sz w:val="24"/>
        </w:rPr>
        <w:t>数据、结果负责。</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bCs/>
          <w:spacing w:val="10"/>
          <w:sz w:val="24"/>
          <w:szCs w:val="24"/>
        </w:rPr>
        <w:t>报价方应严格按照</w:t>
      </w:r>
      <w:r>
        <w:rPr>
          <w:rFonts w:ascii="宋体" w:hAnsi="宋体" w:hint="eastAsia"/>
          <w:sz w:val="24"/>
          <w:szCs w:val="24"/>
        </w:rPr>
        <w:t>《福建省消防技术服务机构从业管理规定(试行)》</w:t>
      </w:r>
      <w:r>
        <w:rPr>
          <w:rFonts w:ascii="宋体" w:hAnsi="宋体" w:hint="eastAsia"/>
          <w:bCs/>
          <w:spacing w:val="10"/>
          <w:sz w:val="24"/>
          <w:szCs w:val="24"/>
        </w:rPr>
        <w:t>派遣专业工程师或有相关经验的技工到采购方现场，并提供维保资质、项目负责人资质证书等证明性文件。根据《福建省建筑消防设施维护保养暂行规定》及相关法律法规</w:t>
      </w:r>
      <w:r>
        <w:rPr>
          <w:rFonts w:ascii="宋体" w:hAnsi="宋体" w:hint="eastAsia"/>
          <w:bCs/>
          <w:spacing w:val="10"/>
          <w:sz w:val="24"/>
          <w:szCs w:val="24"/>
        </w:rPr>
        <w:lastRenderedPageBreak/>
        <w:t>、技术规范和操作规范等要求定期进行月检、季检、年检对厂区开展消防设施维护、保养及检测服务，并按规定出具相应的检测报告。</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采购方提供消防施工图纸以及之前的维保记录。首次维保由报价方技术人员对消防系统做全面排查，如发现故障，将由报价方维修，直至消防系统达到正常状态。</w:t>
      </w:r>
    </w:p>
    <w:p w:rsidR="00FD56D7" w:rsidRDefault="00AF5525">
      <w:pPr>
        <w:pStyle w:val="ab"/>
        <w:numPr>
          <w:ilvl w:val="0"/>
          <w:numId w:val="29"/>
        </w:numPr>
        <w:autoSpaceDN/>
        <w:snapToGrid w:val="0"/>
        <w:spacing w:line="400" w:lineRule="atLeast"/>
        <w:ind w:rightChars="50" w:right="105" w:firstLineChars="0"/>
        <w:jc w:val="left"/>
        <w:rPr>
          <w:rFonts w:ascii="宋体" w:hAnsi="宋体"/>
          <w:sz w:val="24"/>
          <w:szCs w:val="24"/>
        </w:rPr>
      </w:pPr>
      <w:r>
        <w:rPr>
          <w:rFonts w:ascii="宋体" w:hAnsi="宋体" w:hint="eastAsia"/>
          <w:sz w:val="24"/>
          <w:szCs w:val="24"/>
        </w:rPr>
        <w:t>报价方在维保过程中发现有问题的设备应及时报告采购方并处理。需维修更换的故障设备，月累计100元以下（含100元）的所有消防故障设备由报价方免费更换。更换费用100元以上的报采购方后更换，费用由采购方承担。</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当接到采购方报告设备发生故障时，应在 2小时内赶到现场处理，一般情况立即处理解决。在复杂情况下如需更换材料或设备，应在材料及设备到场后 48 小时解决，确因无配件的问题，应及时向采购方汇报，并提出应急方案。</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报价方应定期检查维护各种消防设施，保证设施的正常运行。在维护保养期间，消防设施故障报价方没有及时进行维修导致消防设施没有发挥其功能造成采购方损失的，相应责任由报价方承担。</w:t>
      </w:r>
    </w:p>
    <w:p w:rsidR="00FD56D7" w:rsidRDefault="00AF5525">
      <w:pPr>
        <w:pStyle w:val="ab"/>
        <w:numPr>
          <w:ilvl w:val="0"/>
          <w:numId w:val="29"/>
        </w:numPr>
        <w:ind w:firstLineChars="0"/>
      </w:pPr>
      <w:r>
        <w:rPr>
          <w:rFonts w:ascii="宋体" w:hAnsi="宋体" w:hint="eastAsia"/>
          <w:sz w:val="24"/>
          <w:szCs w:val="24"/>
        </w:rPr>
        <w:t>对于采购方提供的图纸和技术资料以及属于采购方的检测报告，报价方有保密义务， 除上级消防主管部门外，不得向第三人泄露。</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rPr>
        <w:t>检测报告份数：除上传福建省消防技术服务信息平台外，须出具</w:t>
      </w:r>
      <w:r>
        <w:rPr>
          <w:rFonts w:asciiTheme="minorEastAsia" w:eastAsiaTheme="minorEastAsia" w:hAnsiTheme="minorEastAsia" w:hint="eastAsia"/>
          <w:bCs/>
          <w:color w:val="000000"/>
          <w:kern w:val="2"/>
          <w:sz w:val="24"/>
        </w:rPr>
        <w:t>消防设施</w:t>
      </w:r>
      <w:r>
        <w:rPr>
          <w:rFonts w:ascii="宋体" w:hAnsi="宋体" w:cs="宋体" w:hint="eastAsia"/>
          <w:bCs/>
          <w:sz w:val="24"/>
          <w:szCs w:val="24"/>
        </w:rPr>
        <w:t>维护保养检测</w:t>
      </w:r>
      <w:r>
        <w:rPr>
          <w:rFonts w:ascii="宋体" w:hAnsi="宋体" w:hint="eastAsia"/>
          <w:sz w:val="24"/>
          <w:szCs w:val="24"/>
        </w:rPr>
        <w:t>纸质报告不少于2份。</w:t>
      </w:r>
    </w:p>
    <w:p w:rsidR="00FD56D7" w:rsidRDefault="00AF5525">
      <w:pPr>
        <w:numPr>
          <w:ilvl w:val="0"/>
          <w:numId w:val="2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报价方人员在工作时，严格遵守国家的法律法规及采购方的管理规章制度，应尽量降低维护保养检测工作对采购方产生的影响。</w:t>
      </w:r>
    </w:p>
    <w:p w:rsidR="00FD56D7" w:rsidRDefault="00AF5525">
      <w:pPr>
        <w:numPr>
          <w:ilvl w:val="0"/>
          <w:numId w:val="26"/>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服务范围</w:t>
      </w:r>
    </w:p>
    <w:p w:rsidR="00FD56D7" w:rsidRDefault="00AF5525">
      <w:pPr>
        <w:tabs>
          <w:tab w:val="left" w:pos="0"/>
        </w:tabs>
        <w:kinsoku w:val="0"/>
        <w:overflowPunct w:val="0"/>
        <w:snapToGrid w:val="0"/>
        <w:spacing w:line="400" w:lineRule="atLeast"/>
        <w:ind w:firstLineChars="200" w:firstLine="480"/>
        <w:jc w:val="left"/>
        <w:textAlignment w:val="auto"/>
        <w:rPr>
          <w:rFonts w:ascii="宋体" w:hAnsi="宋体"/>
          <w:sz w:val="24"/>
        </w:rPr>
      </w:pPr>
      <w:r>
        <w:rPr>
          <w:rFonts w:ascii="宋体" w:hAnsi="宋体" w:hint="eastAsia"/>
          <w:sz w:val="24"/>
        </w:rPr>
        <w:t>本次维保、检测为全厂区域范围内的消防设备设施，覆盖全厂</w:t>
      </w:r>
      <w:r>
        <w:rPr>
          <w:rFonts w:asciiTheme="minorEastAsia" w:eastAsiaTheme="minorEastAsia" w:hAnsiTheme="minorEastAsia" w:hint="eastAsia"/>
          <w:bCs/>
          <w:color w:val="000000"/>
          <w:kern w:val="2"/>
          <w:sz w:val="24"/>
        </w:rPr>
        <w:t>消防供电配电、火灾自动报警系统、消防供水设施、消火栓系统、消防应急照明和疏散指示系统、广播系统消防专用电话、防火分隔、灭火器及其他消防设施。</w:t>
      </w:r>
    </w:p>
    <w:p w:rsidR="00FD56D7" w:rsidRDefault="00AF5525">
      <w:pPr>
        <w:pStyle w:val="ab"/>
        <w:numPr>
          <w:ilvl w:val="0"/>
          <w:numId w:val="26"/>
        </w:numPr>
        <w:kinsoku w:val="0"/>
        <w:overflowPunct w:val="0"/>
        <w:snapToGrid w:val="0"/>
        <w:spacing w:line="400" w:lineRule="atLeast"/>
        <w:ind w:firstLineChars="0"/>
        <w:jc w:val="left"/>
        <w:textAlignment w:val="auto"/>
        <w:rPr>
          <w:rFonts w:ascii="宋体" w:hAnsi="宋体"/>
          <w:b/>
          <w:bCs/>
          <w:sz w:val="24"/>
          <w:szCs w:val="24"/>
        </w:rPr>
      </w:pPr>
      <w:r>
        <w:rPr>
          <w:rFonts w:ascii="宋体" w:hAnsi="宋体" w:hint="eastAsia"/>
          <w:b/>
          <w:bCs/>
          <w:sz w:val="24"/>
          <w:szCs w:val="24"/>
        </w:rPr>
        <w:t>其他事项</w:t>
      </w:r>
    </w:p>
    <w:p w:rsidR="00FD56D7" w:rsidRDefault="00AF5525">
      <w:pPr>
        <w:pStyle w:val="ab"/>
        <w:tabs>
          <w:tab w:val="left" w:pos="0"/>
        </w:tabs>
        <w:kinsoku w:val="0"/>
        <w:overflowPunct w:val="0"/>
        <w:snapToGrid w:val="0"/>
        <w:spacing w:line="400" w:lineRule="atLeast"/>
        <w:ind w:firstLineChars="50" w:firstLine="120"/>
        <w:jc w:val="left"/>
        <w:textAlignment w:val="auto"/>
        <w:rPr>
          <w:rFonts w:ascii="宋体" w:hAnsi="宋体"/>
          <w:b/>
          <w:bCs/>
          <w:sz w:val="24"/>
          <w:szCs w:val="24"/>
        </w:rPr>
      </w:pPr>
      <w:r>
        <w:rPr>
          <w:rFonts w:ascii="宋体" w:hAnsi="宋体" w:hint="eastAsia"/>
          <w:sz w:val="24"/>
          <w:szCs w:val="24"/>
        </w:rPr>
        <w:t>报价方认为有必要提供的其它事项。</w:t>
      </w:r>
    </w:p>
    <w:p w:rsidR="00FD56D7" w:rsidRDefault="00AF5525">
      <w:pPr>
        <w:widowControl/>
        <w:autoSpaceDE/>
        <w:autoSpaceDN/>
        <w:adjustRightInd/>
        <w:spacing w:line="240" w:lineRule="auto"/>
        <w:jc w:val="left"/>
        <w:textAlignment w:val="auto"/>
        <w:rPr>
          <w:rFonts w:ascii="宋体" w:hAnsi="宋体"/>
          <w:b/>
          <w:bCs/>
          <w:spacing w:val="10"/>
          <w:sz w:val="24"/>
          <w:szCs w:val="24"/>
        </w:rPr>
      </w:pPr>
      <w:bookmarkStart w:id="84" w:name="_Toc26755_WPSOffice_Level1"/>
      <w:r>
        <w:rPr>
          <w:rFonts w:ascii="宋体" w:hAnsi="宋体"/>
          <w:bCs/>
          <w:sz w:val="24"/>
          <w:szCs w:val="24"/>
        </w:rPr>
        <w:br w:type="page"/>
      </w:r>
    </w:p>
    <w:p w:rsidR="00FD56D7" w:rsidRDefault="00FD56D7">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FD56D7" w:rsidRDefault="00AF5525">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第四部分 合同</w:t>
      </w:r>
      <w:bookmarkEnd w:id="84"/>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D56D7">
        <w:trPr>
          <w:trHeight w:val="1442"/>
        </w:trPr>
        <w:tc>
          <w:tcPr>
            <w:tcW w:w="9287" w:type="dxa"/>
          </w:tcPr>
          <w:p w:rsidR="00FD56D7" w:rsidRDefault="00AF5525">
            <w:pPr>
              <w:snapToGrid w:val="0"/>
              <w:spacing w:line="400" w:lineRule="atLeast"/>
              <w:rPr>
                <w:rFonts w:ascii="宋体" w:hAnsi="宋体" w:cs="宋体"/>
                <w:sz w:val="24"/>
                <w:szCs w:val="24"/>
              </w:rPr>
            </w:pPr>
            <w:r>
              <w:rPr>
                <w:rFonts w:ascii="宋体" w:hAnsi="宋体" w:cs="宋体" w:hint="eastAsia"/>
                <w:sz w:val="24"/>
                <w:szCs w:val="24"/>
              </w:rPr>
              <w:t xml:space="preserve">注释： </w:t>
            </w:r>
          </w:p>
          <w:p w:rsidR="00FD56D7" w:rsidRDefault="00AF5525">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FD56D7" w:rsidRDefault="00AF5525">
      <w:pPr>
        <w:autoSpaceDE/>
        <w:autoSpaceDN/>
        <w:snapToGrid w:val="0"/>
        <w:spacing w:line="400" w:lineRule="atLeast"/>
        <w:ind w:firstLineChars="200" w:firstLine="482"/>
        <w:jc w:val="left"/>
        <w:textAlignment w:val="auto"/>
        <w:rPr>
          <w:rFonts w:ascii="宋体" w:hAnsi="宋体" w:cs="宋体"/>
          <w:sz w:val="24"/>
          <w:szCs w:val="24"/>
          <w:u w:val="single"/>
        </w:rPr>
      </w:pPr>
      <w:bookmarkStart w:id="85"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85"/>
    </w:p>
    <w:p w:rsidR="00FD56D7" w:rsidRDefault="00AF5525">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住所地：厦门市海沧区阳光西路288号</w:t>
      </w:r>
    </w:p>
    <w:p w:rsidR="00FD56D7" w:rsidRDefault="00AF5525">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6" w:name="_Toc19214_WPSOffice_Level1"/>
      <w:r>
        <w:rPr>
          <w:rFonts w:ascii="宋体" w:hAnsi="宋体" w:cs="宋体" w:hint="eastAsia"/>
          <w:b/>
          <w:sz w:val="24"/>
          <w:szCs w:val="24"/>
        </w:rPr>
        <w:t>乙方</w:t>
      </w:r>
      <w:r>
        <w:rPr>
          <w:rFonts w:ascii="宋体" w:hAnsi="宋体" w:cs="宋体" w:hint="eastAsia"/>
          <w:b/>
          <w:bCs/>
          <w:sz w:val="24"/>
          <w:szCs w:val="24"/>
        </w:rPr>
        <w:t>：</w:t>
      </w:r>
      <w:bookmarkEnd w:id="86"/>
      <w:r>
        <w:rPr>
          <w:rFonts w:ascii="宋体" w:hAnsi="宋体" w:cs="宋体" w:hint="eastAsia"/>
          <w:kern w:val="2"/>
          <w:sz w:val="24"/>
          <w:szCs w:val="24"/>
          <w:u w:val="single"/>
        </w:rPr>
        <w:t xml:space="preserve">                                 </w:t>
      </w:r>
    </w:p>
    <w:p w:rsidR="00FD56D7" w:rsidRDefault="00AF5525">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FD56D7" w:rsidRDefault="00AF5525">
      <w:pPr>
        <w:kinsoku w:val="0"/>
        <w:overflowPunct w:val="0"/>
        <w:snapToGrid w:val="0"/>
        <w:spacing w:line="400" w:lineRule="atLeast"/>
        <w:ind w:firstLineChars="200" w:firstLine="480"/>
        <w:jc w:val="left"/>
        <w:textAlignment w:val="auto"/>
        <w:rPr>
          <w:rFonts w:ascii="宋体" w:hAnsi="宋体" w:cs="宋体"/>
          <w:sz w:val="24"/>
          <w:szCs w:val="24"/>
        </w:rPr>
      </w:pPr>
      <w:bookmarkStart w:id="87"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《新阳热电2021年度及2022年度厂区消防设施维保服务》合同，供双方共同遵守。</w:t>
      </w:r>
    </w:p>
    <w:p w:rsidR="00FD56D7" w:rsidRDefault="00AF5525">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87"/>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项目名称：新阳热电</w:t>
      </w:r>
      <w:r>
        <w:rPr>
          <w:rFonts w:hint="eastAsia"/>
          <w:sz w:val="24"/>
          <w:szCs w:val="24"/>
        </w:rPr>
        <w:t>2021</w:t>
      </w:r>
      <w:r>
        <w:rPr>
          <w:rFonts w:hint="eastAsia"/>
          <w:sz w:val="24"/>
          <w:szCs w:val="24"/>
        </w:rPr>
        <w:t>年度及</w:t>
      </w:r>
      <w:r>
        <w:rPr>
          <w:rFonts w:hint="eastAsia"/>
          <w:sz w:val="24"/>
          <w:szCs w:val="24"/>
        </w:rPr>
        <w:t>2022</w:t>
      </w:r>
      <w:r>
        <w:rPr>
          <w:rFonts w:hint="eastAsia"/>
          <w:sz w:val="24"/>
          <w:szCs w:val="24"/>
        </w:rPr>
        <w:t>年度厂区消防设施维保服务。</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项目地点：厦门海沧新阳工业区甲方厂区内。</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项目内容：厂区消防设施。</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项目要求：根据《中华人民共和国消防法》及《福建省建筑消防设施维护保养暂行规定》等现行有关标准和规范要求，对厦门海发环保能源股份有限公司新阳热电厂区的所有消防设施提供维保服务</w:t>
      </w:r>
      <w:r>
        <w:rPr>
          <w:rFonts w:ascii="宋体" w:hAnsi="宋体" w:hint="eastAsia"/>
          <w:bCs/>
          <w:spacing w:val="10"/>
          <w:sz w:val="24"/>
          <w:szCs w:val="24"/>
        </w:rPr>
        <w:t>。</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承包方式：总承包</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服务期限：</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17</w:t>
      </w:r>
      <w:r>
        <w:rPr>
          <w:rFonts w:hint="eastAsia"/>
          <w:sz w:val="24"/>
          <w:szCs w:val="24"/>
        </w:rPr>
        <w:t>日至</w:t>
      </w:r>
      <w:r>
        <w:rPr>
          <w:rFonts w:hint="eastAsia"/>
          <w:sz w:val="24"/>
          <w:szCs w:val="24"/>
        </w:rPr>
        <w:t>2023</w:t>
      </w:r>
      <w:r>
        <w:rPr>
          <w:rFonts w:hint="eastAsia"/>
          <w:sz w:val="24"/>
          <w:szCs w:val="24"/>
        </w:rPr>
        <w:t>年</w:t>
      </w:r>
      <w:r>
        <w:rPr>
          <w:rFonts w:hint="eastAsia"/>
          <w:sz w:val="24"/>
          <w:szCs w:val="24"/>
        </w:rPr>
        <w:t>1</w:t>
      </w:r>
      <w:r>
        <w:rPr>
          <w:rFonts w:hint="eastAsia"/>
          <w:sz w:val="24"/>
          <w:szCs w:val="24"/>
        </w:rPr>
        <w:t>月</w:t>
      </w:r>
      <w:r>
        <w:rPr>
          <w:rFonts w:hint="eastAsia"/>
          <w:sz w:val="24"/>
          <w:szCs w:val="24"/>
        </w:rPr>
        <w:t>16</w:t>
      </w:r>
      <w:r>
        <w:rPr>
          <w:rFonts w:hint="eastAsia"/>
          <w:sz w:val="24"/>
          <w:szCs w:val="24"/>
        </w:rPr>
        <w:t>日。</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合同价款（含</w:t>
      </w:r>
      <w:r>
        <w:rPr>
          <w:rFonts w:hint="eastAsia"/>
          <w:sz w:val="24"/>
          <w:szCs w:val="24"/>
        </w:rPr>
        <w:t>6%</w:t>
      </w:r>
      <w:r>
        <w:rPr>
          <w:rFonts w:hint="eastAsia"/>
          <w:sz w:val="24"/>
          <w:szCs w:val="24"/>
        </w:rPr>
        <w:t>税增值税专用发票）：人民币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FD56D7" w:rsidRDefault="00AF5525">
      <w:pPr>
        <w:pStyle w:val="aa"/>
        <w:numPr>
          <w:ilvl w:val="0"/>
          <w:numId w:val="31"/>
        </w:numPr>
        <w:kinsoku w:val="0"/>
        <w:overflowPunct w:val="0"/>
        <w:snapToGrid w:val="0"/>
        <w:spacing w:line="400" w:lineRule="atLeast"/>
        <w:rPr>
          <w:sz w:val="24"/>
          <w:szCs w:val="24"/>
        </w:rPr>
      </w:pPr>
      <w:r>
        <w:rPr>
          <w:rFonts w:hint="eastAsia"/>
          <w:sz w:val="24"/>
          <w:szCs w:val="24"/>
        </w:rPr>
        <w:t>付款方式：</w:t>
      </w:r>
    </w:p>
    <w:p w:rsidR="00FD56D7" w:rsidRDefault="00AF5525">
      <w:pPr>
        <w:autoSpaceDE/>
        <w:autoSpaceDN/>
        <w:spacing w:line="400" w:lineRule="atLeast"/>
        <w:ind w:firstLineChars="200" w:firstLine="520"/>
        <w:textAlignment w:val="auto"/>
        <w:outlineLvl w:val="1"/>
        <w:rPr>
          <w:rFonts w:ascii="宋体" w:hAnsi="宋体"/>
          <w:bCs/>
          <w:spacing w:val="10"/>
          <w:sz w:val="24"/>
          <w:szCs w:val="24"/>
        </w:rPr>
      </w:pPr>
      <w:r>
        <w:rPr>
          <w:rFonts w:ascii="宋体" w:hAnsi="宋体" w:hint="eastAsia"/>
          <w:bCs/>
          <w:spacing w:val="10"/>
          <w:sz w:val="24"/>
          <w:szCs w:val="24"/>
        </w:rPr>
        <w:t>双方在签订合同后，服务费用分4次支付，每半年支付1次。乙方每完成半年消防维保服务后，甲方在收到乙方提交合同总价25%的</w:t>
      </w:r>
      <w:r>
        <w:rPr>
          <w:rFonts w:hint="eastAsia"/>
          <w:sz w:val="24"/>
          <w:szCs w:val="24"/>
        </w:rPr>
        <w:t>含</w:t>
      </w:r>
      <w:r>
        <w:rPr>
          <w:rFonts w:hint="eastAsia"/>
          <w:sz w:val="24"/>
          <w:szCs w:val="24"/>
        </w:rPr>
        <w:t>6%</w:t>
      </w:r>
      <w:r>
        <w:rPr>
          <w:rFonts w:hint="eastAsia"/>
          <w:sz w:val="24"/>
          <w:szCs w:val="24"/>
        </w:rPr>
        <w:t>增值税专用发票</w:t>
      </w:r>
      <w:r>
        <w:rPr>
          <w:rFonts w:ascii="宋体" w:hAnsi="宋体" w:hint="eastAsia"/>
          <w:bCs/>
          <w:spacing w:val="10"/>
          <w:sz w:val="24"/>
          <w:szCs w:val="24"/>
        </w:rPr>
        <w:t>后，甲方于10个工作日内支付相应款项。</w:t>
      </w:r>
    </w:p>
    <w:p w:rsidR="00FD56D7" w:rsidRDefault="00AF5525">
      <w:pPr>
        <w:numPr>
          <w:ilvl w:val="0"/>
          <w:numId w:val="30"/>
        </w:numPr>
        <w:autoSpaceDE/>
        <w:autoSpaceDN/>
        <w:snapToGrid w:val="0"/>
        <w:spacing w:line="400" w:lineRule="atLeast"/>
        <w:jc w:val="left"/>
        <w:textAlignment w:val="auto"/>
        <w:rPr>
          <w:rFonts w:ascii="宋体" w:hAnsi="宋体" w:cs="宋体"/>
          <w:b/>
          <w:sz w:val="24"/>
          <w:szCs w:val="24"/>
        </w:rPr>
      </w:pPr>
      <w:bookmarkStart w:id="88" w:name="_Toc28832_WPSOffice_Level1"/>
      <w:r>
        <w:rPr>
          <w:rFonts w:ascii="宋体" w:hAnsi="宋体" w:cs="宋体" w:hint="eastAsia"/>
          <w:b/>
          <w:sz w:val="24"/>
          <w:szCs w:val="24"/>
        </w:rPr>
        <w:t>双方现场代表</w:t>
      </w:r>
      <w:bookmarkEnd w:id="88"/>
    </w:p>
    <w:p w:rsidR="00FD56D7" w:rsidRDefault="00AF5525">
      <w:pPr>
        <w:pStyle w:val="aa"/>
        <w:numPr>
          <w:ilvl w:val="0"/>
          <w:numId w:val="32"/>
        </w:numPr>
        <w:kinsoku w:val="0"/>
        <w:overflowPunct w:val="0"/>
        <w:snapToGrid w:val="0"/>
        <w:spacing w:line="400" w:lineRule="atLeast"/>
        <w:rPr>
          <w:sz w:val="24"/>
          <w:szCs w:val="24"/>
        </w:rPr>
      </w:pPr>
      <w:bookmarkStart w:id="89" w:name="_Toc13888_WPSOffice_Level2"/>
      <w:r>
        <w:rPr>
          <w:rFonts w:hint="eastAsia"/>
          <w:sz w:val="24"/>
          <w:szCs w:val="24"/>
        </w:rPr>
        <w:t>甲方代表：</w:t>
      </w:r>
      <w:r>
        <w:rPr>
          <w:rFonts w:hint="eastAsia"/>
          <w:sz w:val="24"/>
          <w:szCs w:val="24"/>
          <w:u w:val="single"/>
        </w:rPr>
        <w:t xml:space="preserve">                    </w:t>
      </w:r>
      <w:r>
        <w:rPr>
          <w:rFonts w:hint="eastAsia"/>
          <w:sz w:val="24"/>
          <w:szCs w:val="24"/>
          <w:u w:val="single"/>
        </w:rPr>
        <w:t xml:space="preserve">　</w:t>
      </w:r>
      <w:r>
        <w:rPr>
          <w:rFonts w:hint="eastAsia"/>
          <w:sz w:val="24"/>
          <w:szCs w:val="24"/>
        </w:rPr>
        <w:t>职务</w:t>
      </w:r>
      <w:bookmarkEnd w:id="89"/>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FD56D7" w:rsidRDefault="00AF5525">
      <w:pPr>
        <w:pStyle w:val="aa"/>
        <w:numPr>
          <w:ilvl w:val="0"/>
          <w:numId w:val="32"/>
        </w:numPr>
        <w:kinsoku w:val="0"/>
        <w:overflowPunct w:val="0"/>
        <w:snapToGrid w:val="0"/>
        <w:spacing w:line="400" w:lineRule="atLeast"/>
        <w:rPr>
          <w:sz w:val="24"/>
          <w:szCs w:val="24"/>
        </w:rPr>
      </w:pPr>
      <w:bookmarkStart w:id="90" w:name="_Toc3401_WPSOffice_Level2"/>
      <w:r>
        <w:rPr>
          <w:rFonts w:hint="eastAsia"/>
          <w:sz w:val="24"/>
          <w:szCs w:val="24"/>
        </w:rPr>
        <w:t>乙方代表：</w:t>
      </w:r>
      <w:r>
        <w:rPr>
          <w:rFonts w:hint="eastAsia"/>
          <w:sz w:val="24"/>
          <w:szCs w:val="24"/>
          <w:u w:val="single"/>
        </w:rPr>
        <w:t xml:space="preserve">                    </w:t>
      </w:r>
      <w:r>
        <w:rPr>
          <w:rFonts w:hint="eastAsia"/>
          <w:sz w:val="24"/>
          <w:szCs w:val="24"/>
          <w:u w:val="single"/>
        </w:rPr>
        <w:t xml:space="preserve">　</w:t>
      </w:r>
      <w:r>
        <w:rPr>
          <w:rFonts w:hint="eastAsia"/>
          <w:sz w:val="24"/>
          <w:szCs w:val="24"/>
        </w:rPr>
        <w:t>职务</w:t>
      </w:r>
      <w:bookmarkEnd w:id="90"/>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p>
    <w:p w:rsidR="00FD56D7" w:rsidRDefault="00AF5525">
      <w:pPr>
        <w:numPr>
          <w:ilvl w:val="0"/>
          <w:numId w:val="30"/>
        </w:numPr>
        <w:autoSpaceDE/>
        <w:autoSpaceDN/>
        <w:snapToGrid w:val="0"/>
        <w:spacing w:line="400" w:lineRule="atLeast"/>
        <w:jc w:val="left"/>
        <w:textAlignment w:val="auto"/>
        <w:rPr>
          <w:rFonts w:ascii="宋体" w:hAnsi="宋体" w:cs="宋体"/>
          <w:b/>
          <w:sz w:val="24"/>
          <w:szCs w:val="24"/>
        </w:rPr>
      </w:pPr>
      <w:bookmarkStart w:id="91" w:name="_Toc21794_WPSOffice_Level1"/>
      <w:r>
        <w:rPr>
          <w:rFonts w:ascii="宋体" w:hAnsi="宋体" w:cs="宋体" w:hint="eastAsia"/>
          <w:b/>
          <w:sz w:val="24"/>
          <w:szCs w:val="24"/>
        </w:rPr>
        <w:t>质量要求</w:t>
      </w:r>
      <w:bookmarkEnd w:id="91"/>
    </w:p>
    <w:p w:rsidR="00FD56D7" w:rsidRDefault="00AF5525">
      <w:pPr>
        <w:numPr>
          <w:ilvl w:val="0"/>
          <w:numId w:val="33"/>
        </w:numPr>
        <w:kinsoku w:val="0"/>
        <w:overflowPunct w:val="0"/>
        <w:snapToGrid w:val="0"/>
        <w:spacing w:line="400" w:lineRule="atLeast"/>
        <w:ind w:firstLine="403"/>
        <w:jc w:val="left"/>
        <w:textAlignment w:val="auto"/>
        <w:rPr>
          <w:sz w:val="24"/>
          <w:szCs w:val="22"/>
        </w:rPr>
      </w:pPr>
      <w:r>
        <w:rPr>
          <w:rFonts w:hint="eastAsia"/>
          <w:sz w:val="24"/>
          <w:szCs w:val="22"/>
        </w:rPr>
        <w:t>消防设施状态正常备用，检测符合要求。</w:t>
      </w:r>
    </w:p>
    <w:p w:rsidR="00FD56D7" w:rsidRDefault="00AF5525">
      <w:pPr>
        <w:numPr>
          <w:ilvl w:val="0"/>
          <w:numId w:val="30"/>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FD56D7" w:rsidRDefault="00AF5525">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ascii="宋体" w:hAnsi="宋体" w:cs="宋体" w:hint="eastAsia"/>
          <w:bCs/>
          <w:sz w:val="24"/>
          <w:szCs w:val="24"/>
        </w:rPr>
        <w:t>甲方的责任和义务</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甲方应安排人员负责该消防系统的日常管理和监护，做好消防控制室值班和消</w:t>
      </w:r>
      <w:r>
        <w:rPr>
          <w:rFonts w:ascii="宋体" w:hAnsi="宋体" w:cs="宋体" w:hint="eastAsia"/>
          <w:sz w:val="24"/>
          <w:szCs w:val="24"/>
        </w:rPr>
        <w:lastRenderedPageBreak/>
        <w:t>防设施的巡查工作，并填写好登记表及检查表。</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甲方按《</w:t>
      </w:r>
      <w:r>
        <w:rPr>
          <w:rFonts w:hint="eastAsia"/>
          <w:sz w:val="24"/>
          <w:szCs w:val="24"/>
        </w:rPr>
        <w:t>中华人民共和国消防法</w:t>
      </w:r>
      <w:r>
        <w:rPr>
          <w:rFonts w:ascii="宋体" w:hAnsi="宋体" w:cs="宋体" w:hint="eastAsia"/>
          <w:sz w:val="24"/>
          <w:szCs w:val="24"/>
        </w:rPr>
        <w:t>》的规定建立健全消防管理制度，配备兼职的消防值班人员，负责对各种消防控制设备的监视和运行，并熟悉本系统的消防设施系统基本原理、功能。</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甲方一旦发现故障不能自行排除时，应及时果断采取有效的措施控制事态的发展，同时应迅速通知乙方，乙方在与甲方联系确认后 2 小时内，必须派员到现场进行处理。并根据实际情况，填写维修记录，甲、乙双方有关人员签字后交双方分别存档。</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甲方应向乙方提供该服务项目的消防图纸资料及相关设备的技术材料，以便乙方能准确地进行维保检测。</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必须按本合同按时付给乙方服务款，不得以任何理由拖欠应付款项，如发生拖欠款项现象，除按《经济合同法》规定承担责任外，乙方将自动转为待工期，期间，该消防维护检测服务的项目所发生的任何消防安全事故，乙方不承担任何责任。</w:t>
      </w:r>
    </w:p>
    <w:p w:rsidR="00FD56D7" w:rsidRDefault="00AF5525">
      <w:pPr>
        <w:pStyle w:val="ab"/>
        <w:numPr>
          <w:ilvl w:val="0"/>
          <w:numId w:val="35"/>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甲方有权随时检查、监督乙方合同执行的情况，若乙方服务不到位或达不到维保质量要求，甲方有权终止本合同，且不承担违约责任。</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乙方的责任和义务</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严格按照《福建省建筑消防设施维护保养暂行规定》等标准和规范要求实施维护、保养及检测工作，同时应遵循客观、公正、诚信原则，确保其出具的检测报告数据、结果真实、客观、准确，并对消防设施维保、检测数据、结果负责。</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严格按照《福建省消防技术服务机构从业管理规定(试行)》派遣专业工程师或有相关经验的技工到甲方现场进行服务，并提相关资质证书等证明性文件。根据《福建省建筑消防设施维护保养暂行规定》及相关法律法规、技术规范和操作规范等要求定期进行月检、季检、年检对厂区开展消防设施维护、保养及检测服务，并按规定出具相应的检测报告</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甲方提供消防施工图纸以及之前的维保记录。首次维保由乙方技术人员对消防系统做全面排查，如发现故障，将由乙方维修，直至消防系统达到正常状态。</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乙方在维保过程中发现有问题的设备应及时向甲方处理、报告。需维修更换的故障设备，月累计100元以下（含100元）的所有消防故障设备由报价方免费更换。更换费用100元以上的报甲方后更换，费用由甲方承担。</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当接到甲方报告设备发生故障时，应在 2小时内赶到现场处理，一般情况立即</w:t>
      </w:r>
      <w:r>
        <w:rPr>
          <w:rFonts w:ascii="宋体" w:hAnsi="宋体" w:cs="宋体" w:hint="eastAsia"/>
          <w:sz w:val="24"/>
          <w:szCs w:val="24"/>
        </w:rPr>
        <w:lastRenderedPageBreak/>
        <w:t>处理解决。在复杂情况下如需更换材料或设备，应在材料及设备到场后 48 小时解决，确因无配件的问题，应及时向甲方汇报，并提出应急方案。</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乙方应定期检查维护各种消防设施，保证设施的正常运行。在维护保养期间，消防设施故障乙方没有及时进行维修导致消防设施没有发挥其功能造成甲方损失的，相应责任由乙方承担。</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对于甲方提供的图纸和技术资料以及属于甲方的检测报告，乙方有保密义务，除上级消防主管部门外，不得向第三方泄漏。</w:t>
      </w:r>
    </w:p>
    <w:p w:rsidR="00FD56D7" w:rsidRDefault="00AF5525">
      <w:pPr>
        <w:pStyle w:val="ab"/>
        <w:numPr>
          <w:ilvl w:val="0"/>
          <w:numId w:val="36"/>
        </w:numPr>
        <w:autoSpaceDE/>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乙方在维护、保养及检测服务过程中应遵守甲方安全管理的有关规章制度，并对由乙方原因造成的甲、乙双方以及第三方的人身伤害、财产损失承担民事赔偿责任。</w:t>
      </w:r>
    </w:p>
    <w:p w:rsidR="00FD56D7" w:rsidRDefault="00AF5525">
      <w:pPr>
        <w:numPr>
          <w:ilvl w:val="0"/>
          <w:numId w:val="30"/>
        </w:numPr>
        <w:autoSpaceDE/>
        <w:autoSpaceDN/>
        <w:snapToGrid w:val="0"/>
        <w:spacing w:line="400" w:lineRule="atLeast"/>
        <w:jc w:val="left"/>
        <w:textAlignment w:val="auto"/>
        <w:rPr>
          <w:rFonts w:ascii="宋体" w:hAnsi="宋体" w:cs="宋体"/>
          <w:b/>
          <w:sz w:val="24"/>
          <w:szCs w:val="24"/>
        </w:rPr>
      </w:pPr>
      <w:bookmarkStart w:id="92" w:name="_Toc21145_WPSOffice_Level1"/>
      <w:r>
        <w:rPr>
          <w:rFonts w:ascii="宋体" w:hAnsi="宋体" w:cs="宋体" w:hint="eastAsia"/>
          <w:b/>
          <w:sz w:val="24"/>
          <w:szCs w:val="24"/>
        </w:rPr>
        <w:t>纠份解决办法</w:t>
      </w:r>
      <w:bookmarkEnd w:id="92"/>
    </w:p>
    <w:p w:rsidR="00FD56D7" w:rsidRDefault="00AF5525">
      <w:pPr>
        <w:kinsoku w:val="0"/>
        <w:overflowPunct w:val="0"/>
        <w:snapToGrid w:val="0"/>
        <w:spacing w:line="400" w:lineRule="atLeast"/>
        <w:ind w:firstLineChars="200" w:firstLine="480"/>
        <w:jc w:val="left"/>
        <w:textAlignment w:val="auto"/>
        <w:rPr>
          <w:rFonts w:ascii="宋体" w:hAnsi="宋体" w:cs="宋体"/>
          <w:sz w:val="24"/>
          <w:szCs w:val="24"/>
        </w:rPr>
      </w:pPr>
      <w:bookmarkStart w:id="93"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FD56D7" w:rsidRDefault="00AF5525">
      <w:pPr>
        <w:numPr>
          <w:ilvl w:val="0"/>
          <w:numId w:val="30"/>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3"/>
    </w:p>
    <w:p w:rsidR="00FD56D7" w:rsidRDefault="00AF5525">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合同订立时间　20</w:t>
      </w:r>
      <w:r>
        <w:rPr>
          <w:rFonts w:ascii="宋体" w:hAnsi="宋体" w:cs="宋体"/>
          <w:bCs/>
          <w:sz w:val="24"/>
          <w:szCs w:val="24"/>
        </w:rPr>
        <w:t>20</w:t>
      </w:r>
      <w:r>
        <w:rPr>
          <w:rFonts w:ascii="宋体" w:hAnsi="宋体" w:cs="宋体" w:hint="eastAsia"/>
          <w:bCs/>
          <w:sz w:val="24"/>
          <w:szCs w:val="24"/>
        </w:rPr>
        <w:t xml:space="preserve"> 年  　月    日</w:t>
      </w:r>
    </w:p>
    <w:p w:rsidR="00FD56D7" w:rsidRDefault="00AF5525">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FD56D7" w:rsidRDefault="00AF5525">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本合同一式肆份，甲乙方双各持</w:t>
      </w:r>
      <w:r>
        <w:rPr>
          <w:rFonts w:ascii="宋体" w:hAnsi="宋体" w:hint="eastAsia"/>
          <w:sz w:val="24"/>
        </w:rPr>
        <w:t>贰</w:t>
      </w:r>
      <w:r>
        <w:rPr>
          <w:rFonts w:ascii="宋体" w:hAnsi="宋体" w:cs="宋体" w:hint="eastAsia"/>
          <w:bCs/>
          <w:sz w:val="24"/>
          <w:szCs w:val="24"/>
        </w:rPr>
        <w:t>份，具有同等的法律效力。</w:t>
      </w:r>
    </w:p>
    <w:p w:rsidR="00FD56D7" w:rsidRDefault="00AF5525">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sz w:val="24"/>
          <w:szCs w:val="24"/>
        </w:rPr>
        <w:t>合同未尽事宜，双方可签订补充协议作为附件，补充协议与本合同具有同等效力。</w:t>
      </w:r>
    </w:p>
    <w:p w:rsidR="00FD56D7" w:rsidRDefault="00AF5525">
      <w:pPr>
        <w:numPr>
          <w:ilvl w:val="0"/>
          <w:numId w:val="37"/>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94" w:name="_Toc7611_WPSOffice_Level1"/>
    </w:p>
    <w:p w:rsidR="00FD56D7" w:rsidRDefault="00AF5525">
      <w:pPr>
        <w:pStyle w:val="aa"/>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94"/>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                                  乙方：</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                                  代表：</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邮政编码：                              邮政编码：</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                              开户银行：</w:t>
      </w:r>
    </w:p>
    <w:p w:rsidR="00FD56D7" w:rsidRDefault="00AF5525">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帐号：                                  帐号：</w:t>
      </w: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FD56D7">
      <w:pPr>
        <w:kinsoku w:val="0"/>
        <w:overflowPunct w:val="0"/>
        <w:snapToGrid w:val="0"/>
        <w:spacing w:line="400" w:lineRule="atLeast"/>
        <w:ind w:firstLineChars="100" w:firstLine="240"/>
        <w:jc w:val="left"/>
        <w:textAlignment w:val="auto"/>
        <w:rPr>
          <w:rFonts w:ascii="宋体" w:hAnsi="宋体" w:cs="宋体"/>
          <w:sz w:val="24"/>
          <w:szCs w:val="24"/>
        </w:rPr>
      </w:pPr>
    </w:p>
    <w:p w:rsidR="00FD56D7" w:rsidRDefault="00AF5525">
      <w:pPr>
        <w:tabs>
          <w:tab w:val="left" w:pos="3610"/>
          <w:tab w:val="center" w:pos="5298"/>
        </w:tabs>
        <w:snapToGrid w:val="0"/>
        <w:spacing w:line="400" w:lineRule="atLeast"/>
        <w:jc w:val="center"/>
        <w:rPr>
          <w:rFonts w:ascii="宋体" w:hAnsi="宋体"/>
          <w:b/>
          <w:bCs/>
          <w:sz w:val="28"/>
          <w:szCs w:val="28"/>
        </w:rPr>
      </w:pPr>
      <w:bookmarkStart w:id="95" w:name="_Toc22748_WPSOffice_Level1"/>
      <w:bookmarkStart w:id="96" w:name="_Toc26013_WPSOffice_Level1"/>
      <w:bookmarkStart w:id="97" w:name="_Toc22346_WPSOffice_Level1"/>
      <w:bookmarkStart w:id="98" w:name="_Toc18936_WPSOffice_Level2"/>
      <w:bookmarkStart w:id="99" w:name="_Toc14434_WPSOffice_Level1"/>
      <w:r>
        <w:rPr>
          <w:rFonts w:ascii="宋体" w:hAnsi="宋体" w:hint="eastAsia"/>
          <w:b/>
          <w:bCs/>
          <w:sz w:val="28"/>
          <w:szCs w:val="28"/>
        </w:rPr>
        <w:t>第五部分    报价文件格式</w:t>
      </w:r>
      <w:bookmarkEnd w:id="95"/>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D56D7">
        <w:trPr>
          <w:trHeight w:val="90"/>
        </w:trPr>
        <w:tc>
          <w:tcPr>
            <w:tcW w:w="5000" w:type="pct"/>
          </w:tcPr>
          <w:p w:rsidR="00FD56D7" w:rsidRDefault="00AF5525">
            <w:pPr>
              <w:snapToGrid w:val="0"/>
              <w:spacing w:line="360" w:lineRule="auto"/>
              <w:rPr>
                <w:rFonts w:ascii="宋体" w:hAnsi="宋体"/>
                <w:sz w:val="24"/>
              </w:rPr>
            </w:pPr>
            <w:r>
              <w:rPr>
                <w:rFonts w:ascii="宋体" w:hAnsi="宋体" w:hint="eastAsia"/>
                <w:sz w:val="24"/>
              </w:rPr>
              <w:t xml:space="preserve">注释： </w:t>
            </w:r>
          </w:p>
          <w:p w:rsidR="00FD56D7" w:rsidRDefault="00AF5525">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FD56D7" w:rsidRDefault="00FD56D7">
      <w:pPr>
        <w:snapToGrid w:val="0"/>
        <w:spacing w:line="360" w:lineRule="auto"/>
        <w:rPr>
          <w:rFonts w:ascii="宋体" w:hAnsi="宋体"/>
          <w:b/>
          <w:sz w:val="36"/>
        </w:rPr>
      </w:pPr>
    </w:p>
    <w:p w:rsidR="00FD56D7" w:rsidRDefault="00AF5525">
      <w:pPr>
        <w:widowControl/>
        <w:autoSpaceDE/>
        <w:autoSpaceDN/>
        <w:adjustRightInd/>
        <w:spacing w:line="240" w:lineRule="auto"/>
        <w:jc w:val="left"/>
        <w:textAlignment w:val="auto"/>
        <w:rPr>
          <w:rFonts w:ascii="宋体" w:hAnsi="宋体"/>
          <w:b/>
          <w:sz w:val="36"/>
        </w:rPr>
      </w:pPr>
      <w:r>
        <w:rPr>
          <w:rFonts w:ascii="宋体" w:hAnsi="宋体"/>
          <w:b/>
          <w:sz w:val="36"/>
        </w:rPr>
        <w:br w:type="page"/>
      </w:r>
    </w:p>
    <w:p w:rsidR="00FD56D7" w:rsidRDefault="00AF5525">
      <w:pPr>
        <w:snapToGrid w:val="0"/>
        <w:spacing w:line="360" w:lineRule="auto"/>
        <w:jc w:val="center"/>
        <w:outlineLvl w:val="0"/>
        <w:rPr>
          <w:rFonts w:ascii="宋体" w:hAnsi="宋体"/>
          <w:b/>
          <w:sz w:val="44"/>
          <w:szCs w:val="44"/>
        </w:rPr>
      </w:pPr>
      <w:bookmarkStart w:id="100" w:name="_Toc23011"/>
      <w:bookmarkStart w:id="101" w:name="_Toc6288"/>
      <w:bookmarkStart w:id="102" w:name="_Toc11385"/>
      <w:r>
        <w:rPr>
          <w:rFonts w:ascii="宋体" w:hAnsi="宋体" w:hint="eastAsia"/>
          <w:b/>
          <w:sz w:val="44"/>
          <w:szCs w:val="44"/>
        </w:rPr>
        <w:lastRenderedPageBreak/>
        <w:t>厦门海发环保能源股份有限公司</w:t>
      </w:r>
      <w:bookmarkEnd w:id="100"/>
      <w:bookmarkEnd w:id="101"/>
      <w:bookmarkEnd w:id="102"/>
    </w:p>
    <w:p w:rsidR="00FD56D7" w:rsidRDefault="00FD56D7">
      <w:pPr>
        <w:snapToGrid w:val="0"/>
        <w:spacing w:line="360" w:lineRule="auto"/>
        <w:jc w:val="center"/>
        <w:outlineLvl w:val="0"/>
        <w:rPr>
          <w:rFonts w:asciiTheme="majorEastAsia" w:eastAsiaTheme="majorEastAsia" w:hAnsiTheme="majorEastAsia" w:cstheme="majorEastAsia"/>
          <w:b/>
          <w:kern w:val="2"/>
          <w:sz w:val="18"/>
          <w:szCs w:val="18"/>
        </w:rPr>
      </w:pPr>
      <w:bookmarkStart w:id="103" w:name="_Toc3580"/>
      <w:bookmarkStart w:id="104" w:name="_Toc30894"/>
      <w:bookmarkStart w:id="105" w:name="_Toc28305"/>
    </w:p>
    <w:p w:rsidR="00FD56D7" w:rsidRDefault="00AF5525">
      <w:pPr>
        <w:snapToGrid w:val="0"/>
        <w:spacing w:line="360" w:lineRule="auto"/>
        <w:jc w:val="center"/>
        <w:outlineLvl w:val="0"/>
        <w:rPr>
          <w:rFonts w:asciiTheme="majorEastAsia" w:eastAsiaTheme="majorEastAsia" w:hAnsiTheme="majorEastAsia" w:cstheme="majorEastAsia"/>
          <w:b/>
          <w:kern w:val="2"/>
          <w:sz w:val="44"/>
          <w:szCs w:val="44"/>
        </w:rPr>
      </w:pPr>
      <w:r>
        <w:rPr>
          <w:rFonts w:asciiTheme="majorEastAsia" w:eastAsiaTheme="majorEastAsia" w:hAnsiTheme="majorEastAsia" w:cstheme="majorEastAsia" w:hint="eastAsia"/>
          <w:b/>
          <w:kern w:val="2"/>
          <w:sz w:val="44"/>
          <w:szCs w:val="44"/>
        </w:rPr>
        <w:t>新阳热电2021年度及2022年度</w:t>
      </w:r>
    </w:p>
    <w:p w:rsidR="00FD56D7" w:rsidRDefault="00AF5525">
      <w:pPr>
        <w:snapToGrid w:val="0"/>
        <w:spacing w:line="360" w:lineRule="auto"/>
        <w:jc w:val="center"/>
        <w:outlineLvl w:val="0"/>
        <w:rPr>
          <w:rFonts w:ascii="宋体" w:hAnsi="宋体"/>
          <w:b/>
          <w:sz w:val="44"/>
          <w:szCs w:val="44"/>
        </w:rPr>
      </w:pPr>
      <w:r>
        <w:rPr>
          <w:rFonts w:asciiTheme="majorEastAsia" w:eastAsiaTheme="majorEastAsia" w:hAnsiTheme="majorEastAsia" w:cstheme="majorEastAsia" w:hint="eastAsia"/>
          <w:b/>
          <w:kern w:val="2"/>
          <w:sz w:val="44"/>
          <w:szCs w:val="44"/>
        </w:rPr>
        <w:t>厂区消防设施维保服务</w:t>
      </w:r>
    </w:p>
    <w:p w:rsidR="00FD56D7" w:rsidRDefault="00FD56D7">
      <w:pPr>
        <w:snapToGrid w:val="0"/>
        <w:spacing w:line="360" w:lineRule="auto"/>
        <w:jc w:val="center"/>
        <w:outlineLvl w:val="0"/>
        <w:rPr>
          <w:rFonts w:ascii="宋体" w:hAnsi="宋体"/>
          <w:b/>
          <w:sz w:val="44"/>
          <w:szCs w:val="44"/>
        </w:rPr>
      </w:pPr>
    </w:p>
    <w:p w:rsidR="00FD56D7" w:rsidRDefault="00AF5525">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3"/>
      <w:bookmarkEnd w:id="104"/>
      <w:bookmarkEnd w:id="105"/>
    </w:p>
    <w:p w:rsidR="00FD56D7" w:rsidRDefault="00FD56D7">
      <w:pPr>
        <w:snapToGrid w:val="0"/>
        <w:spacing w:line="360" w:lineRule="auto"/>
        <w:ind w:firstLineChars="400" w:firstLine="1446"/>
        <w:rPr>
          <w:rFonts w:ascii="宋体" w:hAnsi="宋体"/>
          <w:b/>
          <w:sz w:val="36"/>
        </w:rPr>
      </w:pPr>
    </w:p>
    <w:p w:rsidR="00FD56D7" w:rsidRDefault="00AF5525">
      <w:pPr>
        <w:snapToGrid w:val="0"/>
        <w:spacing w:line="360" w:lineRule="auto"/>
        <w:ind w:firstLineChars="500" w:firstLine="1807"/>
        <w:outlineLvl w:val="0"/>
        <w:rPr>
          <w:rFonts w:ascii="宋体" w:hAnsi="宋体"/>
          <w:b/>
          <w:sz w:val="36"/>
        </w:rPr>
      </w:pPr>
      <w:bookmarkStart w:id="106" w:name="_Toc3485"/>
      <w:bookmarkStart w:id="107" w:name="_Toc16822"/>
      <w:bookmarkStart w:id="108" w:name="_Toc477"/>
      <w:r>
        <w:rPr>
          <w:rFonts w:ascii="宋体" w:hAnsi="宋体" w:hint="eastAsia"/>
          <w:b/>
          <w:sz w:val="36"/>
        </w:rPr>
        <w:t>项 目 编 号：</w:t>
      </w:r>
      <w:bookmarkEnd w:id="106"/>
      <w:bookmarkEnd w:id="107"/>
      <w:bookmarkEnd w:id="108"/>
      <w:r>
        <w:rPr>
          <w:rFonts w:ascii="宋体" w:hAnsi="宋体" w:hint="eastAsia"/>
          <w:b/>
          <w:sz w:val="36"/>
          <w:u w:val="single"/>
        </w:rPr>
        <w:t xml:space="preserve">               </w:t>
      </w:r>
    </w:p>
    <w:p w:rsidR="00FD56D7" w:rsidRDefault="00AF5525">
      <w:pPr>
        <w:snapToGrid w:val="0"/>
        <w:spacing w:line="360" w:lineRule="auto"/>
        <w:rPr>
          <w:rFonts w:ascii="宋体" w:hAnsi="宋体"/>
          <w:b/>
          <w:sz w:val="36"/>
        </w:rPr>
      </w:pPr>
      <w:r>
        <w:rPr>
          <w:rFonts w:ascii="宋体" w:hAnsi="宋体" w:hint="eastAsia"/>
          <w:b/>
          <w:sz w:val="36"/>
        </w:rPr>
        <w:t xml:space="preserve">    </w:t>
      </w:r>
    </w:p>
    <w:p w:rsidR="00FD56D7" w:rsidRDefault="00FD56D7">
      <w:pPr>
        <w:snapToGrid w:val="0"/>
        <w:spacing w:line="360" w:lineRule="auto"/>
        <w:rPr>
          <w:rFonts w:ascii="宋体" w:hAnsi="宋体"/>
          <w:b/>
          <w:sz w:val="36"/>
        </w:rPr>
      </w:pPr>
    </w:p>
    <w:p w:rsidR="00FD56D7" w:rsidRDefault="00FD56D7">
      <w:pPr>
        <w:snapToGrid w:val="0"/>
        <w:spacing w:line="400" w:lineRule="atLeast"/>
        <w:jc w:val="left"/>
        <w:rPr>
          <w:rFonts w:ascii="宋体" w:hAnsi="宋体"/>
          <w:b/>
          <w:bCs/>
          <w:sz w:val="32"/>
          <w:szCs w:val="32"/>
        </w:rPr>
      </w:pPr>
    </w:p>
    <w:p w:rsidR="00FD56D7" w:rsidRDefault="00AF5525">
      <w:pPr>
        <w:snapToGrid w:val="0"/>
        <w:spacing w:line="400" w:lineRule="atLeast"/>
        <w:jc w:val="center"/>
        <w:outlineLvl w:val="0"/>
        <w:rPr>
          <w:rFonts w:ascii="宋体" w:hAnsi="宋体"/>
          <w:b/>
          <w:bCs/>
          <w:sz w:val="30"/>
          <w:szCs w:val="30"/>
          <w:u w:val="single"/>
        </w:rPr>
      </w:pPr>
      <w:bookmarkStart w:id="109" w:name="_Toc31210"/>
      <w:bookmarkStart w:id="110" w:name="_Toc12676"/>
      <w:bookmarkStart w:id="111" w:name="_Toc10610"/>
      <w:bookmarkStart w:id="112" w:name="_Toc26010"/>
      <w:bookmarkStart w:id="113"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109"/>
      <w:bookmarkEnd w:id="110"/>
      <w:bookmarkEnd w:id="111"/>
      <w:bookmarkEnd w:id="112"/>
      <w:bookmarkEnd w:id="113"/>
    </w:p>
    <w:p w:rsidR="00FD56D7" w:rsidRDefault="00FD56D7">
      <w:pPr>
        <w:snapToGrid w:val="0"/>
        <w:spacing w:line="400" w:lineRule="atLeast"/>
        <w:jc w:val="center"/>
        <w:rPr>
          <w:rFonts w:ascii="宋体" w:hAnsi="宋体"/>
          <w:b/>
          <w:bCs/>
          <w:sz w:val="30"/>
          <w:szCs w:val="30"/>
          <w:u w:val="single"/>
        </w:rPr>
      </w:pPr>
    </w:p>
    <w:p w:rsidR="00FD56D7" w:rsidRDefault="00AF5525">
      <w:pPr>
        <w:snapToGrid w:val="0"/>
        <w:spacing w:line="400" w:lineRule="atLeast"/>
        <w:ind w:firstLineChars="300" w:firstLine="904"/>
        <w:outlineLvl w:val="0"/>
        <w:rPr>
          <w:rFonts w:ascii="宋体" w:hAnsi="宋体"/>
          <w:b/>
          <w:bCs/>
          <w:sz w:val="30"/>
          <w:szCs w:val="30"/>
          <w:u w:val="single"/>
        </w:rPr>
      </w:pPr>
      <w:bookmarkStart w:id="114" w:name="_Toc16600"/>
      <w:bookmarkStart w:id="115" w:name="_Toc28416"/>
      <w:bookmarkStart w:id="116" w:name="_Toc22504"/>
      <w:bookmarkStart w:id="117" w:name="_Toc2110"/>
      <w:bookmarkStart w:id="118" w:name="_Toc26421"/>
      <w:r>
        <w:rPr>
          <w:rFonts w:ascii="宋体" w:hAnsi="宋体" w:hint="eastAsia"/>
          <w:b/>
          <w:bCs/>
          <w:sz w:val="30"/>
          <w:szCs w:val="30"/>
        </w:rPr>
        <w:t>法定代表人或其委托代理人：</w:t>
      </w:r>
      <w:bookmarkEnd w:id="114"/>
      <w:bookmarkEnd w:id="115"/>
      <w:bookmarkEnd w:id="116"/>
      <w:bookmarkEnd w:id="117"/>
      <w:bookmarkEnd w:id="118"/>
      <w:r>
        <w:rPr>
          <w:rFonts w:ascii="宋体" w:hAnsi="宋体" w:hint="eastAsia"/>
          <w:b/>
          <w:bCs/>
          <w:sz w:val="30"/>
          <w:szCs w:val="30"/>
          <w:u w:val="single"/>
        </w:rPr>
        <w:t xml:space="preserve">                       </w:t>
      </w:r>
    </w:p>
    <w:p w:rsidR="00FD56D7" w:rsidRDefault="00FD56D7">
      <w:pPr>
        <w:snapToGrid w:val="0"/>
        <w:spacing w:line="400" w:lineRule="atLeast"/>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FD56D7">
      <w:pPr>
        <w:snapToGrid w:val="0"/>
        <w:spacing w:line="400" w:lineRule="atLeast"/>
        <w:ind w:firstLineChars="600" w:firstLine="1687"/>
        <w:jc w:val="center"/>
        <w:rPr>
          <w:rFonts w:ascii="宋体" w:hAnsi="宋体"/>
          <w:b/>
          <w:bCs/>
          <w:sz w:val="28"/>
          <w:szCs w:val="28"/>
        </w:rPr>
      </w:pPr>
    </w:p>
    <w:p w:rsidR="00FD56D7" w:rsidRDefault="00AF5525">
      <w:pPr>
        <w:snapToGrid w:val="0"/>
        <w:spacing w:line="400" w:lineRule="atLeast"/>
        <w:ind w:firstLineChars="600" w:firstLine="1687"/>
        <w:jc w:val="center"/>
        <w:outlineLvl w:val="0"/>
        <w:rPr>
          <w:rFonts w:ascii="宋体" w:hAnsi="宋体"/>
          <w:b/>
          <w:bCs/>
          <w:sz w:val="28"/>
          <w:szCs w:val="28"/>
        </w:rPr>
      </w:pPr>
      <w:bookmarkStart w:id="119" w:name="_Toc7142"/>
      <w:bookmarkStart w:id="120" w:name="_Toc24026"/>
      <w:bookmarkStart w:id="121" w:name="_Toc19182"/>
      <w:bookmarkStart w:id="122" w:name="_Toc7425"/>
      <w:bookmarkStart w:id="123" w:name="_Toc14233"/>
      <w:r>
        <w:rPr>
          <w:rFonts w:ascii="宋体" w:hAnsi="宋体" w:hint="eastAsia"/>
          <w:b/>
          <w:bCs/>
          <w:sz w:val="28"/>
          <w:szCs w:val="28"/>
        </w:rPr>
        <w:t>投标日期：2020 年  月   日</w:t>
      </w:r>
      <w:bookmarkEnd w:id="119"/>
      <w:bookmarkEnd w:id="120"/>
      <w:bookmarkEnd w:id="121"/>
      <w:bookmarkEnd w:id="122"/>
      <w:bookmarkEnd w:id="123"/>
    </w:p>
    <w:p w:rsidR="00FD56D7" w:rsidRDefault="00FD56D7">
      <w:pPr>
        <w:kinsoku w:val="0"/>
        <w:overflowPunct w:val="0"/>
        <w:snapToGrid w:val="0"/>
        <w:spacing w:line="400" w:lineRule="atLeast"/>
        <w:jc w:val="center"/>
        <w:rPr>
          <w:rFonts w:ascii="宋体" w:hAnsi="宋体"/>
          <w:b/>
          <w:bCs/>
          <w:spacing w:val="10"/>
          <w:sz w:val="24"/>
          <w:szCs w:val="24"/>
        </w:rPr>
      </w:pPr>
    </w:p>
    <w:bookmarkEnd w:id="98"/>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响应函（见附件1）；</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法定代表人证明书（见附件3）；</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r>
        <w:rPr>
          <w:rFonts w:ascii="宋体" w:hAnsi="宋体" w:hint="eastAsia"/>
          <w:sz w:val="24"/>
          <w:szCs w:val="24"/>
        </w:rPr>
        <w:tab/>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企业能有效识别二维码且加盖投标单位公章的营业执照复印件（见附件7）；</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企业相关资质证明文件（加盖报价单位公章）（附件8）</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相关业绩证明，提供合同复印件（加盖报价单位公章）(见附件9）；</w:t>
      </w:r>
    </w:p>
    <w:p w:rsidR="00FD56D7" w:rsidRDefault="00AF5525">
      <w:pPr>
        <w:numPr>
          <w:ilvl w:val="0"/>
          <w:numId w:val="38"/>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服务承诺书（见附件10）；</w:t>
      </w:r>
    </w:p>
    <w:p w:rsidR="00FD56D7" w:rsidRDefault="00AF5525">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报价方认为需要提供的其他资料(见附件11)。</w:t>
      </w:r>
    </w:p>
    <w:p w:rsidR="00FD56D7" w:rsidRDefault="00FD56D7">
      <w:pPr>
        <w:snapToGrid w:val="0"/>
        <w:spacing w:line="400" w:lineRule="atLeast"/>
        <w:rPr>
          <w:rFonts w:ascii="宋体" w:hAnsi="宋体"/>
          <w:sz w:val="24"/>
        </w:rPr>
      </w:pPr>
    </w:p>
    <w:p w:rsidR="00FD56D7" w:rsidRDefault="00FD56D7">
      <w:pPr>
        <w:pStyle w:val="20"/>
        <w:keepNext w:val="0"/>
        <w:keepLines w:val="0"/>
        <w:snapToGrid w:val="0"/>
        <w:spacing w:before="0" w:after="0" w:line="400" w:lineRule="atLeast"/>
        <w:rPr>
          <w:rFonts w:eastAsia="宋体" w:cs="宋体"/>
          <w:b w:val="0"/>
          <w:bCs/>
          <w:sz w:val="28"/>
          <w:szCs w:val="28"/>
        </w:rPr>
      </w:pPr>
      <w:bookmarkStart w:id="124" w:name="_Toc3395_WPSOffice_Level1"/>
    </w:p>
    <w:p w:rsidR="00FD56D7" w:rsidRDefault="00FD56D7">
      <w:pPr>
        <w:tabs>
          <w:tab w:val="left" w:pos="0"/>
        </w:tabs>
        <w:kinsoku w:val="0"/>
        <w:overflowPunct w:val="0"/>
        <w:autoSpaceDE/>
        <w:autoSpaceDN/>
        <w:snapToGrid w:val="0"/>
        <w:spacing w:line="440" w:lineRule="atLeast"/>
        <w:textAlignment w:val="auto"/>
        <w:rPr>
          <w:rFonts w:ascii="宋体" w:hAnsi="宋体"/>
          <w:sz w:val="24"/>
          <w:szCs w:val="24"/>
        </w:rPr>
      </w:pPr>
    </w:p>
    <w:p w:rsidR="00FD56D7" w:rsidRDefault="00FD56D7">
      <w:pPr>
        <w:pStyle w:val="20"/>
        <w:keepNext w:val="0"/>
        <w:keepLines w:val="0"/>
        <w:snapToGrid w:val="0"/>
        <w:spacing w:before="0" w:after="0" w:line="400" w:lineRule="atLeast"/>
        <w:jc w:val="both"/>
        <w:rPr>
          <w:rFonts w:eastAsia="宋体" w:cs="宋体"/>
          <w:b w:val="0"/>
          <w:bCs/>
          <w:sz w:val="28"/>
          <w:szCs w:val="28"/>
        </w:rPr>
      </w:pPr>
    </w:p>
    <w:p w:rsidR="00FD56D7" w:rsidRDefault="00FD56D7">
      <w:pPr>
        <w:pStyle w:val="20"/>
        <w:keepNext w:val="0"/>
        <w:keepLines w:val="0"/>
        <w:snapToGrid w:val="0"/>
        <w:spacing w:before="0" w:after="0" w:line="400" w:lineRule="atLeast"/>
        <w:jc w:val="both"/>
        <w:rPr>
          <w:rFonts w:eastAsia="宋体" w:cs="宋体"/>
          <w:b w:val="0"/>
          <w:bCs/>
          <w:sz w:val="28"/>
          <w:szCs w:val="28"/>
        </w:rPr>
      </w:pPr>
    </w:p>
    <w:p w:rsidR="00FD56D7" w:rsidRDefault="00FD56D7">
      <w:pPr>
        <w:pStyle w:val="20"/>
        <w:keepNext w:val="0"/>
        <w:keepLines w:val="0"/>
        <w:snapToGrid w:val="0"/>
        <w:spacing w:before="0" w:after="0" w:line="400" w:lineRule="atLeast"/>
        <w:jc w:val="both"/>
        <w:rPr>
          <w:rFonts w:eastAsia="宋体" w:cs="宋体"/>
          <w:b w:val="0"/>
          <w:bCs/>
          <w:sz w:val="28"/>
          <w:szCs w:val="28"/>
        </w:rPr>
      </w:pPr>
    </w:p>
    <w:p w:rsidR="00FD56D7" w:rsidRDefault="00FD56D7">
      <w:pPr>
        <w:pStyle w:val="20"/>
        <w:keepNext w:val="0"/>
        <w:keepLines w:val="0"/>
        <w:snapToGrid w:val="0"/>
        <w:spacing w:before="0" w:after="0" w:line="400" w:lineRule="atLeast"/>
        <w:jc w:val="both"/>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rPr>
          <w:rFonts w:eastAsia="宋体" w:cs="宋体"/>
          <w:b w:val="0"/>
          <w:bCs/>
          <w:sz w:val="28"/>
          <w:szCs w:val="28"/>
        </w:rPr>
      </w:pPr>
    </w:p>
    <w:p w:rsidR="00FD56D7" w:rsidRDefault="00FD56D7">
      <w:pPr>
        <w:pStyle w:val="20"/>
        <w:keepNext w:val="0"/>
        <w:keepLines w:val="0"/>
        <w:snapToGrid w:val="0"/>
        <w:spacing w:before="0" w:after="0" w:line="400" w:lineRule="atLeast"/>
        <w:jc w:val="both"/>
        <w:rPr>
          <w:rFonts w:eastAsia="宋体" w:cs="宋体"/>
          <w:b w:val="0"/>
          <w:bCs/>
          <w:sz w:val="28"/>
          <w:szCs w:val="28"/>
        </w:rPr>
      </w:pPr>
    </w:p>
    <w:p w:rsidR="00FD56D7" w:rsidRDefault="00FD56D7">
      <w:pPr>
        <w:pStyle w:val="20"/>
        <w:keepNext w:val="0"/>
        <w:keepLines w:val="0"/>
        <w:snapToGrid w:val="0"/>
        <w:spacing w:before="0" w:after="0" w:line="240" w:lineRule="auto"/>
        <w:rPr>
          <w:rFonts w:eastAsia="宋体" w:cs="宋体"/>
          <w:b w:val="0"/>
          <w:bCs/>
          <w:sz w:val="28"/>
          <w:szCs w:val="28"/>
        </w:rPr>
      </w:pPr>
      <w:bookmarkStart w:id="125" w:name="_Toc29175_WPSOffice_Level1"/>
    </w:p>
    <w:p w:rsidR="00FD56D7" w:rsidRDefault="00AF5525">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附件1 响应函</w:t>
      </w:r>
      <w:bookmarkEnd w:id="124"/>
      <w:bookmarkEnd w:id="125"/>
    </w:p>
    <w:p w:rsidR="00FD56D7" w:rsidRDefault="00AF5525">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新阳热电2021年度及2022年度厂区消防设施维保服务</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 xml:space="preserve"> 总报价，含6％增值税专用发票。服务期符合谈判文件要求，按照谈判文件、合同、技术规范等承接上述项目的服务任务。</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如我方成交，我方承诺在收到成交通知书后，在成交通知书规定的期限内完成合同签订，并保证为本项目提供优质服务，并符合国家有关标准要求。</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我方承诺按谈判文件的规定履行合同责任和义务，并在合同约定的期限内完成全部合同服务。</w:t>
      </w:r>
    </w:p>
    <w:p w:rsidR="00FD56D7" w:rsidRDefault="00AF5525">
      <w:pPr>
        <w:numPr>
          <w:ilvl w:val="0"/>
          <w:numId w:val="39"/>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FD56D7" w:rsidRDefault="00FD56D7">
      <w:pPr>
        <w:autoSpaceDE/>
        <w:autoSpaceDN/>
        <w:snapToGrid w:val="0"/>
        <w:spacing w:line="520" w:lineRule="atLeast"/>
        <w:jc w:val="center"/>
        <w:textAlignment w:val="auto"/>
        <w:rPr>
          <w:rFonts w:ascii="宋体" w:hAnsi="宋体" w:cs="宋体"/>
          <w:spacing w:val="-4"/>
          <w:sz w:val="24"/>
          <w:szCs w:val="24"/>
        </w:rPr>
      </w:pPr>
    </w:p>
    <w:p w:rsidR="00FD56D7" w:rsidRDefault="00AF5525">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FD56D7" w:rsidRDefault="00AF5525">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报价</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FD56D7" w:rsidRDefault="00AF5525">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FD56D7" w:rsidRDefault="00AF5525">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日期：       年   月   日</w:t>
      </w:r>
    </w:p>
    <w:p w:rsidR="00FD56D7" w:rsidRDefault="00FD56D7">
      <w:pPr>
        <w:autoSpaceDE/>
        <w:autoSpaceDN/>
        <w:snapToGrid w:val="0"/>
        <w:spacing w:line="400" w:lineRule="atLeast"/>
        <w:textAlignment w:val="auto"/>
        <w:rPr>
          <w:rFonts w:ascii="宋体" w:hAnsi="宋体" w:cs="宋体"/>
          <w:spacing w:val="-4"/>
          <w:sz w:val="24"/>
          <w:szCs w:val="24"/>
        </w:rPr>
      </w:pPr>
    </w:p>
    <w:p w:rsidR="00FD56D7" w:rsidRDefault="00FD56D7">
      <w:pPr>
        <w:autoSpaceDE/>
        <w:autoSpaceDN/>
        <w:snapToGrid w:val="0"/>
        <w:spacing w:line="520" w:lineRule="exact"/>
        <w:textAlignment w:val="auto"/>
        <w:rPr>
          <w:rFonts w:ascii="宋体" w:hAnsi="宋体" w:cs="宋体"/>
          <w:spacing w:val="-4"/>
          <w:sz w:val="24"/>
          <w:szCs w:val="24"/>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AF5525">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lastRenderedPageBreak/>
        <w:t>附件2报价表</w:t>
      </w:r>
    </w:p>
    <w:p w:rsidR="00FD56D7" w:rsidRDefault="00FD56D7">
      <w:pPr>
        <w:pStyle w:val="20"/>
        <w:keepNext w:val="0"/>
        <w:keepLines w:val="0"/>
        <w:snapToGrid w:val="0"/>
        <w:spacing w:before="0" w:after="0" w:line="240" w:lineRule="auto"/>
        <w:rPr>
          <w:rFonts w:eastAsia="宋体" w:cs="宋体"/>
          <w:b w:val="0"/>
          <w:bCs/>
          <w:sz w:val="28"/>
          <w:szCs w:val="28"/>
        </w:rPr>
      </w:pPr>
    </w:p>
    <w:tbl>
      <w:tblPr>
        <w:tblW w:w="8401" w:type="dxa"/>
        <w:jc w:val="center"/>
        <w:tblLayout w:type="fixed"/>
        <w:tblCellMar>
          <w:left w:w="0" w:type="dxa"/>
          <w:right w:w="0" w:type="dxa"/>
        </w:tblCellMar>
        <w:tblLook w:val="04A0" w:firstRow="1" w:lastRow="0" w:firstColumn="1" w:lastColumn="0" w:noHBand="0" w:noVBand="1"/>
      </w:tblPr>
      <w:tblGrid>
        <w:gridCol w:w="3901"/>
        <w:gridCol w:w="4500"/>
      </w:tblGrid>
      <w:tr w:rsidR="00FD56D7">
        <w:trPr>
          <w:trHeight w:val="480"/>
          <w:jc w:val="center"/>
        </w:trPr>
        <w:tc>
          <w:tcPr>
            <w:tcW w:w="390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D56D7" w:rsidRDefault="00AF5525">
            <w:pPr>
              <w:widowControl/>
              <w:jc w:val="center"/>
              <w:textAlignment w:val="center"/>
              <w:rPr>
                <w:rFonts w:ascii="宋体" w:hAnsi="宋体" w:cs="宋体"/>
                <w:sz w:val="24"/>
                <w:szCs w:val="24"/>
              </w:rPr>
            </w:pPr>
            <w:r>
              <w:rPr>
                <w:rFonts w:ascii="宋体" w:hAnsi="宋体" w:cs="宋体" w:hint="eastAsia"/>
                <w:sz w:val="24"/>
                <w:szCs w:val="24"/>
              </w:rPr>
              <w:t>服务名称</w:t>
            </w:r>
          </w:p>
        </w:tc>
        <w:tc>
          <w:tcPr>
            <w:tcW w:w="4500" w:type="dxa"/>
            <w:tcBorders>
              <w:top w:val="single" w:sz="4" w:space="0" w:color="000000"/>
              <w:left w:val="single" w:sz="4" w:space="0" w:color="000000"/>
              <w:bottom w:val="single" w:sz="4" w:space="0" w:color="000000"/>
              <w:right w:val="single" w:sz="4" w:space="0" w:color="000000"/>
            </w:tcBorders>
            <w:vAlign w:val="center"/>
          </w:tcPr>
          <w:p w:rsidR="00FD56D7" w:rsidRDefault="00AF5525">
            <w:pPr>
              <w:widowControl/>
              <w:jc w:val="center"/>
              <w:textAlignment w:val="center"/>
              <w:rPr>
                <w:rFonts w:ascii="宋体" w:hAnsi="宋体" w:cs="宋体"/>
                <w:sz w:val="24"/>
                <w:szCs w:val="24"/>
              </w:rPr>
            </w:pPr>
            <w:r>
              <w:rPr>
                <w:rFonts w:ascii="宋体" w:hAnsi="宋体" w:cs="宋体" w:hint="eastAsia"/>
                <w:sz w:val="24"/>
                <w:szCs w:val="24"/>
              </w:rPr>
              <w:t>报价总价</w:t>
            </w:r>
          </w:p>
        </w:tc>
      </w:tr>
      <w:tr w:rsidR="00FD56D7">
        <w:trPr>
          <w:trHeight w:val="840"/>
          <w:jc w:val="center"/>
        </w:trPr>
        <w:tc>
          <w:tcPr>
            <w:tcW w:w="3901" w:type="dxa"/>
            <w:vMerge w:val="restart"/>
            <w:tcBorders>
              <w:top w:val="single" w:sz="4" w:space="0" w:color="000000"/>
              <w:left w:val="single" w:sz="4" w:space="0" w:color="000000"/>
              <w:right w:val="single" w:sz="4" w:space="0" w:color="000000"/>
            </w:tcBorders>
            <w:noWrap/>
            <w:tcMar>
              <w:top w:w="15" w:type="dxa"/>
              <w:left w:w="15" w:type="dxa"/>
              <w:bottom w:w="0" w:type="dxa"/>
              <w:right w:w="15" w:type="dxa"/>
            </w:tcMar>
            <w:vAlign w:val="center"/>
          </w:tcPr>
          <w:p w:rsidR="00FD56D7" w:rsidRDefault="00AF5525">
            <w:pPr>
              <w:jc w:val="center"/>
              <w:textAlignment w:val="center"/>
              <w:rPr>
                <w:rFonts w:ascii="宋体" w:hAnsi="宋体" w:cs="宋体"/>
                <w:sz w:val="24"/>
                <w:szCs w:val="24"/>
              </w:rPr>
            </w:pPr>
            <w:r>
              <w:rPr>
                <w:rFonts w:ascii="宋体" w:hAnsi="宋体" w:cs="宋体" w:hint="eastAsia"/>
                <w:spacing w:val="-4"/>
                <w:sz w:val="24"/>
                <w:szCs w:val="24"/>
              </w:rPr>
              <w:t>新阳热电2021年度及2022年度厂区消防设施维保服务</w:t>
            </w:r>
          </w:p>
        </w:tc>
        <w:tc>
          <w:tcPr>
            <w:tcW w:w="4500" w:type="dxa"/>
            <w:tcBorders>
              <w:top w:val="single" w:sz="4" w:space="0" w:color="000000"/>
              <w:left w:val="nil"/>
              <w:bottom w:val="single" w:sz="4" w:space="0" w:color="000000"/>
              <w:right w:val="single" w:sz="4" w:space="0" w:color="000000"/>
            </w:tcBorders>
            <w:vAlign w:val="center"/>
          </w:tcPr>
          <w:p w:rsidR="00FD56D7" w:rsidRDefault="00AF5525">
            <w:pPr>
              <w:jc w:val="left"/>
              <w:textAlignment w:val="auto"/>
              <w:rPr>
                <w:rFonts w:ascii="宋体" w:hAnsi="宋体" w:cs="宋体"/>
                <w:sz w:val="24"/>
                <w:szCs w:val="24"/>
              </w:rPr>
            </w:pPr>
            <w:r>
              <w:rPr>
                <w:rFonts w:ascii="宋体" w:hAnsi="宋体" w:cs="宋体" w:hint="eastAsia"/>
                <w:sz w:val="24"/>
                <w:szCs w:val="24"/>
              </w:rPr>
              <w:t>小写：</w:t>
            </w:r>
          </w:p>
        </w:tc>
      </w:tr>
      <w:tr w:rsidR="00FD56D7">
        <w:trPr>
          <w:trHeight w:val="840"/>
          <w:jc w:val="center"/>
        </w:trPr>
        <w:tc>
          <w:tcPr>
            <w:tcW w:w="3901" w:type="dxa"/>
            <w:vMerge/>
            <w:tcBorders>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FD56D7" w:rsidRDefault="00FD56D7">
            <w:pPr>
              <w:widowControl/>
              <w:jc w:val="center"/>
              <w:textAlignment w:val="center"/>
              <w:rPr>
                <w:rFonts w:ascii="宋体" w:hAnsi="宋体" w:cs="宋体"/>
                <w:sz w:val="24"/>
                <w:szCs w:val="24"/>
              </w:rPr>
            </w:pPr>
          </w:p>
        </w:tc>
        <w:tc>
          <w:tcPr>
            <w:tcW w:w="4500" w:type="dxa"/>
            <w:tcBorders>
              <w:top w:val="single" w:sz="4" w:space="0" w:color="000000"/>
              <w:left w:val="nil"/>
              <w:bottom w:val="single" w:sz="4" w:space="0" w:color="000000"/>
              <w:right w:val="single" w:sz="4" w:space="0" w:color="000000"/>
            </w:tcBorders>
            <w:vAlign w:val="center"/>
          </w:tcPr>
          <w:p w:rsidR="00FD56D7" w:rsidRDefault="00AF5525">
            <w:pPr>
              <w:jc w:val="left"/>
              <w:textAlignment w:val="auto"/>
              <w:rPr>
                <w:rFonts w:ascii="宋体" w:hAnsi="宋体" w:cs="宋体"/>
                <w:sz w:val="24"/>
                <w:szCs w:val="24"/>
              </w:rPr>
            </w:pPr>
            <w:r>
              <w:rPr>
                <w:rFonts w:ascii="宋体" w:hAnsi="宋体" w:cs="宋体" w:hint="eastAsia"/>
                <w:sz w:val="24"/>
                <w:szCs w:val="24"/>
              </w:rPr>
              <w:t>大写：</w:t>
            </w:r>
          </w:p>
        </w:tc>
      </w:tr>
    </w:tbl>
    <w:p w:rsidR="00FD56D7" w:rsidRDefault="00AF5525">
      <w:pPr>
        <w:pStyle w:val="30"/>
        <w:spacing w:line="400" w:lineRule="atLeast"/>
        <w:outlineLvl w:val="9"/>
        <w:rPr>
          <w:rFonts w:hAnsi="宋体"/>
          <w:bCs/>
          <w:sz w:val="24"/>
          <w:szCs w:val="24"/>
        </w:rPr>
      </w:pPr>
      <w:r>
        <w:rPr>
          <w:rFonts w:hAnsi="宋体" w:hint="eastAsia"/>
          <w:bCs/>
          <w:sz w:val="24"/>
          <w:szCs w:val="24"/>
        </w:rPr>
        <w:t>备注：1、以上价格均为含税价（税率</w:t>
      </w:r>
      <w:r>
        <w:rPr>
          <w:rFonts w:hAnsi="宋体" w:hint="eastAsia"/>
          <w:bCs/>
          <w:sz w:val="24"/>
          <w:szCs w:val="24"/>
          <w:u w:val="single"/>
        </w:rPr>
        <w:t>6</w:t>
      </w:r>
      <w:r>
        <w:rPr>
          <w:rFonts w:hAnsi="宋体" w:hint="eastAsia"/>
          <w:bCs/>
          <w:sz w:val="24"/>
          <w:szCs w:val="24"/>
        </w:rPr>
        <w:t>%）；</w:t>
      </w:r>
    </w:p>
    <w:p w:rsidR="00FD56D7" w:rsidRDefault="00AF5525">
      <w:pPr>
        <w:snapToGrid w:val="0"/>
        <w:spacing w:line="360" w:lineRule="auto"/>
        <w:rPr>
          <w:rFonts w:ascii="宋体" w:hAnsi="宋体"/>
          <w:bCs/>
          <w:sz w:val="24"/>
        </w:rPr>
      </w:pPr>
      <w:r>
        <w:rPr>
          <w:rFonts w:ascii="宋体" w:hAnsi="宋体" w:hint="eastAsia"/>
          <w:bCs/>
          <w:sz w:val="24"/>
        </w:rPr>
        <w:t xml:space="preserve">     </w:t>
      </w:r>
    </w:p>
    <w:p w:rsidR="00FD56D7" w:rsidRDefault="00FD56D7">
      <w:pPr>
        <w:snapToGrid w:val="0"/>
        <w:spacing w:line="360" w:lineRule="auto"/>
        <w:rPr>
          <w:rFonts w:ascii="宋体" w:hAnsi="宋体"/>
          <w:bCs/>
          <w:sz w:val="24"/>
        </w:rPr>
      </w:pPr>
    </w:p>
    <w:p w:rsidR="00FD56D7" w:rsidRDefault="00FD56D7">
      <w:pPr>
        <w:pStyle w:val="30"/>
        <w:adjustRightInd w:val="0"/>
        <w:snapToGrid w:val="0"/>
        <w:spacing w:line="360" w:lineRule="auto"/>
        <w:outlineLvl w:val="9"/>
        <w:rPr>
          <w:rFonts w:hAnsi="宋体"/>
          <w:bCs/>
          <w:sz w:val="24"/>
        </w:rPr>
      </w:pPr>
    </w:p>
    <w:p w:rsidR="00FD56D7" w:rsidRDefault="00FD56D7">
      <w:pPr>
        <w:pStyle w:val="30"/>
        <w:kinsoku w:val="0"/>
        <w:overflowPunct w:val="0"/>
        <w:autoSpaceDE w:val="0"/>
        <w:autoSpaceDN w:val="0"/>
        <w:adjustRightInd w:val="0"/>
        <w:snapToGrid w:val="0"/>
        <w:spacing w:line="400" w:lineRule="atLeast"/>
        <w:outlineLvl w:val="9"/>
        <w:rPr>
          <w:rFonts w:hAnsi="宋体"/>
          <w:bCs/>
          <w:sz w:val="24"/>
        </w:rPr>
      </w:pPr>
    </w:p>
    <w:p w:rsidR="00FD56D7" w:rsidRDefault="00AF5525">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FD56D7" w:rsidRDefault="00AF5525">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FD56D7" w:rsidRDefault="00AF5525">
      <w:pPr>
        <w:kinsoku w:val="0"/>
        <w:overflowPunct w:val="0"/>
        <w:autoSpaceDE/>
        <w:autoSpaceDN/>
        <w:snapToGrid w:val="0"/>
        <w:spacing w:line="52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FD56D7">
      <w:pPr>
        <w:snapToGrid w:val="0"/>
        <w:spacing w:line="360" w:lineRule="auto"/>
        <w:jc w:val="center"/>
        <w:rPr>
          <w:rFonts w:ascii="宋体" w:hAnsi="宋体"/>
          <w:b/>
          <w:bCs/>
          <w:sz w:val="28"/>
          <w:szCs w:val="28"/>
        </w:rPr>
      </w:pPr>
    </w:p>
    <w:p w:rsidR="00FD56D7" w:rsidRDefault="00AF5525">
      <w:pPr>
        <w:snapToGrid w:val="0"/>
        <w:jc w:val="center"/>
        <w:rPr>
          <w:rFonts w:cs="宋体"/>
          <w:bCs/>
          <w:color w:val="000000"/>
          <w:sz w:val="24"/>
          <w:szCs w:val="24"/>
        </w:rPr>
      </w:pPr>
      <w:bookmarkStart w:id="126" w:name="_Toc17913_WPSOffice_Level1"/>
      <w:bookmarkStart w:id="127" w:name="_Toc7642_WPSOffice_Level2"/>
      <w:bookmarkStart w:id="128" w:name="_Toc12944_WPSOffice_Level1"/>
      <w:bookmarkStart w:id="129" w:name="_Toc3242_WPSOffice_Level1"/>
      <w:bookmarkEnd w:id="99"/>
      <w:r>
        <w:rPr>
          <w:rFonts w:cs="宋体" w:hint="eastAsia"/>
          <w:bCs/>
          <w:sz w:val="28"/>
          <w:szCs w:val="28"/>
        </w:rPr>
        <w:lastRenderedPageBreak/>
        <w:t>附件</w:t>
      </w:r>
      <w:r>
        <w:rPr>
          <w:rFonts w:cs="宋体" w:hint="eastAsia"/>
          <w:bCs/>
          <w:sz w:val="28"/>
          <w:szCs w:val="28"/>
        </w:rPr>
        <w:t xml:space="preserve">3 </w:t>
      </w:r>
      <w:r>
        <w:rPr>
          <w:rFonts w:cs="宋体" w:hint="eastAsia"/>
          <w:bCs/>
          <w:color w:val="000000"/>
          <w:sz w:val="28"/>
          <w:szCs w:val="28"/>
        </w:rPr>
        <w:t xml:space="preserve"> </w:t>
      </w:r>
      <w:r>
        <w:rPr>
          <w:rFonts w:cs="宋体" w:hint="eastAsia"/>
          <w:bCs/>
          <w:color w:val="000000"/>
          <w:sz w:val="24"/>
          <w:szCs w:val="24"/>
        </w:rPr>
        <w:t>法定代表人证明书</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   址：</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性别：</w:t>
      </w:r>
      <w:r>
        <w:rPr>
          <w:rFonts w:eastAsia="宋体" w:cs="宋体" w:hint="eastAsia"/>
          <w:b w:val="0"/>
          <w:bCs/>
          <w:color w:val="000000"/>
          <w:sz w:val="24"/>
          <w:szCs w:val="24"/>
          <w:u w:val="single"/>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FD56D7" w:rsidRDefault="00AF5525">
      <w:pPr>
        <w:pStyle w:val="20"/>
        <w:keepNext w:val="0"/>
        <w:keepLines w:val="0"/>
        <w:kinsoku w:val="0"/>
        <w:overflowPunct w:val="0"/>
        <w:snapToGrid w:val="0"/>
        <w:spacing w:before="0" w:after="0"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D56D7">
        <w:trPr>
          <w:trHeight w:val="3940"/>
        </w:trPr>
        <w:tc>
          <w:tcPr>
            <w:tcW w:w="2500" w:type="pct"/>
          </w:tcPr>
          <w:p w:rsidR="00FD56D7" w:rsidRDefault="00AF5525">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FD56D7" w:rsidRDefault="00FD56D7">
            <w:pPr>
              <w:snapToGrid w:val="0"/>
              <w:spacing w:line="440" w:lineRule="exact"/>
              <w:rPr>
                <w:rFonts w:ascii="宋体" w:hAnsi="宋体"/>
                <w:sz w:val="24"/>
                <w:szCs w:val="24"/>
              </w:rPr>
            </w:pPr>
          </w:p>
        </w:tc>
      </w:tr>
    </w:tbl>
    <w:p w:rsidR="00FD56D7" w:rsidRDefault="00FD56D7">
      <w:pPr>
        <w:pStyle w:val="20"/>
        <w:keepNext w:val="0"/>
        <w:keepLines w:val="0"/>
        <w:autoSpaceDE w:val="0"/>
        <w:autoSpaceDN w:val="0"/>
        <w:snapToGrid w:val="0"/>
        <w:spacing w:before="0" w:after="0" w:line="240" w:lineRule="auto"/>
        <w:rPr>
          <w:rFonts w:eastAsia="宋体" w:cs="宋体"/>
          <w:b w:val="0"/>
          <w:bCs/>
          <w:sz w:val="28"/>
          <w:szCs w:val="28"/>
        </w:rPr>
      </w:pPr>
    </w:p>
    <w:p w:rsidR="00FD56D7" w:rsidRDefault="00FD56D7">
      <w:pPr>
        <w:pStyle w:val="20"/>
        <w:keepNext w:val="0"/>
        <w:keepLines w:val="0"/>
        <w:autoSpaceDE w:val="0"/>
        <w:autoSpaceDN w:val="0"/>
        <w:snapToGrid w:val="0"/>
        <w:spacing w:before="0" w:after="0" w:line="240" w:lineRule="auto"/>
        <w:rPr>
          <w:rFonts w:eastAsia="宋体" w:cs="宋体"/>
          <w:b w:val="0"/>
          <w:bCs/>
          <w:sz w:val="28"/>
          <w:szCs w:val="28"/>
        </w:rPr>
      </w:pPr>
    </w:p>
    <w:p w:rsidR="00FD56D7" w:rsidRDefault="00AF5525">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FD56D7" w:rsidRDefault="00FD56D7">
      <w:pPr>
        <w:pStyle w:val="20"/>
        <w:keepNext w:val="0"/>
        <w:keepLines w:val="0"/>
        <w:kinsoku w:val="0"/>
        <w:overflowPunct w:val="0"/>
        <w:snapToGrid w:val="0"/>
        <w:spacing w:before="0" w:after="0" w:line="240" w:lineRule="auto"/>
        <w:jc w:val="both"/>
        <w:rPr>
          <w:rFonts w:eastAsia="宋体" w:cs="宋体"/>
          <w:b w:val="0"/>
          <w:bCs/>
          <w:color w:val="000000"/>
          <w:sz w:val="24"/>
          <w:szCs w:val="24"/>
        </w:rPr>
      </w:pPr>
    </w:p>
    <w:p w:rsidR="00FD56D7" w:rsidRDefault="00AF5525">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FD56D7" w:rsidRDefault="00AF5525">
      <w:pPr>
        <w:pStyle w:val="20"/>
        <w:keepNext w:val="0"/>
        <w:keepLines w:val="0"/>
        <w:kinsoku w:val="0"/>
        <w:overflowPunct w:val="0"/>
        <w:snapToGrid w:val="0"/>
        <w:spacing w:before="0" w:after="0" w:line="240" w:lineRule="auto"/>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FD56D7" w:rsidRDefault="00FD56D7">
      <w:pPr>
        <w:pStyle w:val="20"/>
        <w:keepNext w:val="0"/>
        <w:keepLines w:val="0"/>
        <w:kinsoku w:val="0"/>
        <w:overflowPunct w:val="0"/>
        <w:snapToGrid w:val="0"/>
        <w:spacing w:before="0" w:after="0" w:line="240" w:lineRule="auto"/>
        <w:rPr>
          <w:rFonts w:eastAsia="宋体" w:cs="宋体"/>
          <w:b w:val="0"/>
          <w:bCs/>
          <w:color w:val="000000"/>
          <w:sz w:val="28"/>
          <w:szCs w:val="28"/>
        </w:rPr>
      </w:pPr>
    </w:p>
    <w:p w:rsidR="00FD56D7" w:rsidRDefault="00FD56D7">
      <w:pPr>
        <w:pStyle w:val="20"/>
        <w:keepNext w:val="0"/>
        <w:keepLines w:val="0"/>
        <w:kinsoku w:val="0"/>
        <w:overflowPunct w:val="0"/>
        <w:snapToGrid w:val="0"/>
        <w:spacing w:before="0" w:after="0" w:line="240" w:lineRule="auto"/>
        <w:rPr>
          <w:rFonts w:eastAsia="宋体" w:cs="宋体"/>
          <w:b w:val="0"/>
          <w:bCs/>
          <w:color w:val="000000"/>
          <w:sz w:val="28"/>
          <w:szCs w:val="28"/>
        </w:rPr>
      </w:pPr>
    </w:p>
    <w:p w:rsidR="00FD56D7" w:rsidRDefault="00FD56D7">
      <w:pPr>
        <w:pStyle w:val="20"/>
        <w:keepNext w:val="0"/>
        <w:keepLines w:val="0"/>
        <w:kinsoku w:val="0"/>
        <w:overflowPunct w:val="0"/>
        <w:snapToGrid w:val="0"/>
        <w:spacing w:before="0" w:after="0" w:line="240" w:lineRule="auto"/>
        <w:rPr>
          <w:rFonts w:eastAsia="宋体" w:cs="宋体"/>
          <w:b w:val="0"/>
          <w:bCs/>
          <w:color w:val="000000"/>
          <w:sz w:val="28"/>
          <w:szCs w:val="28"/>
        </w:rPr>
      </w:pPr>
    </w:p>
    <w:p w:rsidR="00FD56D7" w:rsidRDefault="00FD56D7">
      <w:pPr>
        <w:pStyle w:val="20"/>
        <w:keepNext w:val="0"/>
        <w:keepLines w:val="0"/>
        <w:kinsoku w:val="0"/>
        <w:overflowPunct w:val="0"/>
        <w:snapToGrid w:val="0"/>
        <w:spacing w:before="0" w:after="0" w:line="240" w:lineRule="auto"/>
        <w:rPr>
          <w:rFonts w:eastAsia="宋体" w:cs="宋体"/>
          <w:b w:val="0"/>
          <w:bCs/>
          <w:color w:val="000000"/>
          <w:sz w:val="28"/>
          <w:szCs w:val="28"/>
        </w:rPr>
      </w:pPr>
    </w:p>
    <w:p w:rsidR="00FD56D7" w:rsidRDefault="00FD56D7">
      <w:pPr>
        <w:pStyle w:val="20"/>
        <w:keepNext w:val="0"/>
        <w:keepLines w:val="0"/>
        <w:kinsoku w:val="0"/>
        <w:overflowPunct w:val="0"/>
        <w:snapToGrid w:val="0"/>
        <w:spacing w:before="0" w:after="0" w:line="240" w:lineRule="auto"/>
        <w:rPr>
          <w:rFonts w:eastAsia="宋体" w:cs="宋体"/>
          <w:b w:val="0"/>
          <w:bCs/>
          <w:color w:val="000000"/>
          <w:sz w:val="28"/>
          <w:szCs w:val="28"/>
        </w:rPr>
      </w:pPr>
    </w:p>
    <w:p w:rsidR="00FD56D7" w:rsidRDefault="00AF5525">
      <w:pPr>
        <w:pStyle w:val="20"/>
        <w:keepNext w:val="0"/>
        <w:keepLines w:val="0"/>
        <w:kinsoku w:val="0"/>
        <w:overflowPunct w:val="0"/>
        <w:snapToGrid w:val="0"/>
        <w:spacing w:before="0" w:after="0" w:line="240" w:lineRule="auto"/>
        <w:rPr>
          <w:rFonts w:eastAsia="宋体" w:cs="宋体"/>
          <w:color w:val="000000"/>
          <w:sz w:val="28"/>
          <w:szCs w:val="28"/>
        </w:rPr>
      </w:pPr>
      <w:r>
        <w:rPr>
          <w:rFonts w:eastAsia="宋体" w:cs="宋体" w:hint="eastAsia"/>
          <w:b w:val="0"/>
          <w:bCs/>
          <w:color w:val="000000"/>
          <w:sz w:val="28"/>
          <w:szCs w:val="28"/>
        </w:rPr>
        <w:lastRenderedPageBreak/>
        <w:t>附件4 法人授权委托书</w:t>
      </w:r>
    </w:p>
    <w:p w:rsidR="00FD56D7" w:rsidRDefault="00AF5525">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hint="eastAsia"/>
          <w:sz w:val="24"/>
          <w:szCs w:val="24"/>
          <w:u w:val="single"/>
        </w:rPr>
        <w:t>新阳热电2021年度及2022年度厂区消防设施维保服务</w:t>
      </w:r>
      <w:r>
        <w:rPr>
          <w:rFonts w:hint="eastAsia"/>
          <w:bCs/>
          <w:color w:val="000000"/>
          <w:sz w:val="24"/>
          <w:szCs w:val="32"/>
        </w:rPr>
        <w:t>项目的报价，该代理人在报价及后续的合同执行过程中，所签署的一切文件及所处理的与我公司有关的一切事务，我公司均予以承认。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FD56D7" w:rsidRDefault="00AF5525">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FD56D7" w:rsidRDefault="00FD56D7">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p>
    <w:p w:rsidR="00FD56D7" w:rsidRDefault="00AF5525">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D56D7">
        <w:trPr>
          <w:trHeight w:val="3940"/>
        </w:trPr>
        <w:tc>
          <w:tcPr>
            <w:tcW w:w="2500" w:type="pct"/>
          </w:tcPr>
          <w:p w:rsidR="00FD56D7" w:rsidRDefault="00AF5525">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FD56D7" w:rsidRDefault="00FD56D7">
            <w:pPr>
              <w:snapToGrid w:val="0"/>
              <w:spacing w:line="440" w:lineRule="exact"/>
              <w:rPr>
                <w:rFonts w:ascii="宋体" w:hAnsi="宋体"/>
                <w:sz w:val="24"/>
                <w:szCs w:val="24"/>
              </w:rPr>
            </w:pPr>
          </w:p>
        </w:tc>
      </w:tr>
    </w:tbl>
    <w:p w:rsidR="00FD56D7" w:rsidRDefault="00FD56D7">
      <w:pPr>
        <w:snapToGrid w:val="0"/>
        <w:spacing w:line="440" w:lineRule="exact"/>
        <w:ind w:firstLine="420"/>
        <w:rPr>
          <w:rFonts w:ascii="宋体" w:hAnsi="宋体"/>
          <w:szCs w:val="21"/>
        </w:rPr>
      </w:pPr>
    </w:p>
    <w:p w:rsidR="00FD56D7" w:rsidRDefault="00AF5525">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FD56D7" w:rsidRDefault="00AF5525">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FD56D7" w:rsidRDefault="00FD56D7">
      <w:pPr>
        <w:snapToGrid w:val="0"/>
      </w:pPr>
    </w:p>
    <w:p w:rsidR="00FD56D7" w:rsidRDefault="00FD56D7">
      <w:pPr>
        <w:snapToGrid w:val="0"/>
      </w:pPr>
    </w:p>
    <w:p w:rsidR="00FD56D7" w:rsidRDefault="00FD56D7">
      <w:pPr>
        <w:snapToGrid w:val="0"/>
      </w:pPr>
    </w:p>
    <w:p w:rsidR="00FD56D7" w:rsidRDefault="00FD56D7">
      <w:pPr>
        <w:snapToGrid w:val="0"/>
      </w:pPr>
    </w:p>
    <w:p w:rsidR="00FD56D7" w:rsidRDefault="00FD56D7">
      <w:pPr>
        <w:snapToGrid w:val="0"/>
      </w:pPr>
    </w:p>
    <w:p w:rsidR="00FD56D7" w:rsidRDefault="00AF5525">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备注：1、报价人为企业法定代表人，则本附件不需要提供。</w:t>
      </w:r>
    </w:p>
    <w:p w:rsidR="00FD56D7" w:rsidRDefault="00AF5525">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2、授权代理人身份证正反面复印件可单独一页，但需加盖企业公章。</w:t>
      </w: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AF5525">
      <w:pPr>
        <w:pStyle w:val="20"/>
        <w:keepNext w:val="0"/>
        <w:keepLines w:val="0"/>
        <w:snapToGrid w:val="0"/>
        <w:spacing w:before="0" w:after="0" w:line="400" w:lineRule="atLeast"/>
        <w:rPr>
          <w:rFonts w:eastAsia="宋体" w:cs="宋体"/>
          <w:b w:val="0"/>
          <w:bCs/>
          <w:sz w:val="28"/>
          <w:szCs w:val="28"/>
        </w:rPr>
      </w:pPr>
      <w:bookmarkStart w:id="130" w:name="_Toc27939_WPSOffice_Level1"/>
      <w:bookmarkEnd w:id="126"/>
      <w:bookmarkEnd w:id="127"/>
      <w:bookmarkEnd w:id="128"/>
      <w:bookmarkEnd w:id="129"/>
      <w:r>
        <w:rPr>
          <w:rFonts w:eastAsia="宋体" w:cs="宋体" w:hint="eastAsia"/>
          <w:b w:val="0"/>
          <w:bCs/>
          <w:sz w:val="28"/>
          <w:szCs w:val="28"/>
        </w:rPr>
        <w:t>附件5 关于资格的声明函</w:t>
      </w:r>
      <w:bookmarkEnd w:id="130"/>
    </w:p>
    <w:p w:rsidR="00FD56D7" w:rsidRDefault="00AF5525">
      <w:pPr>
        <w:kinsoku w:val="0"/>
        <w:overflowPunct w:val="0"/>
        <w:snapToGrid w:val="0"/>
        <w:spacing w:line="520" w:lineRule="exac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FD56D7" w:rsidRDefault="00AF5525">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关于贵司新阳热电2021年度及2022年度厂区消防设施维保服务的报价邀请，本签字人愿意参加报价，提供符合谈判文件要求服务，并证明提交的下列文件和说明是准确的和真实的。</w:t>
      </w:r>
    </w:p>
    <w:p w:rsidR="00FD56D7" w:rsidRDefault="00AF5525">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响应谈判文件、参加报价竞争的中华人民共和国境内的企业法人，且具有独立订立合同的权力。</w:t>
      </w:r>
    </w:p>
    <w:p w:rsidR="00FD56D7" w:rsidRDefault="00AF5525">
      <w:pPr>
        <w:numPr>
          <w:ilvl w:val="0"/>
          <w:numId w:val="40"/>
        </w:numPr>
        <w:spacing w:line="360" w:lineRule="auto"/>
        <w:rPr>
          <w:rFonts w:ascii="宋体" w:hAnsi="宋体" w:cs="宋体"/>
          <w:kern w:val="2"/>
          <w:sz w:val="24"/>
          <w:szCs w:val="24"/>
        </w:rPr>
      </w:pPr>
      <w:r>
        <w:rPr>
          <w:rFonts w:ascii="宋体" w:hAnsi="宋体" w:cs="宋体" w:hint="eastAsia"/>
          <w:kern w:val="2"/>
          <w:sz w:val="24"/>
          <w:szCs w:val="24"/>
        </w:rPr>
        <w:t>报价方应在福建省消防技术服务信息平台进行备案，且消防技术服务机构服务水平为四星级（综合评定赋分分值大于等于八十分）。</w:t>
      </w:r>
    </w:p>
    <w:p w:rsidR="00FD56D7" w:rsidRDefault="00AF5525">
      <w:pPr>
        <w:pStyle w:val="ab"/>
        <w:numPr>
          <w:ilvl w:val="0"/>
          <w:numId w:val="40"/>
        </w:numPr>
        <w:ind w:firstLineChars="0"/>
        <w:rPr>
          <w:rFonts w:ascii="宋体" w:hAnsi="宋体"/>
          <w:sz w:val="24"/>
          <w:szCs w:val="24"/>
        </w:rPr>
      </w:pPr>
      <w:r>
        <w:rPr>
          <w:rFonts w:ascii="宋体" w:hAnsi="宋体" w:hint="eastAsia"/>
          <w:szCs w:val="24"/>
        </w:rPr>
        <w:t>报价方</w:t>
      </w:r>
      <w:r>
        <w:rPr>
          <w:rFonts w:ascii="宋体" w:hAnsi="宋体" w:hint="eastAsia"/>
          <w:sz w:val="24"/>
          <w:szCs w:val="24"/>
        </w:rPr>
        <w:t>须近三年内具有3项厦门地区建筑消防服务业绩，提供业绩合同复印件并加盖公章。</w:t>
      </w:r>
    </w:p>
    <w:p w:rsidR="00FD56D7" w:rsidRDefault="00AF5525">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FD56D7" w:rsidRDefault="00AF5525">
      <w:pPr>
        <w:pStyle w:val="a8"/>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信誉要求：投标方没有被国家、福建省省级有关部门及厦门市有关部门暂停招投标或市场准入资格且在公示处罚期内。</w:t>
      </w:r>
    </w:p>
    <w:p w:rsidR="00FD56D7" w:rsidRDefault="00FD56D7">
      <w:pPr>
        <w:snapToGrid w:val="0"/>
        <w:spacing w:line="480" w:lineRule="atLeast"/>
        <w:rPr>
          <w:rFonts w:hAnsi="宋体"/>
          <w:b/>
          <w:sz w:val="24"/>
          <w:szCs w:val="24"/>
        </w:rPr>
      </w:pPr>
    </w:p>
    <w:p w:rsidR="00FD56D7" w:rsidRDefault="00AF5525">
      <w:pPr>
        <w:snapToGrid w:val="0"/>
        <w:spacing w:line="480" w:lineRule="atLeast"/>
        <w:rPr>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FD56D7" w:rsidRDefault="00FD56D7">
      <w:pPr>
        <w:snapToGrid w:val="0"/>
        <w:spacing w:line="440" w:lineRule="exact"/>
        <w:ind w:firstLineChars="2000" w:firstLine="4800"/>
        <w:rPr>
          <w:sz w:val="24"/>
          <w:szCs w:val="24"/>
        </w:rPr>
      </w:pPr>
    </w:p>
    <w:p w:rsidR="00FD56D7" w:rsidRDefault="00FD56D7">
      <w:pPr>
        <w:snapToGrid w:val="0"/>
        <w:spacing w:line="440" w:lineRule="exact"/>
        <w:ind w:firstLineChars="2000" w:firstLine="4800"/>
        <w:rPr>
          <w:sz w:val="24"/>
          <w:szCs w:val="24"/>
        </w:rPr>
      </w:pPr>
    </w:p>
    <w:p w:rsidR="00FD56D7" w:rsidRDefault="00FD56D7">
      <w:pPr>
        <w:snapToGrid w:val="0"/>
        <w:spacing w:line="440" w:lineRule="exact"/>
        <w:ind w:firstLineChars="2000" w:firstLine="4800"/>
        <w:rPr>
          <w:sz w:val="24"/>
          <w:szCs w:val="24"/>
        </w:rPr>
      </w:pPr>
    </w:p>
    <w:p w:rsidR="00FD56D7" w:rsidRDefault="00FD56D7">
      <w:pPr>
        <w:snapToGrid w:val="0"/>
        <w:spacing w:line="440" w:lineRule="exact"/>
        <w:ind w:firstLineChars="2000" w:firstLine="4800"/>
        <w:rPr>
          <w:sz w:val="24"/>
          <w:szCs w:val="24"/>
        </w:rPr>
      </w:pPr>
    </w:p>
    <w:p w:rsidR="00FD56D7" w:rsidRDefault="00AF5525">
      <w:pPr>
        <w:kinsoku w:val="0"/>
        <w:overflowPunct w:val="0"/>
        <w:autoSpaceDE/>
        <w:autoSpaceDN/>
        <w:snapToGrid w:val="0"/>
        <w:spacing w:line="52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FD56D7" w:rsidRDefault="00AF5525">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FD56D7" w:rsidRDefault="00FD56D7">
      <w:pPr>
        <w:tabs>
          <w:tab w:val="left" w:pos="0"/>
        </w:tabs>
        <w:autoSpaceDE/>
        <w:autoSpaceDN/>
        <w:snapToGrid w:val="0"/>
        <w:spacing w:line="400" w:lineRule="atLeast"/>
        <w:jc w:val="left"/>
        <w:textAlignment w:val="auto"/>
        <w:rPr>
          <w:rFonts w:ascii="宋体" w:hAnsi="宋体"/>
          <w:sz w:val="24"/>
          <w:szCs w:val="24"/>
        </w:rPr>
      </w:pPr>
    </w:p>
    <w:p w:rsidR="00FD56D7" w:rsidRDefault="00FD56D7">
      <w:pPr>
        <w:snapToGrid w:val="0"/>
        <w:spacing w:line="400" w:lineRule="atLeast"/>
        <w:ind w:firstLineChars="2000" w:firstLine="4800"/>
        <w:rPr>
          <w:color w:val="000000"/>
          <w:sz w:val="24"/>
          <w:szCs w:val="24"/>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FD56D7">
      <w:pPr>
        <w:kinsoku w:val="0"/>
        <w:overflowPunct w:val="0"/>
        <w:snapToGrid w:val="0"/>
        <w:spacing w:line="400" w:lineRule="atLeast"/>
        <w:jc w:val="center"/>
        <w:textAlignment w:val="auto"/>
        <w:rPr>
          <w:rFonts w:ascii="宋体" w:hAnsi="宋体"/>
          <w:bCs/>
          <w:color w:val="000000"/>
          <w:sz w:val="28"/>
          <w:szCs w:val="28"/>
        </w:rPr>
      </w:pPr>
    </w:p>
    <w:p w:rsidR="00FD56D7" w:rsidRDefault="00AF5525">
      <w:pPr>
        <w:snapToGrid w:val="0"/>
        <w:spacing w:line="360" w:lineRule="auto"/>
        <w:rPr>
          <w:rFonts w:ascii="宋体" w:hAnsi="宋体" w:cs="Arial"/>
          <w:sz w:val="24"/>
          <w:szCs w:val="24"/>
        </w:rPr>
      </w:pPr>
      <w:r>
        <w:rPr>
          <w:rFonts w:ascii="宋体" w:hAnsi="宋体" w:cs="Arial" w:hint="eastAsia"/>
          <w:sz w:val="24"/>
          <w:szCs w:val="24"/>
        </w:rPr>
        <w:lastRenderedPageBreak/>
        <w:t xml:space="preserve">附件6 </w:t>
      </w:r>
    </w:p>
    <w:p w:rsidR="00FD56D7" w:rsidRDefault="00FD56D7">
      <w:pPr>
        <w:pStyle w:val="a4"/>
        <w:rPr>
          <w:rFonts w:hAnsi="宋体"/>
        </w:rPr>
      </w:pPr>
    </w:p>
    <w:p w:rsidR="00FD56D7" w:rsidRDefault="00FD56D7">
      <w:pPr>
        <w:pStyle w:val="a4"/>
        <w:rPr>
          <w:rFonts w:hAnsi="宋体"/>
        </w:rPr>
      </w:pPr>
    </w:p>
    <w:p w:rsidR="00FD56D7" w:rsidRDefault="00AF5525">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t xml:space="preserve"> 报价方廉洁承诺书</w:t>
      </w:r>
    </w:p>
    <w:p w:rsidR="00FD56D7" w:rsidRDefault="00AF5525">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rsidR="00FD56D7" w:rsidRDefault="00AF5525">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FD56D7" w:rsidRDefault="00AF5525">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FD56D7" w:rsidRDefault="00AF5525">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不与其他经营者串通报价和投标，不排挤其他经营者的公平竞争，损害其他经营者的合法权益；不在工程建设的预决算编制工作中弄虚作假、高估冒算。</w:t>
      </w:r>
    </w:p>
    <w:p w:rsidR="00FD56D7" w:rsidRDefault="00AF5525">
      <w:pPr>
        <w:numPr>
          <w:ilvl w:val="0"/>
          <w:numId w:val="41"/>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D56D7" w:rsidRDefault="00AF5525">
      <w:pPr>
        <w:numPr>
          <w:ilvl w:val="0"/>
          <w:numId w:val="41"/>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 xml:space="preserve">报价方及其工作人员违反本协议规定行为的，3年内不得参加厦门海发环保能源股份有限公司建设项目、物资采购报价活动，情节严重的按有关规定追究责任。  </w:t>
      </w:r>
    </w:p>
    <w:p w:rsidR="00FD56D7" w:rsidRDefault="00AF5525">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FD56D7" w:rsidRDefault="00FD56D7" w:rsidP="0032598A">
      <w:pPr>
        <w:snapToGrid w:val="0"/>
        <w:spacing w:line="520" w:lineRule="exact"/>
        <w:ind w:firstLineChars="2292" w:firstLine="5501"/>
        <w:jc w:val="left"/>
        <w:rPr>
          <w:rFonts w:ascii="宋体" w:hAnsi="宋体"/>
          <w:sz w:val="24"/>
          <w:szCs w:val="24"/>
        </w:rPr>
      </w:pPr>
    </w:p>
    <w:p w:rsidR="00FD56D7" w:rsidRDefault="00AF5525" w:rsidP="0032598A">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FD56D7" w:rsidRDefault="00AF5525" w:rsidP="0032598A">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autoSpaceDE/>
        <w:autoSpaceDN/>
        <w:snapToGrid w:val="0"/>
        <w:textAlignment w:val="auto"/>
        <w:rPr>
          <w:rFonts w:ascii="宋体" w:hAnsi="宋体"/>
          <w:bCs/>
          <w:color w:val="000000"/>
          <w:sz w:val="28"/>
          <w:szCs w:val="28"/>
        </w:rPr>
      </w:pPr>
    </w:p>
    <w:p w:rsidR="00FD56D7" w:rsidRDefault="00AF5525">
      <w:pPr>
        <w:autoSpaceDE/>
        <w:autoSpaceDN/>
        <w:snapToGrid w:val="0"/>
        <w:ind w:firstLineChars="100" w:firstLine="280"/>
        <w:textAlignment w:val="auto"/>
        <w:rPr>
          <w:rFonts w:ascii="宋体" w:hAnsi="宋体"/>
          <w:bCs/>
          <w:color w:val="000000"/>
          <w:sz w:val="28"/>
          <w:szCs w:val="28"/>
        </w:rPr>
      </w:pPr>
      <w:r>
        <w:rPr>
          <w:rFonts w:ascii="宋体" w:hAnsi="宋体" w:hint="eastAsia"/>
          <w:bCs/>
          <w:color w:val="000000"/>
          <w:sz w:val="28"/>
          <w:szCs w:val="28"/>
        </w:rPr>
        <w:t>附件7 企业能有效识别二维码且加盖报价单位公章的营业执照复印件</w:t>
      </w: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AF5525">
      <w:pPr>
        <w:kinsoku w:val="0"/>
        <w:overflowPunct w:val="0"/>
        <w:snapToGrid w:val="0"/>
        <w:spacing w:line="400" w:lineRule="atLeast"/>
        <w:jc w:val="center"/>
      </w:pPr>
      <w:r>
        <w:rPr>
          <w:rFonts w:ascii="宋体" w:hAnsi="宋体" w:hint="eastAsia"/>
          <w:bCs/>
          <w:color w:val="000000"/>
          <w:sz w:val="28"/>
          <w:szCs w:val="28"/>
        </w:rPr>
        <w:t>附件8  企业相关资质证明文件（福建省消防技术服务信息平台消防技术服务机构服务水平为四星级证明加盖报价单位公章）</w:t>
      </w: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AF5525">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附件9 相关业绩证明，提供合同复印件（加盖报价单位公章)</w:t>
      </w:r>
    </w:p>
    <w:p w:rsidR="00FD56D7" w:rsidRDefault="00AF5525">
      <w:pPr>
        <w:kinsoku w:val="0"/>
        <w:overflowPunct w:val="0"/>
        <w:snapToGrid w:val="0"/>
        <w:spacing w:line="400" w:lineRule="atLeast"/>
      </w:pPr>
      <w:r>
        <w:rPr>
          <w:rFonts w:ascii="宋体" w:hAnsi="宋体" w:hint="eastAsia"/>
          <w:sz w:val="24"/>
          <w:szCs w:val="24"/>
        </w:rPr>
        <w:t>（近三年内具有3项厦门地区建筑消防服务业绩，提供业绩合同复印件并加盖公章。）</w:t>
      </w: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AF5525">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 xml:space="preserve">附件10  </w:t>
      </w:r>
      <w:r>
        <w:rPr>
          <w:rFonts w:ascii="宋体" w:hAnsi="宋体"/>
          <w:bCs/>
          <w:sz w:val="28"/>
          <w:szCs w:val="28"/>
        </w:rPr>
        <w:t>服务</w:t>
      </w:r>
      <w:r>
        <w:rPr>
          <w:rFonts w:ascii="宋体" w:hAnsi="宋体" w:hint="eastAsia"/>
          <w:bCs/>
          <w:sz w:val="28"/>
          <w:szCs w:val="28"/>
        </w:rPr>
        <w:t>承诺书</w:t>
      </w:r>
    </w:p>
    <w:p w:rsidR="00FD56D7" w:rsidRDefault="00AF5525">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FD56D7" w:rsidRDefault="00AF5525">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根据谈判文件要求，我司对该项目做出以下承诺：</w:t>
      </w:r>
    </w:p>
    <w:p w:rsidR="00FD56D7" w:rsidRDefault="00AF5525">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FD56D7" w:rsidRDefault="00AF5525">
      <w:pPr>
        <w:pStyle w:val="a3"/>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rsidR="00FD56D7" w:rsidRDefault="00AF5525">
      <w:pPr>
        <w:pStyle w:val="a3"/>
        <w:numPr>
          <w:ilvl w:val="0"/>
          <w:numId w:val="42"/>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FD56D7" w:rsidRDefault="00FD56D7">
      <w:pPr>
        <w:pStyle w:val="a3"/>
        <w:numPr>
          <w:ilvl w:val="0"/>
          <w:numId w:val="42"/>
        </w:numPr>
        <w:autoSpaceDE/>
        <w:autoSpaceDN/>
        <w:snapToGrid w:val="0"/>
        <w:spacing w:line="480" w:lineRule="exact"/>
        <w:jc w:val="left"/>
        <w:textAlignment w:val="auto"/>
        <w:rPr>
          <w:bCs/>
          <w:sz w:val="24"/>
          <w:szCs w:val="24"/>
        </w:rPr>
      </w:pPr>
    </w:p>
    <w:p w:rsidR="00FD56D7" w:rsidRDefault="00AF5525">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服务联系人：</w:t>
      </w:r>
    </w:p>
    <w:p w:rsidR="00FD56D7" w:rsidRDefault="00FD56D7">
      <w:pPr>
        <w:pStyle w:val="a3"/>
        <w:autoSpaceDE/>
        <w:autoSpaceDN/>
        <w:snapToGrid w:val="0"/>
        <w:spacing w:line="480" w:lineRule="exact"/>
        <w:ind w:firstLineChars="200" w:firstLine="480"/>
        <w:jc w:val="left"/>
        <w:textAlignment w:val="auto"/>
        <w:rPr>
          <w:bCs/>
          <w:sz w:val="24"/>
          <w:szCs w:val="24"/>
        </w:rPr>
      </w:pPr>
    </w:p>
    <w:p w:rsidR="00FD56D7" w:rsidRDefault="00AF5525">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服务联系电话：</w:t>
      </w:r>
    </w:p>
    <w:p w:rsidR="00FD56D7" w:rsidRDefault="00FD56D7">
      <w:pPr>
        <w:pStyle w:val="a3"/>
        <w:autoSpaceDE/>
        <w:autoSpaceDN/>
        <w:snapToGrid w:val="0"/>
        <w:spacing w:line="480" w:lineRule="exact"/>
        <w:ind w:firstLine="0"/>
        <w:jc w:val="left"/>
        <w:textAlignment w:val="auto"/>
        <w:rPr>
          <w:bCs/>
        </w:rPr>
      </w:pPr>
    </w:p>
    <w:p w:rsidR="00FD56D7" w:rsidRDefault="00FD56D7">
      <w:pPr>
        <w:pStyle w:val="a3"/>
        <w:autoSpaceDE/>
        <w:autoSpaceDN/>
        <w:snapToGrid w:val="0"/>
        <w:spacing w:line="480" w:lineRule="atLeast"/>
        <w:ind w:firstLineChars="200"/>
        <w:jc w:val="left"/>
        <w:textAlignment w:val="auto"/>
        <w:rPr>
          <w:bCs/>
        </w:rPr>
      </w:pPr>
    </w:p>
    <w:p w:rsidR="00FD56D7" w:rsidRDefault="00AF5525">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FD56D7" w:rsidRDefault="00AF5525">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FD56D7" w:rsidRDefault="00AF5525">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FD56D7" w:rsidRDefault="00FD56D7">
      <w:pPr>
        <w:tabs>
          <w:tab w:val="left" w:pos="914"/>
        </w:tabs>
        <w:jc w:val="left"/>
      </w:pPr>
    </w:p>
    <w:p w:rsidR="00FD56D7" w:rsidRDefault="00FD56D7">
      <w:pPr>
        <w:spacing w:line="360" w:lineRule="auto"/>
        <w:ind w:rightChars="-172" w:right="-361"/>
        <w:rPr>
          <w:rFonts w:ascii="宋体" w:hAnsi="宋体"/>
          <w:sz w:val="24"/>
        </w:rPr>
      </w:pPr>
    </w:p>
    <w:p w:rsidR="00FD56D7" w:rsidRDefault="00FD56D7">
      <w:pPr>
        <w:spacing w:line="360" w:lineRule="auto"/>
        <w:ind w:rightChars="-172" w:right="-361"/>
        <w:rPr>
          <w:rFonts w:ascii="宋体" w:hAnsi="宋体"/>
          <w:sz w:val="24"/>
        </w:rPr>
      </w:pPr>
    </w:p>
    <w:p w:rsidR="00FD56D7" w:rsidRDefault="00FD56D7">
      <w:pPr>
        <w:spacing w:line="360" w:lineRule="auto"/>
        <w:ind w:rightChars="-172" w:right="-361"/>
        <w:rPr>
          <w:rFonts w:ascii="宋体" w:hAnsi="宋体"/>
          <w:sz w:val="24"/>
        </w:rPr>
      </w:pPr>
    </w:p>
    <w:p w:rsidR="00FD56D7" w:rsidRDefault="00AF5525">
      <w:pPr>
        <w:spacing w:line="360" w:lineRule="auto"/>
        <w:ind w:rightChars="-172" w:right="-361"/>
        <w:rPr>
          <w:rFonts w:ascii="宋体" w:hAnsi="宋体"/>
          <w:sz w:val="24"/>
        </w:rPr>
      </w:pPr>
      <w:r>
        <w:rPr>
          <w:rFonts w:ascii="宋体" w:hAnsi="宋体" w:hint="eastAsia"/>
          <w:sz w:val="24"/>
        </w:rPr>
        <w:t>备注：由报价方填写。</w:t>
      </w:r>
    </w:p>
    <w:p w:rsidR="00FD56D7" w:rsidRDefault="00FD56D7">
      <w:pPr>
        <w:pStyle w:val="a4"/>
        <w:rPr>
          <w:rFonts w:hAnsi="宋体"/>
        </w:rPr>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FD56D7">
      <w:pPr>
        <w:kinsoku w:val="0"/>
        <w:overflowPunct w:val="0"/>
        <w:snapToGrid w:val="0"/>
        <w:spacing w:line="400" w:lineRule="atLeast"/>
      </w:pPr>
    </w:p>
    <w:p w:rsidR="00FD56D7" w:rsidRDefault="00AF5525">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lastRenderedPageBreak/>
        <w:t>附件11 报价方认为需要提供的其他资料。</w:t>
      </w:r>
    </w:p>
    <w:p w:rsidR="00FD56D7" w:rsidRDefault="00FD56D7">
      <w:pPr>
        <w:kinsoku w:val="0"/>
        <w:overflowPunct w:val="0"/>
        <w:snapToGrid w:val="0"/>
        <w:spacing w:line="400" w:lineRule="atLeast"/>
      </w:pPr>
    </w:p>
    <w:sectPr w:rsidR="00FD56D7">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FD" w:rsidRDefault="00112BFD">
      <w:pPr>
        <w:spacing w:line="240" w:lineRule="auto"/>
      </w:pPr>
      <w:r>
        <w:separator/>
      </w:r>
    </w:p>
  </w:endnote>
  <w:endnote w:type="continuationSeparator" w:id="0">
    <w:p w:rsidR="00112BFD" w:rsidRDefault="00112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D7" w:rsidRDefault="00AF5525">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FD56D7" w:rsidRDefault="00FD56D7">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D7" w:rsidRDefault="00AF5525">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FD56D7" w:rsidRDefault="00AF5525">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D6F75">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D6F75">
                              <w:rPr>
                                <w:noProof/>
                              </w:rPr>
                              <w:t>25</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FD56D7" w:rsidRDefault="00AF5525">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D6F75">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D6F75">
                        <w:rPr>
                          <w:noProof/>
                        </w:rPr>
                        <w:t>25</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D7" w:rsidRDefault="00AF5525">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D56D7" w:rsidRDefault="00AF5525">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FD" w:rsidRDefault="00112BFD">
      <w:pPr>
        <w:spacing w:line="240" w:lineRule="auto"/>
      </w:pPr>
      <w:r>
        <w:separator/>
      </w:r>
    </w:p>
  </w:footnote>
  <w:footnote w:type="continuationSeparator" w:id="0">
    <w:p w:rsidR="00112BFD" w:rsidRDefault="00112B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D7" w:rsidRDefault="00FD56D7">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FD86AAB"/>
    <w:multiLevelType w:val="singleLevel"/>
    <w:tmpl w:val="8FD86AAB"/>
    <w:lvl w:ilvl="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8">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9">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start w:val="1"/>
      <w:numFmt w:val="decimal"/>
      <w:suff w:val="nothing"/>
      <w:lvlText w:val="%1．"/>
      <w:lvlJc w:val="left"/>
      <w:pPr>
        <w:ind w:left="0" w:firstLine="400"/>
      </w:pPr>
      <w:rPr>
        <w:rFonts w:hint="default"/>
      </w:rPr>
    </w:lvl>
  </w:abstractNum>
  <w:abstractNum w:abstractNumId="24">
    <w:nsid w:val="1B190A84"/>
    <w:multiLevelType w:val="singleLevel"/>
    <w:tmpl w:val="1B190A84"/>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25">
    <w:nsid w:val="260A0911"/>
    <w:multiLevelType w:val="multilevel"/>
    <w:tmpl w:val="260A09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2CCB2960"/>
    <w:multiLevelType w:val="singleLevel"/>
    <w:tmpl w:val="2CCB2960"/>
    <w:lvl w:ilvl="0">
      <w:start w:val="1"/>
      <w:numFmt w:val="decimal"/>
      <w:suff w:val="nothing"/>
      <w:lvlText w:val="%1、"/>
      <w:lvlJc w:val="left"/>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6CA08BB"/>
    <w:multiLevelType w:val="singleLevel"/>
    <w:tmpl w:val="46CA08B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494D2FBD"/>
    <w:multiLevelType w:val="singleLevel"/>
    <w:tmpl w:val="494D2FB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5314627"/>
    <w:multiLevelType w:val="multilevel"/>
    <w:tmpl w:val="6531462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4"/>
  </w:num>
  <w:num w:numId="2">
    <w:abstractNumId w:val="38"/>
  </w:num>
  <w:num w:numId="3">
    <w:abstractNumId w:val="7"/>
  </w:num>
  <w:num w:numId="4">
    <w:abstractNumId w:val="2"/>
  </w:num>
  <w:num w:numId="5">
    <w:abstractNumId w:val="3"/>
  </w:num>
  <w:num w:numId="6">
    <w:abstractNumId w:val="32"/>
  </w:num>
  <w:num w:numId="7">
    <w:abstractNumId w:val="39"/>
  </w:num>
  <w:num w:numId="8">
    <w:abstractNumId w:val="10"/>
  </w:num>
  <w:num w:numId="9">
    <w:abstractNumId w:val="1"/>
  </w:num>
  <w:num w:numId="10">
    <w:abstractNumId w:val="29"/>
  </w:num>
  <w:num w:numId="11">
    <w:abstractNumId w:val="18"/>
  </w:num>
  <w:num w:numId="12">
    <w:abstractNumId w:val="35"/>
  </w:num>
  <w:num w:numId="13">
    <w:abstractNumId w:val="15"/>
  </w:num>
  <w:num w:numId="14">
    <w:abstractNumId w:val="40"/>
  </w:num>
  <w:num w:numId="15">
    <w:abstractNumId w:val="9"/>
  </w:num>
  <w:num w:numId="16">
    <w:abstractNumId w:val="27"/>
  </w:num>
  <w:num w:numId="17">
    <w:abstractNumId w:val="31"/>
  </w:num>
  <w:num w:numId="18">
    <w:abstractNumId w:val="28"/>
  </w:num>
  <w:num w:numId="19">
    <w:abstractNumId w:val="6"/>
  </w:num>
  <w:num w:numId="20">
    <w:abstractNumId w:val="26"/>
  </w:num>
  <w:num w:numId="21">
    <w:abstractNumId w:val="41"/>
  </w:num>
  <w:num w:numId="22">
    <w:abstractNumId w:val="37"/>
  </w:num>
  <w:num w:numId="23">
    <w:abstractNumId w:val="24"/>
  </w:num>
  <w:num w:numId="24">
    <w:abstractNumId w:val="13"/>
  </w:num>
  <w:num w:numId="25">
    <w:abstractNumId w:val="30"/>
  </w:num>
  <w:num w:numId="26">
    <w:abstractNumId w:val="22"/>
  </w:num>
  <w:num w:numId="27">
    <w:abstractNumId w:val="12"/>
  </w:num>
  <w:num w:numId="28">
    <w:abstractNumId w:val="34"/>
  </w:num>
  <w:num w:numId="29">
    <w:abstractNumId w:val="33"/>
  </w:num>
  <w:num w:numId="30">
    <w:abstractNumId w:val="16"/>
  </w:num>
  <w:num w:numId="31">
    <w:abstractNumId w:val="17"/>
  </w:num>
  <w:num w:numId="32">
    <w:abstractNumId w:val="20"/>
  </w:num>
  <w:num w:numId="33">
    <w:abstractNumId w:val="11"/>
  </w:num>
  <w:num w:numId="34">
    <w:abstractNumId w:val="2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21A6E"/>
    <w:rsid w:val="000342AC"/>
    <w:rsid w:val="00044848"/>
    <w:rsid w:val="00051872"/>
    <w:rsid w:val="000777F9"/>
    <w:rsid w:val="000953E4"/>
    <w:rsid w:val="00097E1E"/>
    <w:rsid w:val="000C4E44"/>
    <w:rsid w:val="000C61BD"/>
    <w:rsid w:val="000D6350"/>
    <w:rsid w:val="000F12CE"/>
    <w:rsid w:val="00112BFD"/>
    <w:rsid w:val="00131F84"/>
    <w:rsid w:val="00144365"/>
    <w:rsid w:val="001616D2"/>
    <w:rsid w:val="0016231E"/>
    <w:rsid w:val="001838B5"/>
    <w:rsid w:val="001D3543"/>
    <w:rsid w:val="00241A9E"/>
    <w:rsid w:val="00241E75"/>
    <w:rsid w:val="00246C79"/>
    <w:rsid w:val="00247BAD"/>
    <w:rsid w:val="00257CEA"/>
    <w:rsid w:val="00261C40"/>
    <w:rsid w:val="00281091"/>
    <w:rsid w:val="00285314"/>
    <w:rsid w:val="00294C94"/>
    <w:rsid w:val="002A158C"/>
    <w:rsid w:val="002B0797"/>
    <w:rsid w:val="002B0F47"/>
    <w:rsid w:val="0032598A"/>
    <w:rsid w:val="003546A0"/>
    <w:rsid w:val="0035608D"/>
    <w:rsid w:val="00357706"/>
    <w:rsid w:val="003C4CD2"/>
    <w:rsid w:val="004131CC"/>
    <w:rsid w:val="00413552"/>
    <w:rsid w:val="00413A1E"/>
    <w:rsid w:val="00416BF5"/>
    <w:rsid w:val="00423FD3"/>
    <w:rsid w:val="004265D5"/>
    <w:rsid w:val="00440EA7"/>
    <w:rsid w:val="00446995"/>
    <w:rsid w:val="00491E72"/>
    <w:rsid w:val="004A4B79"/>
    <w:rsid w:val="004C5F97"/>
    <w:rsid w:val="00507CF2"/>
    <w:rsid w:val="00511931"/>
    <w:rsid w:val="00517704"/>
    <w:rsid w:val="0054087F"/>
    <w:rsid w:val="00547B9D"/>
    <w:rsid w:val="00553B05"/>
    <w:rsid w:val="00555A6D"/>
    <w:rsid w:val="005668C6"/>
    <w:rsid w:val="00584A95"/>
    <w:rsid w:val="005B4151"/>
    <w:rsid w:val="005E5E0A"/>
    <w:rsid w:val="005F1F05"/>
    <w:rsid w:val="005F35D3"/>
    <w:rsid w:val="006341EB"/>
    <w:rsid w:val="00651087"/>
    <w:rsid w:val="006537DF"/>
    <w:rsid w:val="006973FF"/>
    <w:rsid w:val="006D5553"/>
    <w:rsid w:val="006E4C4F"/>
    <w:rsid w:val="006F1BCA"/>
    <w:rsid w:val="00717F65"/>
    <w:rsid w:val="00733606"/>
    <w:rsid w:val="00744667"/>
    <w:rsid w:val="00774144"/>
    <w:rsid w:val="007A4028"/>
    <w:rsid w:val="007A723A"/>
    <w:rsid w:val="007E5F53"/>
    <w:rsid w:val="0081394A"/>
    <w:rsid w:val="0081483A"/>
    <w:rsid w:val="00830A47"/>
    <w:rsid w:val="00835889"/>
    <w:rsid w:val="00842733"/>
    <w:rsid w:val="00856F28"/>
    <w:rsid w:val="00867888"/>
    <w:rsid w:val="00877B54"/>
    <w:rsid w:val="008817C5"/>
    <w:rsid w:val="0089249B"/>
    <w:rsid w:val="008950BC"/>
    <w:rsid w:val="0089575C"/>
    <w:rsid w:val="008D554E"/>
    <w:rsid w:val="008D7E25"/>
    <w:rsid w:val="0091010E"/>
    <w:rsid w:val="00917B86"/>
    <w:rsid w:val="009235F6"/>
    <w:rsid w:val="00926790"/>
    <w:rsid w:val="0094401D"/>
    <w:rsid w:val="00986372"/>
    <w:rsid w:val="00996533"/>
    <w:rsid w:val="009A1D0A"/>
    <w:rsid w:val="009A6884"/>
    <w:rsid w:val="009C398C"/>
    <w:rsid w:val="009F2E79"/>
    <w:rsid w:val="009F4A32"/>
    <w:rsid w:val="00A10862"/>
    <w:rsid w:val="00A21E61"/>
    <w:rsid w:val="00A263BF"/>
    <w:rsid w:val="00A35C1C"/>
    <w:rsid w:val="00A50706"/>
    <w:rsid w:val="00A5662C"/>
    <w:rsid w:val="00A9039B"/>
    <w:rsid w:val="00AA4E72"/>
    <w:rsid w:val="00AE36F5"/>
    <w:rsid w:val="00AF5525"/>
    <w:rsid w:val="00B23F84"/>
    <w:rsid w:val="00B35177"/>
    <w:rsid w:val="00B45B14"/>
    <w:rsid w:val="00B82184"/>
    <w:rsid w:val="00B821C3"/>
    <w:rsid w:val="00B90096"/>
    <w:rsid w:val="00BB57BE"/>
    <w:rsid w:val="00BC6B88"/>
    <w:rsid w:val="00BD273F"/>
    <w:rsid w:val="00BE74EB"/>
    <w:rsid w:val="00BF31DF"/>
    <w:rsid w:val="00C15654"/>
    <w:rsid w:val="00C26ED6"/>
    <w:rsid w:val="00C36D41"/>
    <w:rsid w:val="00C42301"/>
    <w:rsid w:val="00C86739"/>
    <w:rsid w:val="00CB008C"/>
    <w:rsid w:val="00CD19ED"/>
    <w:rsid w:val="00D07BC4"/>
    <w:rsid w:val="00D13A9B"/>
    <w:rsid w:val="00D34DA1"/>
    <w:rsid w:val="00D45EA3"/>
    <w:rsid w:val="00DA210F"/>
    <w:rsid w:val="00DC49D0"/>
    <w:rsid w:val="00DE0D02"/>
    <w:rsid w:val="00DE2EC3"/>
    <w:rsid w:val="00E2133B"/>
    <w:rsid w:val="00E315C6"/>
    <w:rsid w:val="00E3579E"/>
    <w:rsid w:val="00E442A2"/>
    <w:rsid w:val="00E50AA8"/>
    <w:rsid w:val="00E5269F"/>
    <w:rsid w:val="00E60150"/>
    <w:rsid w:val="00E6149D"/>
    <w:rsid w:val="00E77791"/>
    <w:rsid w:val="00E8433A"/>
    <w:rsid w:val="00ED4F93"/>
    <w:rsid w:val="00EE1B88"/>
    <w:rsid w:val="00EF3195"/>
    <w:rsid w:val="00F015E5"/>
    <w:rsid w:val="00F31DA4"/>
    <w:rsid w:val="00F401BF"/>
    <w:rsid w:val="00F45BAE"/>
    <w:rsid w:val="00F90CDA"/>
    <w:rsid w:val="00FA2B6B"/>
    <w:rsid w:val="00FB112B"/>
    <w:rsid w:val="00FC5386"/>
    <w:rsid w:val="00FD56D7"/>
    <w:rsid w:val="00FD6F75"/>
    <w:rsid w:val="00FE59D2"/>
    <w:rsid w:val="01223FAB"/>
    <w:rsid w:val="018B79FB"/>
    <w:rsid w:val="01B172B2"/>
    <w:rsid w:val="0399522A"/>
    <w:rsid w:val="03D6114D"/>
    <w:rsid w:val="06E526E2"/>
    <w:rsid w:val="07051EEF"/>
    <w:rsid w:val="0AC45CF9"/>
    <w:rsid w:val="0FAD3B2D"/>
    <w:rsid w:val="10757B06"/>
    <w:rsid w:val="10F465BE"/>
    <w:rsid w:val="111D7D67"/>
    <w:rsid w:val="15F73486"/>
    <w:rsid w:val="1713210F"/>
    <w:rsid w:val="177D529C"/>
    <w:rsid w:val="18DF1F0B"/>
    <w:rsid w:val="18E04F96"/>
    <w:rsid w:val="193D3BDD"/>
    <w:rsid w:val="1BDE0B1B"/>
    <w:rsid w:val="1CC55EED"/>
    <w:rsid w:val="1FE85FA4"/>
    <w:rsid w:val="24190214"/>
    <w:rsid w:val="255D5A76"/>
    <w:rsid w:val="321E3448"/>
    <w:rsid w:val="33625F45"/>
    <w:rsid w:val="3CC71897"/>
    <w:rsid w:val="3D292F38"/>
    <w:rsid w:val="40123408"/>
    <w:rsid w:val="41D853EC"/>
    <w:rsid w:val="42980A4B"/>
    <w:rsid w:val="464C0FC4"/>
    <w:rsid w:val="46B64F2E"/>
    <w:rsid w:val="488A1353"/>
    <w:rsid w:val="4B2B340C"/>
    <w:rsid w:val="4B4B0CAE"/>
    <w:rsid w:val="4BD5089F"/>
    <w:rsid w:val="4C047575"/>
    <w:rsid w:val="501642AC"/>
    <w:rsid w:val="526A238B"/>
    <w:rsid w:val="5422799A"/>
    <w:rsid w:val="5B8D53ED"/>
    <w:rsid w:val="5C290E9C"/>
    <w:rsid w:val="5E256809"/>
    <w:rsid w:val="5E7076C2"/>
    <w:rsid w:val="5F0F005D"/>
    <w:rsid w:val="5F445063"/>
    <w:rsid w:val="601853D1"/>
    <w:rsid w:val="629F3CBD"/>
    <w:rsid w:val="62FC5655"/>
    <w:rsid w:val="63C85CBB"/>
    <w:rsid w:val="64A111F1"/>
    <w:rsid w:val="65BE64C9"/>
    <w:rsid w:val="67E70A04"/>
    <w:rsid w:val="69A93795"/>
    <w:rsid w:val="6CCD560E"/>
    <w:rsid w:val="6FC37D83"/>
    <w:rsid w:val="70FD3493"/>
    <w:rsid w:val="72E51D1F"/>
    <w:rsid w:val="74084937"/>
    <w:rsid w:val="74A759BB"/>
    <w:rsid w:val="750A63FF"/>
    <w:rsid w:val="76553ABB"/>
    <w:rsid w:val="77546DB3"/>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531E1-CD90-47F7-8FE7-A56CB0B2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25</Pages>
  <Words>1912</Words>
  <Characters>10900</Characters>
  <Application>Microsoft Office Word</Application>
  <DocSecurity>0</DocSecurity>
  <Lines>90</Lines>
  <Paragraphs>25</Paragraphs>
  <ScaleCrop>false</ScaleCrop>
  <Company>StarOrigin</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58</cp:revision>
  <cp:lastPrinted>2020-12-02T02:18:00Z</cp:lastPrinted>
  <dcterms:created xsi:type="dcterms:W3CDTF">2020-08-14T03:02:00Z</dcterms:created>
  <dcterms:modified xsi:type="dcterms:W3CDTF">2020-12-02T02:18:00Z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