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93D" w:rsidRDefault="00D0093D">
      <w:pPr>
        <w:kinsoku w:val="0"/>
        <w:overflowPunct w:val="0"/>
        <w:spacing w:line="400" w:lineRule="atLeast"/>
        <w:jc w:val="center"/>
        <w:rPr>
          <w:rFonts w:eastAsia="文鼎粗行楷体简"/>
          <w:b/>
          <w:sz w:val="44"/>
          <w:szCs w:val="44"/>
        </w:rPr>
      </w:pPr>
    </w:p>
    <w:p w:rsidR="00D0093D" w:rsidRDefault="003F0287">
      <w:pPr>
        <w:kinsoku w:val="0"/>
        <w:overflowPunct w:val="0"/>
        <w:spacing w:line="400" w:lineRule="atLeast"/>
        <w:jc w:val="center"/>
        <w:rPr>
          <w:rFonts w:eastAsia="文鼎粗行楷体简"/>
          <w:b/>
          <w:sz w:val="44"/>
          <w:szCs w:val="44"/>
        </w:rPr>
      </w:pPr>
      <w:r>
        <w:rPr>
          <w:rFonts w:eastAsia="文鼎粗行楷体简" w:hint="eastAsia"/>
          <w:b/>
          <w:sz w:val="44"/>
          <w:szCs w:val="44"/>
        </w:rPr>
        <w:t>厦门海发环保能源股份有限公司</w:t>
      </w:r>
    </w:p>
    <w:p w:rsidR="00D0093D" w:rsidRDefault="003F0287">
      <w:pPr>
        <w:kinsoku w:val="0"/>
        <w:overflowPunct w:val="0"/>
        <w:spacing w:line="400" w:lineRule="atLeast"/>
        <w:jc w:val="center"/>
        <w:rPr>
          <w:rFonts w:eastAsia="文鼎粗行楷体简"/>
          <w:b/>
          <w:sz w:val="44"/>
          <w:szCs w:val="44"/>
        </w:rPr>
      </w:pPr>
      <w:r>
        <w:rPr>
          <w:rFonts w:eastAsia="文鼎粗行楷体简" w:hint="eastAsia"/>
          <w:b/>
          <w:sz w:val="44"/>
          <w:szCs w:val="44"/>
        </w:rPr>
        <w:t>新阳热电事业部</w:t>
      </w:r>
    </w:p>
    <w:p w:rsidR="00D0093D" w:rsidRDefault="00D0093D">
      <w:pPr>
        <w:kinsoku w:val="0"/>
        <w:overflowPunct w:val="0"/>
        <w:spacing w:line="400" w:lineRule="atLeast"/>
        <w:jc w:val="center"/>
        <w:rPr>
          <w:rFonts w:eastAsia="文鼎粗行楷体简"/>
          <w:b/>
          <w:sz w:val="44"/>
          <w:szCs w:val="44"/>
        </w:rPr>
      </w:pPr>
    </w:p>
    <w:p w:rsidR="00D0093D" w:rsidRDefault="003F0287">
      <w:pPr>
        <w:kinsoku w:val="0"/>
        <w:overflowPunct w:val="0"/>
        <w:spacing w:line="400" w:lineRule="atLeast"/>
        <w:jc w:val="center"/>
        <w:rPr>
          <w:rFonts w:eastAsia="文鼎粗行楷体简"/>
          <w:b/>
          <w:sz w:val="44"/>
          <w:szCs w:val="44"/>
        </w:rPr>
      </w:pPr>
      <w:r>
        <w:rPr>
          <w:rFonts w:eastAsia="文鼎粗行楷体简" w:hint="eastAsia"/>
          <w:b/>
          <w:sz w:val="44"/>
          <w:szCs w:val="44"/>
        </w:rPr>
        <w:t>安全生产标准化咨询与评审服务</w:t>
      </w:r>
    </w:p>
    <w:p w:rsidR="00D0093D" w:rsidRDefault="00D0093D">
      <w:pPr>
        <w:kinsoku w:val="0"/>
        <w:overflowPunct w:val="0"/>
        <w:spacing w:line="400" w:lineRule="atLeast"/>
        <w:jc w:val="center"/>
        <w:rPr>
          <w:rFonts w:eastAsia="文鼎粗行楷体简"/>
          <w:b/>
          <w:sz w:val="44"/>
          <w:szCs w:val="44"/>
        </w:rPr>
      </w:pPr>
    </w:p>
    <w:p w:rsidR="00D0093D" w:rsidRDefault="003F0287">
      <w:pPr>
        <w:kinsoku w:val="0"/>
        <w:overflowPunct w:val="0"/>
        <w:spacing w:line="400" w:lineRule="atLeast"/>
        <w:ind w:firstLineChars="641" w:firstLine="2831"/>
        <w:rPr>
          <w:rFonts w:eastAsia="文鼎粗行楷体简"/>
          <w:b/>
          <w:sz w:val="44"/>
          <w:szCs w:val="44"/>
        </w:rPr>
      </w:pPr>
      <w:r>
        <w:rPr>
          <w:rFonts w:eastAsia="文鼎粗行楷体简" w:hint="eastAsia"/>
          <w:b/>
          <w:sz w:val="44"/>
          <w:szCs w:val="44"/>
        </w:rPr>
        <w:t>竞争性谈判文件</w:t>
      </w:r>
    </w:p>
    <w:p w:rsidR="00D0093D" w:rsidRDefault="00D0093D">
      <w:pPr>
        <w:kinsoku w:val="0"/>
        <w:overflowPunct w:val="0"/>
        <w:spacing w:line="400" w:lineRule="atLeast"/>
        <w:jc w:val="center"/>
        <w:rPr>
          <w:rFonts w:eastAsia="文鼎粗行楷体简"/>
          <w:b/>
          <w:sz w:val="32"/>
        </w:rPr>
      </w:pPr>
    </w:p>
    <w:p w:rsidR="00D0093D" w:rsidRDefault="00D0093D">
      <w:pPr>
        <w:kinsoku w:val="0"/>
        <w:overflowPunct w:val="0"/>
        <w:spacing w:line="400" w:lineRule="atLeast"/>
        <w:jc w:val="center"/>
        <w:rPr>
          <w:rFonts w:eastAsia="文鼎粗行楷体简"/>
          <w:b/>
          <w:sz w:val="32"/>
        </w:rPr>
      </w:pPr>
    </w:p>
    <w:p w:rsidR="00D0093D" w:rsidRDefault="00D0093D">
      <w:pPr>
        <w:kinsoku w:val="0"/>
        <w:overflowPunct w:val="0"/>
        <w:spacing w:line="400" w:lineRule="atLeast"/>
        <w:jc w:val="center"/>
        <w:rPr>
          <w:rFonts w:eastAsia="文鼎粗行楷体简"/>
          <w:b/>
          <w:sz w:val="32"/>
        </w:rPr>
      </w:pPr>
    </w:p>
    <w:p w:rsidR="00D0093D" w:rsidRDefault="00D0093D">
      <w:pPr>
        <w:kinsoku w:val="0"/>
        <w:overflowPunct w:val="0"/>
        <w:spacing w:line="400" w:lineRule="atLeast"/>
        <w:jc w:val="center"/>
        <w:rPr>
          <w:rFonts w:eastAsia="文鼎粗行楷体简"/>
          <w:b/>
          <w:sz w:val="32"/>
        </w:rPr>
      </w:pPr>
    </w:p>
    <w:p w:rsidR="00D0093D" w:rsidRDefault="00D0093D">
      <w:pPr>
        <w:kinsoku w:val="0"/>
        <w:overflowPunct w:val="0"/>
        <w:spacing w:line="400" w:lineRule="atLeast"/>
        <w:jc w:val="center"/>
        <w:rPr>
          <w:rFonts w:eastAsia="文鼎粗行楷体简"/>
          <w:b/>
          <w:sz w:val="32"/>
        </w:rPr>
      </w:pPr>
    </w:p>
    <w:p w:rsidR="00D0093D" w:rsidRDefault="003F0287">
      <w:pPr>
        <w:kinsoku w:val="0"/>
        <w:overflowPunct w:val="0"/>
        <w:adjustRightInd w:val="0"/>
        <w:snapToGrid w:val="0"/>
        <w:spacing w:line="360" w:lineRule="auto"/>
        <w:ind w:firstLineChars="700" w:firstLine="2240"/>
        <w:rPr>
          <w:rFonts w:ascii="Times New Roman" w:eastAsia="宋体" w:hAnsi="Times New Roman" w:cs="Times New Roman"/>
          <w:sz w:val="32"/>
          <w:szCs w:val="32"/>
        </w:rPr>
      </w:pPr>
      <w:r>
        <w:rPr>
          <w:rFonts w:ascii="Times New Roman" w:eastAsia="宋体" w:hAnsi="Times New Roman" w:cs="Times New Roman" w:hint="eastAsia"/>
          <w:sz w:val="32"/>
          <w:szCs w:val="32"/>
        </w:rPr>
        <w:t>项目编号：</w:t>
      </w:r>
      <w:r>
        <w:rPr>
          <w:rFonts w:ascii="Times New Roman" w:eastAsia="宋体" w:hAnsi="Times New Roman" w:cs="Times New Roman" w:hint="eastAsia"/>
          <w:sz w:val="32"/>
          <w:szCs w:val="32"/>
        </w:rPr>
        <w:t>HFHN-XY2020</w:t>
      </w:r>
      <w:r>
        <w:rPr>
          <w:rFonts w:ascii="Times New Roman" w:eastAsia="宋体" w:hAnsi="Times New Roman" w:cs="Times New Roman" w:hint="eastAsia"/>
          <w:sz w:val="32"/>
          <w:szCs w:val="32"/>
        </w:rPr>
        <w:t>-033</w:t>
      </w:r>
    </w:p>
    <w:p w:rsidR="00D0093D" w:rsidRDefault="00D0093D">
      <w:pPr>
        <w:kinsoku w:val="0"/>
        <w:overflowPunct w:val="0"/>
        <w:spacing w:line="400" w:lineRule="atLeast"/>
        <w:rPr>
          <w:b/>
          <w:sz w:val="32"/>
        </w:rPr>
      </w:pPr>
    </w:p>
    <w:p w:rsidR="00D0093D" w:rsidRDefault="00D0093D">
      <w:pPr>
        <w:tabs>
          <w:tab w:val="left" w:pos="6902"/>
        </w:tabs>
        <w:kinsoku w:val="0"/>
        <w:overflowPunct w:val="0"/>
        <w:spacing w:line="400" w:lineRule="atLeast"/>
        <w:jc w:val="center"/>
        <w:rPr>
          <w:b/>
          <w:sz w:val="32"/>
        </w:rPr>
      </w:pPr>
    </w:p>
    <w:p w:rsidR="00D0093D" w:rsidRDefault="00D0093D">
      <w:pPr>
        <w:tabs>
          <w:tab w:val="left" w:pos="6902"/>
        </w:tabs>
        <w:kinsoku w:val="0"/>
        <w:overflowPunct w:val="0"/>
        <w:spacing w:line="400" w:lineRule="atLeast"/>
        <w:jc w:val="center"/>
        <w:rPr>
          <w:b/>
          <w:sz w:val="32"/>
        </w:rPr>
      </w:pPr>
    </w:p>
    <w:p w:rsidR="00D0093D" w:rsidRDefault="00D0093D">
      <w:pPr>
        <w:tabs>
          <w:tab w:val="left" w:pos="6902"/>
        </w:tabs>
        <w:kinsoku w:val="0"/>
        <w:overflowPunct w:val="0"/>
        <w:spacing w:line="400" w:lineRule="atLeast"/>
        <w:rPr>
          <w:b/>
          <w:sz w:val="32"/>
        </w:rPr>
      </w:pPr>
    </w:p>
    <w:p w:rsidR="00D0093D" w:rsidRDefault="00D0093D">
      <w:pPr>
        <w:tabs>
          <w:tab w:val="left" w:pos="6902"/>
        </w:tabs>
        <w:kinsoku w:val="0"/>
        <w:overflowPunct w:val="0"/>
        <w:spacing w:line="400" w:lineRule="atLeast"/>
        <w:jc w:val="center"/>
        <w:rPr>
          <w:b/>
          <w:sz w:val="32"/>
        </w:rPr>
      </w:pPr>
    </w:p>
    <w:p w:rsidR="00D0093D" w:rsidRDefault="00D0093D">
      <w:pPr>
        <w:tabs>
          <w:tab w:val="left" w:pos="6902"/>
        </w:tabs>
        <w:kinsoku w:val="0"/>
        <w:overflowPunct w:val="0"/>
        <w:spacing w:line="400" w:lineRule="atLeast"/>
        <w:jc w:val="center"/>
        <w:rPr>
          <w:b/>
          <w:sz w:val="32"/>
        </w:rPr>
      </w:pPr>
    </w:p>
    <w:p w:rsidR="00D0093D" w:rsidRDefault="00D0093D">
      <w:pPr>
        <w:tabs>
          <w:tab w:val="left" w:pos="6902"/>
        </w:tabs>
        <w:kinsoku w:val="0"/>
        <w:overflowPunct w:val="0"/>
        <w:spacing w:line="400" w:lineRule="atLeast"/>
        <w:jc w:val="center"/>
        <w:rPr>
          <w:b/>
          <w:sz w:val="32"/>
        </w:rPr>
      </w:pPr>
    </w:p>
    <w:p w:rsidR="00D0093D" w:rsidRDefault="00D0093D">
      <w:pPr>
        <w:tabs>
          <w:tab w:val="left" w:pos="6902"/>
        </w:tabs>
        <w:kinsoku w:val="0"/>
        <w:overflowPunct w:val="0"/>
        <w:spacing w:line="400" w:lineRule="atLeast"/>
        <w:jc w:val="center"/>
        <w:rPr>
          <w:b/>
          <w:sz w:val="32"/>
        </w:rPr>
      </w:pPr>
    </w:p>
    <w:p w:rsidR="00D0093D" w:rsidRDefault="00D0093D">
      <w:pPr>
        <w:tabs>
          <w:tab w:val="left" w:pos="6902"/>
        </w:tabs>
        <w:kinsoku w:val="0"/>
        <w:overflowPunct w:val="0"/>
        <w:spacing w:line="400" w:lineRule="atLeast"/>
        <w:jc w:val="center"/>
        <w:rPr>
          <w:b/>
          <w:sz w:val="32"/>
        </w:rPr>
      </w:pPr>
    </w:p>
    <w:p w:rsidR="00D0093D" w:rsidRDefault="00D0093D">
      <w:pPr>
        <w:kinsoku w:val="0"/>
        <w:overflowPunct w:val="0"/>
        <w:spacing w:line="400" w:lineRule="atLeast"/>
        <w:rPr>
          <w:b/>
          <w:sz w:val="32"/>
        </w:rPr>
      </w:pPr>
    </w:p>
    <w:p w:rsidR="00D0093D" w:rsidRDefault="00D0093D">
      <w:pPr>
        <w:kinsoku w:val="0"/>
        <w:overflowPunct w:val="0"/>
        <w:spacing w:line="400" w:lineRule="atLeast"/>
        <w:jc w:val="center"/>
        <w:rPr>
          <w:b/>
          <w:sz w:val="32"/>
        </w:rPr>
      </w:pPr>
    </w:p>
    <w:p w:rsidR="00D0093D" w:rsidRDefault="00D0093D">
      <w:pPr>
        <w:kinsoku w:val="0"/>
        <w:overflowPunct w:val="0"/>
        <w:spacing w:line="400" w:lineRule="atLeast"/>
        <w:jc w:val="center"/>
        <w:rPr>
          <w:b/>
          <w:sz w:val="32"/>
        </w:rPr>
      </w:pPr>
    </w:p>
    <w:p w:rsidR="00D0093D" w:rsidRDefault="00D0093D">
      <w:pPr>
        <w:kinsoku w:val="0"/>
        <w:overflowPunct w:val="0"/>
        <w:spacing w:line="400" w:lineRule="atLeast"/>
        <w:jc w:val="center"/>
        <w:rPr>
          <w:b/>
          <w:sz w:val="32"/>
        </w:rPr>
      </w:pPr>
    </w:p>
    <w:p w:rsidR="00D0093D" w:rsidRDefault="00D0093D">
      <w:pPr>
        <w:kinsoku w:val="0"/>
        <w:overflowPunct w:val="0"/>
        <w:spacing w:line="400" w:lineRule="atLeast"/>
        <w:jc w:val="center"/>
        <w:rPr>
          <w:b/>
          <w:sz w:val="32"/>
        </w:rPr>
      </w:pPr>
    </w:p>
    <w:p w:rsidR="00D0093D" w:rsidRDefault="00D0093D">
      <w:pPr>
        <w:kinsoku w:val="0"/>
        <w:overflowPunct w:val="0"/>
        <w:spacing w:line="400" w:lineRule="atLeast"/>
        <w:jc w:val="center"/>
        <w:rPr>
          <w:b/>
          <w:sz w:val="32"/>
        </w:rPr>
      </w:pPr>
    </w:p>
    <w:p w:rsidR="00D0093D" w:rsidRDefault="003F0287">
      <w:pPr>
        <w:kinsoku w:val="0"/>
        <w:overflowPunct w:val="0"/>
        <w:spacing w:line="400" w:lineRule="atLeast"/>
        <w:jc w:val="center"/>
        <w:rPr>
          <w:b/>
          <w:bCs/>
          <w:sz w:val="35"/>
          <w:szCs w:val="35"/>
        </w:rPr>
      </w:pPr>
      <w:r>
        <w:rPr>
          <w:rFonts w:hint="eastAsia"/>
          <w:b/>
          <w:bCs/>
          <w:sz w:val="35"/>
          <w:szCs w:val="35"/>
        </w:rPr>
        <w:t>厦门海发环保能源股份有限公司</w:t>
      </w:r>
    </w:p>
    <w:p w:rsidR="00D0093D" w:rsidRDefault="003F0287">
      <w:pPr>
        <w:kinsoku w:val="0"/>
        <w:overflowPunct w:val="0"/>
        <w:spacing w:line="400" w:lineRule="atLeast"/>
        <w:jc w:val="center"/>
        <w:rPr>
          <w:bCs/>
          <w:sz w:val="29"/>
          <w:szCs w:val="29"/>
        </w:rPr>
        <w:sectPr w:rsidR="00D0093D">
          <w:headerReference w:type="even" r:id="rId9"/>
          <w:footerReference w:type="even" r:id="rId10"/>
          <w:footerReference w:type="default" r:id="rId11"/>
          <w:footerReference w:type="first" r:id="rId12"/>
          <w:pgSz w:w="11906" w:h="16838"/>
          <w:pgMar w:top="1701" w:right="1417" w:bottom="1417" w:left="1417" w:header="794" w:footer="794" w:gutter="0"/>
          <w:cols w:space="720"/>
          <w:docGrid w:linePitch="312"/>
        </w:sectPr>
      </w:pPr>
      <w:r>
        <w:rPr>
          <w:rFonts w:hint="eastAsia"/>
          <w:b/>
          <w:bCs/>
          <w:sz w:val="35"/>
          <w:szCs w:val="35"/>
        </w:rPr>
        <w:t>2020</w:t>
      </w:r>
      <w:r>
        <w:rPr>
          <w:rFonts w:hint="eastAsia"/>
          <w:b/>
          <w:bCs/>
          <w:sz w:val="35"/>
          <w:szCs w:val="35"/>
        </w:rPr>
        <w:t>年</w:t>
      </w:r>
      <w:r>
        <w:rPr>
          <w:rFonts w:hint="eastAsia"/>
          <w:b/>
          <w:bCs/>
          <w:sz w:val="35"/>
          <w:szCs w:val="35"/>
        </w:rPr>
        <w:t>12</w:t>
      </w:r>
      <w:r>
        <w:rPr>
          <w:rFonts w:hint="eastAsia"/>
          <w:b/>
          <w:bCs/>
          <w:sz w:val="35"/>
          <w:szCs w:val="35"/>
        </w:rPr>
        <w:t>月</w:t>
      </w:r>
    </w:p>
    <w:p w:rsidR="00D0093D" w:rsidRDefault="003F0287">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bCs/>
          <w:sz w:val="24"/>
          <w:szCs w:val="24"/>
        </w:rPr>
      </w:pPr>
      <w:r>
        <w:rPr>
          <w:rFonts w:ascii="宋体" w:eastAsia="宋体" w:hAnsi="宋体" w:hint="eastAsia"/>
          <w:bCs/>
          <w:sz w:val="24"/>
          <w:szCs w:val="24"/>
        </w:rPr>
        <w:lastRenderedPageBreak/>
        <w:t>第一部分</w:t>
      </w:r>
      <w:r>
        <w:rPr>
          <w:rFonts w:ascii="宋体" w:eastAsia="宋体" w:hAnsi="宋体" w:hint="eastAsia"/>
          <w:bCs/>
          <w:sz w:val="24"/>
          <w:szCs w:val="24"/>
        </w:rPr>
        <w:t xml:space="preserve"> </w:t>
      </w:r>
      <w:r>
        <w:rPr>
          <w:rFonts w:ascii="宋体" w:eastAsia="宋体" w:hAnsi="宋体" w:hint="eastAsia"/>
          <w:bCs/>
          <w:sz w:val="24"/>
          <w:szCs w:val="24"/>
        </w:rPr>
        <w:t>采购邀请书</w:t>
      </w:r>
    </w:p>
    <w:p w:rsidR="00D0093D" w:rsidRDefault="003F0287">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厦门海发环保能源股份有限公司对安全生产标准化二级达标咨询与评审服务进行竞争性谈判采购，欢迎具备相应资质的合格报价方参与本项目的报价。</w:t>
      </w:r>
    </w:p>
    <w:p w:rsidR="00D0093D" w:rsidRDefault="003F0287">
      <w:pPr>
        <w:numPr>
          <w:ilvl w:val="0"/>
          <w:numId w:val="1"/>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项目概况</w:t>
      </w:r>
    </w:p>
    <w:p w:rsidR="00D0093D" w:rsidRDefault="003F0287">
      <w:pPr>
        <w:numPr>
          <w:ilvl w:val="0"/>
          <w:numId w:val="2"/>
        </w:numPr>
        <w:kinsoku w:val="0"/>
        <w:overflowPunct w:val="0"/>
        <w:adjustRightInd w:val="0"/>
        <w:snapToGrid w:val="0"/>
        <w:spacing w:line="400" w:lineRule="exact"/>
        <w:jc w:val="left"/>
        <w:rPr>
          <w:rFonts w:ascii="宋体" w:eastAsia="宋体" w:hAnsi="宋体" w:cs="Times New Roman"/>
          <w:kern w:val="0"/>
          <w:sz w:val="24"/>
          <w:szCs w:val="24"/>
        </w:rPr>
      </w:pPr>
      <w:r>
        <w:rPr>
          <w:rFonts w:ascii="宋体" w:eastAsia="宋体" w:hAnsi="宋体" w:cs="Times New Roman" w:hint="eastAsia"/>
          <w:kern w:val="0"/>
          <w:sz w:val="24"/>
          <w:szCs w:val="24"/>
        </w:rPr>
        <w:t>项目名称：安全生产标准化咨询与评审服务</w:t>
      </w:r>
    </w:p>
    <w:p w:rsidR="00D0093D" w:rsidRDefault="003F0287">
      <w:pPr>
        <w:numPr>
          <w:ilvl w:val="0"/>
          <w:numId w:val="2"/>
        </w:numPr>
        <w:kinsoku w:val="0"/>
        <w:overflowPunct w:val="0"/>
        <w:adjustRightInd w:val="0"/>
        <w:snapToGrid w:val="0"/>
        <w:spacing w:line="400" w:lineRule="exact"/>
        <w:jc w:val="left"/>
        <w:rPr>
          <w:rFonts w:ascii="宋体" w:eastAsia="宋体" w:hAnsi="宋体" w:cs="Times New Roman"/>
          <w:kern w:val="0"/>
          <w:sz w:val="24"/>
          <w:szCs w:val="24"/>
        </w:rPr>
      </w:pPr>
      <w:r>
        <w:rPr>
          <w:rFonts w:ascii="宋体" w:eastAsia="宋体" w:hAnsi="宋体" w:cs="Times New Roman" w:hint="eastAsia"/>
          <w:kern w:val="0"/>
          <w:sz w:val="24"/>
          <w:szCs w:val="24"/>
        </w:rPr>
        <w:t>项目地点：厦门海发环保能源股份有限公司</w:t>
      </w:r>
    </w:p>
    <w:p w:rsidR="00D0093D" w:rsidRDefault="003F0287">
      <w:pPr>
        <w:numPr>
          <w:ilvl w:val="0"/>
          <w:numId w:val="2"/>
        </w:numPr>
        <w:kinsoku w:val="0"/>
        <w:overflowPunct w:val="0"/>
        <w:adjustRightInd w:val="0"/>
        <w:snapToGrid w:val="0"/>
        <w:spacing w:line="400" w:lineRule="exact"/>
        <w:jc w:val="left"/>
        <w:rPr>
          <w:rFonts w:ascii="宋体" w:eastAsia="宋体" w:hAnsi="宋体" w:cs="Times New Roman"/>
          <w:kern w:val="0"/>
          <w:sz w:val="24"/>
          <w:szCs w:val="24"/>
        </w:rPr>
      </w:pPr>
      <w:r>
        <w:rPr>
          <w:rFonts w:ascii="宋体" w:eastAsia="宋体" w:hAnsi="宋体" w:cs="Times New Roman" w:hint="eastAsia"/>
          <w:kern w:val="0"/>
          <w:sz w:val="24"/>
          <w:szCs w:val="24"/>
        </w:rPr>
        <w:t>资金来源：国有企业自筹资金</w:t>
      </w:r>
    </w:p>
    <w:p w:rsidR="00D0093D" w:rsidRDefault="003F0287">
      <w:pPr>
        <w:numPr>
          <w:ilvl w:val="0"/>
          <w:numId w:val="2"/>
        </w:numPr>
        <w:kinsoku w:val="0"/>
        <w:overflowPunct w:val="0"/>
        <w:adjustRightInd w:val="0"/>
        <w:snapToGrid w:val="0"/>
        <w:spacing w:line="400" w:lineRule="exact"/>
        <w:jc w:val="left"/>
        <w:rPr>
          <w:rFonts w:ascii="宋体" w:eastAsia="宋体" w:hAnsi="宋体" w:cs="Times New Roman"/>
          <w:kern w:val="0"/>
          <w:sz w:val="24"/>
          <w:szCs w:val="24"/>
        </w:rPr>
      </w:pPr>
      <w:r>
        <w:rPr>
          <w:rFonts w:ascii="宋体" w:eastAsia="宋体" w:hAnsi="宋体" w:cs="Times New Roman" w:hint="eastAsia"/>
          <w:kern w:val="0"/>
          <w:sz w:val="24"/>
          <w:szCs w:val="24"/>
        </w:rPr>
        <w:t>服务周期：合同签订之日起</w:t>
      </w:r>
      <w:r>
        <w:rPr>
          <w:rFonts w:ascii="宋体" w:eastAsia="宋体" w:hAnsi="宋体" w:cs="Times New Roman" w:hint="eastAsia"/>
          <w:kern w:val="0"/>
          <w:sz w:val="24"/>
          <w:szCs w:val="24"/>
        </w:rPr>
        <w:t>180</w:t>
      </w:r>
      <w:r>
        <w:rPr>
          <w:rFonts w:ascii="宋体" w:eastAsia="宋体" w:hAnsi="宋体" w:cs="Times New Roman" w:hint="eastAsia"/>
          <w:kern w:val="0"/>
          <w:sz w:val="24"/>
          <w:szCs w:val="24"/>
        </w:rPr>
        <w:t>天内完成安全生产标准化二级达标咨询和评审服务工作。</w:t>
      </w:r>
    </w:p>
    <w:p w:rsidR="00D0093D" w:rsidRDefault="003F0287">
      <w:pPr>
        <w:numPr>
          <w:ilvl w:val="0"/>
          <w:numId w:val="2"/>
        </w:numPr>
        <w:kinsoku w:val="0"/>
        <w:overflowPunct w:val="0"/>
        <w:adjustRightInd w:val="0"/>
        <w:snapToGrid w:val="0"/>
        <w:spacing w:line="400" w:lineRule="exact"/>
        <w:jc w:val="left"/>
        <w:rPr>
          <w:rFonts w:ascii="宋体" w:eastAsia="宋体" w:hAnsi="宋体" w:cs="Times New Roman"/>
          <w:kern w:val="0"/>
          <w:sz w:val="24"/>
          <w:szCs w:val="24"/>
        </w:rPr>
      </w:pPr>
      <w:r>
        <w:rPr>
          <w:rFonts w:ascii="宋体" w:eastAsia="宋体" w:hAnsi="宋体" w:cs="Times New Roman" w:hint="eastAsia"/>
          <w:kern w:val="0"/>
          <w:sz w:val="24"/>
          <w:szCs w:val="24"/>
        </w:rPr>
        <w:t>项目简介：</w:t>
      </w:r>
      <w:r>
        <w:rPr>
          <w:rFonts w:ascii="宋体" w:eastAsia="宋体" w:hAnsi="宋体" w:cs="宋体" w:hint="eastAsia"/>
          <w:bCs/>
          <w:color w:val="000000"/>
          <w:kern w:val="0"/>
          <w:sz w:val="24"/>
          <w:szCs w:val="24"/>
        </w:rPr>
        <w:t>厦门海发环保能源股份有限公司新阳热电事业部位于厦门市海沧新阳工业区阳光西路</w:t>
      </w:r>
      <w:r>
        <w:rPr>
          <w:rFonts w:ascii="宋体" w:eastAsia="宋体" w:hAnsi="宋体" w:cs="宋体" w:hint="eastAsia"/>
          <w:bCs/>
          <w:color w:val="000000"/>
          <w:kern w:val="0"/>
          <w:sz w:val="24"/>
          <w:szCs w:val="24"/>
        </w:rPr>
        <w:t>288</w:t>
      </w:r>
      <w:r>
        <w:rPr>
          <w:rFonts w:ascii="宋体" w:eastAsia="宋体" w:hAnsi="宋体" w:cs="宋体" w:hint="eastAsia"/>
          <w:bCs/>
          <w:color w:val="000000"/>
          <w:kern w:val="0"/>
          <w:sz w:val="24"/>
          <w:szCs w:val="24"/>
        </w:rPr>
        <w:t>号，公司成立于</w:t>
      </w:r>
      <w:r>
        <w:rPr>
          <w:rFonts w:ascii="宋体" w:eastAsia="宋体" w:hAnsi="宋体" w:cs="宋体" w:hint="eastAsia"/>
          <w:bCs/>
          <w:color w:val="000000"/>
          <w:kern w:val="0"/>
          <w:sz w:val="24"/>
          <w:szCs w:val="24"/>
        </w:rPr>
        <w:t>2003</w:t>
      </w:r>
      <w:r>
        <w:rPr>
          <w:rFonts w:ascii="宋体" w:eastAsia="宋体" w:hAnsi="宋体" w:cs="宋体" w:hint="eastAsia"/>
          <w:bCs/>
          <w:color w:val="000000"/>
          <w:kern w:val="0"/>
          <w:sz w:val="24"/>
          <w:szCs w:val="24"/>
        </w:rPr>
        <w:t>年</w:t>
      </w:r>
      <w:r>
        <w:rPr>
          <w:rFonts w:ascii="宋体" w:eastAsia="宋体" w:hAnsi="宋体" w:cs="宋体" w:hint="eastAsia"/>
          <w:bCs/>
          <w:color w:val="000000"/>
          <w:kern w:val="0"/>
          <w:sz w:val="24"/>
          <w:szCs w:val="24"/>
        </w:rPr>
        <w:t>5</w:t>
      </w:r>
      <w:r>
        <w:rPr>
          <w:rFonts w:ascii="宋体" w:eastAsia="宋体" w:hAnsi="宋体" w:cs="宋体" w:hint="eastAsia"/>
          <w:bCs/>
          <w:color w:val="000000"/>
          <w:kern w:val="0"/>
          <w:sz w:val="24"/>
          <w:szCs w:val="24"/>
        </w:rPr>
        <w:t>月，占地约</w:t>
      </w:r>
      <w:r>
        <w:rPr>
          <w:rFonts w:ascii="宋体" w:eastAsia="宋体" w:hAnsi="宋体" w:cs="宋体" w:hint="eastAsia"/>
          <w:bCs/>
          <w:color w:val="000000"/>
          <w:kern w:val="0"/>
          <w:sz w:val="24"/>
          <w:szCs w:val="24"/>
        </w:rPr>
        <w:t>7</w:t>
      </w:r>
      <w:r>
        <w:rPr>
          <w:rFonts w:ascii="宋体" w:eastAsia="宋体" w:hAnsi="宋体" w:cs="宋体" w:hint="eastAsia"/>
          <w:bCs/>
          <w:color w:val="000000"/>
          <w:kern w:val="0"/>
          <w:sz w:val="24"/>
          <w:szCs w:val="24"/>
        </w:rPr>
        <w:t>万㎡，公司建设规模为</w:t>
      </w:r>
      <w:r>
        <w:rPr>
          <w:rFonts w:ascii="宋体" w:eastAsia="宋体" w:hAnsi="宋体" w:cs="宋体" w:hint="eastAsia"/>
          <w:bCs/>
          <w:color w:val="000000"/>
          <w:kern w:val="0"/>
          <w:sz w:val="24"/>
          <w:szCs w:val="24"/>
        </w:rPr>
        <w:t>3</w:t>
      </w:r>
      <w:r>
        <w:rPr>
          <w:rFonts w:ascii="宋体" w:eastAsia="宋体" w:hAnsi="宋体" w:cs="宋体" w:hint="eastAsia"/>
          <w:bCs/>
          <w:color w:val="000000"/>
          <w:kern w:val="0"/>
          <w:sz w:val="24"/>
          <w:szCs w:val="24"/>
        </w:rPr>
        <w:t>×</w:t>
      </w:r>
      <w:r>
        <w:rPr>
          <w:rFonts w:ascii="宋体" w:eastAsia="宋体" w:hAnsi="宋体" w:cs="宋体" w:hint="eastAsia"/>
          <w:bCs/>
          <w:color w:val="000000"/>
          <w:kern w:val="0"/>
          <w:sz w:val="24"/>
          <w:szCs w:val="24"/>
        </w:rPr>
        <w:t>75t/h</w:t>
      </w:r>
      <w:r>
        <w:rPr>
          <w:rFonts w:ascii="宋体" w:eastAsia="宋体" w:hAnsi="宋体" w:cs="宋体" w:hint="eastAsia"/>
          <w:bCs/>
          <w:color w:val="000000"/>
          <w:kern w:val="0"/>
          <w:sz w:val="24"/>
          <w:szCs w:val="24"/>
        </w:rPr>
        <w:t>循环流化床燃煤锅炉，配备</w:t>
      </w:r>
      <w:r>
        <w:rPr>
          <w:rFonts w:ascii="宋体" w:eastAsia="宋体" w:hAnsi="宋体" w:cs="宋体" w:hint="eastAsia"/>
          <w:bCs/>
          <w:color w:val="000000"/>
          <w:kern w:val="0"/>
          <w:sz w:val="24"/>
          <w:szCs w:val="24"/>
        </w:rPr>
        <w:t>1</w:t>
      </w:r>
      <w:r>
        <w:rPr>
          <w:rFonts w:ascii="宋体" w:eastAsia="宋体" w:hAnsi="宋体" w:cs="宋体" w:hint="eastAsia"/>
          <w:bCs/>
          <w:color w:val="000000"/>
          <w:kern w:val="0"/>
          <w:sz w:val="24"/>
          <w:szCs w:val="24"/>
        </w:rPr>
        <w:t>×</w:t>
      </w:r>
      <w:r>
        <w:rPr>
          <w:rFonts w:ascii="宋体" w:eastAsia="宋体" w:hAnsi="宋体" w:cs="宋体" w:hint="eastAsia"/>
          <w:bCs/>
          <w:color w:val="000000"/>
          <w:kern w:val="0"/>
          <w:sz w:val="24"/>
          <w:szCs w:val="24"/>
        </w:rPr>
        <w:t>6MW</w:t>
      </w:r>
      <w:r>
        <w:rPr>
          <w:rFonts w:ascii="宋体" w:eastAsia="宋体" w:hAnsi="宋体" w:cs="宋体" w:hint="eastAsia"/>
          <w:bCs/>
          <w:color w:val="000000"/>
          <w:kern w:val="0"/>
          <w:sz w:val="24"/>
          <w:szCs w:val="24"/>
        </w:rPr>
        <w:t>抽凝式和</w:t>
      </w:r>
      <w:r>
        <w:rPr>
          <w:rFonts w:ascii="宋体" w:eastAsia="宋体" w:hAnsi="宋体" w:cs="宋体" w:hint="eastAsia"/>
          <w:bCs/>
          <w:color w:val="000000"/>
          <w:kern w:val="0"/>
          <w:sz w:val="24"/>
          <w:szCs w:val="24"/>
        </w:rPr>
        <w:t>1</w:t>
      </w:r>
      <w:r>
        <w:rPr>
          <w:rFonts w:ascii="宋体" w:eastAsia="宋体" w:hAnsi="宋体" w:cs="宋体" w:hint="eastAsia"/>
          <w:bCs/>
          <w:color w:val="000000"/>
          <w:kern w:val="0"/>
          <w:sz w:val="24"/>
          <w:szCs w:val="24"/>
        </w:rPr>
        <w:t>×</w:t>
      </w:r>
      <w:r>
        <w:rPr>
          <w:rFonts w:ascii="宋体" w:eastAsia="宋体" w:hAnsi="宋体" w:cs="宋体" w:hint="eastAsia"/>
          <w:bCs/>
          <w:color w:val="000000"/>
          <w:kern w:val="0"/>
          <w:sz w:val="24"/>
          <w:szCs w:val="24"/>
        </w:rPr>
        <w:t>6MW</w:t>
      </w:r>
      <w:r>
        <w:rPr>
          <w:rFonts w:ascii="宋体" w:eastAsia="宋体" w:hAnsi="宋体" w:cs="宋体" w:hint="eastAsia"/>
          <w:bCs/>
          <w:color w:val="000000"/>
          <w:kern w:val="0"/>
          <w:sz w:val="24"/>
          <w:szCs w:val="24"/>
        </w:rPr>
        <w:t>抽背式汽轮发电机组，电气主接线为</w:t>
      </w:r>
      <w:r>
        <w:rPr>
          <w:rFonts w:ascii="宋体" w:eastAsia="宋体" w:hAnsi="宋体" w:cs="宋体" w:hint="eastAsia"/>
          <w:bCs/>
          <w:color w:val="000000"/>
          <w:kern w:val="0"/>
          <w:sz w:val="24"/>
          <w:szCs w:val="24"/>
        </w:rPr>
        <w:t>10KV</w:t>
      </w:r>
      <w:r>
        <w:rPr>
          <w:rFonts w:ascii="宋体" w:eastAsia="宋体" w:hAnsi="宋体" w:cs="宋体" w:hint="eastAsia"/>
          <w:bCs/>
          <w:color w:val="000000"/>
          <w:kern w:val="0"/>
          <w:sz w:val="24"/>
          <w:szCs w:val="24"/>
        </w:rPr>
        <w:t>单母分段，配置</w:t>
      </w:r>
      <w:r>
        <w:rPr>
          <w:rFonts w:ascii="宋体" w:eastAsia="宋体" w:hAnsi="宋体" w:cs="宋体" w:hint="eastAsia"/>
          <w:bCs/>
          <w:color w:val="000000"/>
          <w:kern w:val="0"/>
          <w:sz w:val="24"/>
          <w:szCs w:val="24"/>
        </w:rPr>
        <w:t>7</w:t>
      </w:r>
      <w:r>
        <w:rPr>
          <w:rFonts w:ascii="宋体" w:eastAsia="宋体" w:hAnsi="宋体" w:cs="宋体" w:hint="eastAsia"/>
          <w:bCs/>
          <w:color w:val="000000"/>
          <w:kern w:val="0"/>
          <w:sz w:val="24"/>
          <w:szCs w:val="24"/>
        </w:rPr>
        <w:t>台低压干式厂用变。公司供热覆盖新阳工业区、生物医药园区等，供热半径</w:t>
      </w:r>
      <w:r>
        <w:rPr>
          <w:rFonts w:ascii="宋体" w:eastAsia="宋体" w:hAnsi="宋体" w:cs="宋体" w:hint="eastAsia"/>
          <w:bCs/>
          <w:color w:val="000000"/>
          <w:kern w:val="0"/>
          <w:sz w:val="24"/>
          <w:szCs w:val="24"/>
        </w:rPr>
        <w:t>6</w:t>
      </w:r>
      <w:r>
        <w:rPr>
          <w:rFonts w:ascii="宋体" w:eastAsia="宋体" w:hAnsi="宋体" w:cs="宋体" w:hint="eastAsia"/>
          <w:bCs/>
          <w:color w:val="000000"/>
          <w:kern w:val="0"/>
          <w:sz w:val="24"/>
          <w:szCs w:val="24"/>
        </w:rPr>
        <w:t>公里，热网总长约</w:t>
      </w:r>
      <w:r>
        <w:rPr>
          <w:rFonts w:ascii="宋体" w:eastAsia="宋体" w:hAnsi="宋体" w:cs="宋体" w:hint="eastAsia"/>
          <w:bCs/>
          <w:color w:val="000000"/>
          <w:kern w:val="0"/>
          <w:sz w:val="24"/>
          <w:szCs w:val="24"/>
        </w:rPr>
        <w:t>21</w:t>
      </w:r>
      <w:r>
        <w:rPr>
          <w:rFonts w:ascii="宋体" w:eastAsia="宋体" w:hAnsi="宋体" w:cs="宋体" w:hint="eastAsia"/>
          <w:bCs/>
          <w:color w:val="000000"/>
          <w:kern w:val="0"/>
          <w:sz w:val="24"/>
          <w:szCs w:val="24"/>
        </w:rPr>
        <w:t>公里，为热电联产、集中供热企业。公司脱硫系统采用炉内脱硫和炉外半干法脱硫法，脱硝系统采用</w:t>
      </w:r>
      <w:r>
        <w:rPr>
          <w:rFonts w:ascii="宋体" w:eastAsia="宋体" w:hAnsi="宋体" w:cs="宋体" w:hint="eastAsia"/>
          <w:bCs/>
          <w:color w:val="000000"/>
          <w:kern w:val="0"/>
          <w:sz w:val="24"/>
          <w:szCs w:val="24"/>
        </w:rPr>
        <w:t>SNCR</w:t>
      </w:r>
      <w:r>
        <w:rPr>
          <w:rFonts w:ascii="宋体" w:eastAsia="宋体" w:hAnsi="宋体" w:cs="宋体" w:hint="eastAsia"/>
          <w:bCs/>
          <w:color w:val="000000"/>
          <w:kern w:val="0"/>
          <w:sz w:val="24"/>
          <w:szCs w:val="24"/>
        </w:rPr>
        <w:t>和氧化（</w:t>
      </w:r>
      <w:r>
        <w:rPr>
          <w:rFonts w:ascii="宋体" w:eastAsia="宋体" w:hAnsi="宋体" w:cs="宋体" w:hint="eastAsia"/>
          <w:bCs/>
          <w:color w:val="000000"/>
          <w:kern w:val="0"/>
          <w:sz w:val="24"/>
          <w:szCs w:val="24"/>
        </w:rPr>
        <w:t>COA</w:t>
      </w:r>
      <w:r>
        <w:rPr>
          <w:rFonts w:ascii="宋体" w:eastAsia="宋体" w:hAnsi="宋体" w:cs="宋体" w:hint="eastAsia"/>
          <w:bCs/>
          <w:color w:val="000000"/>
          <w:kern w:val="0"/>
          <w:sz w:val="24"/>
          <w:szCs w:val="24"/>
        </w:rPr>
        <w:t>）脱硝，除尘</w:t>
      </w:r>
      <w:r>
        <w:rPr>
          <w:rFonts w:ascii="宋体" w:eastAsia="宋体" w:hAnsi="宋体" w:cs="Times New Roman" w:hint="eastAsia"/>
          <w:kern w:val="0"/>
          <w:sz w:val="24"/>
          <w:szCs w:val="24"/>
        </w:rPr>
        <w:t>系统采用布袋除尘，烟气排放参数</w:t>
      </w:r>
      <w:r>
        <w:rPr>
          <w:rFonts w:ascii="宋体" w:eastAsia="宋体" w:hAnsi="宋体" w:cs="Times New Roman" w:hint="eastAsia"/>
          <w:kern w:val="0"/>
          <w:sz w:val="24"/>
          <w:szCs w:val="24"/>
        </w:rPr>
        <w:t>稳定超低排放。</w:t>
      </w:r>
    </w:p>
    <w:p w:rsidR="00D0093D" w:rsidRDefault="003F0287">
      <w:pPr>
        <w:tabs>
          <w:tab w:val="left" w:pos="0"/>
        </w:tabs>
        <w:kinsoku w:val="0"/>
        <w:overflowPunct w:val="0"/>
        <w:adjustRightInd w:val="0"/>
        <w:snapToGrid w:val="0"/>
        <w:spacing w:line="400" w:lineRule="exact"/>
        <w:ind w:firstLineChars="200" w:firstLine="480"/>
        <w:jc w:val="left"/>
        <w:rPr>
          <w:rFonts w:ascii="宋体" w:eastAsia="宋体" w:hAnsi="宋体" w:cs="Times New Roman"/>
          <w:kern w:val="0"/>
          <w:sz w:val="24"/>
          <w:szCs w:val="24"/>
        </w:rPr>
      </w:pPr>
      <w:r>
        <w:rPr>
          <w:rFonts w:ascii="宋体" w:eastAsia="宋体" w:hAnsi="宋体" w:cs="Times New Roman" w:hint="eastAsia"/>
          <w:kern w:val="0"/>
          <w:sz w:val="24"/>
          <w:szCs w:val="24"/>
        </w:rPr>
        <w:t>为进一步完善我司安全生产标准化建设体系和常态化工作机制，实现企业管理标准化、现场标准化、操作标准化，拟委托安全生产标准化指导机构进行本公司安全生产标准化创建咨询及评审。</w:t>
      </w:r>
    </w:p>
    <w:p w:rsidR="00D0093D" w:rsidRDefault="003F0287">
      <w:pPr>
        <w:numPr>
          <w:ilvl w:val="0"/>
          <w:numId w:val="1"/>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报价方资格要求</w:t>
      </w:r>
    </w:p>
    <w:p w:rsidR="00D0093D" w:rsidRDefault="003F0287">
      <w:pPr>
        <w:numPr>
          <w:ilvl w:val="0"/>
          <w:numId w:val="3"/>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响应谈判文件、参加报价竞争的中华人民共和国境内的企业法人，且具有独立订立合同的权力，提供营业执照复印件并加盖公章。</w:t>
      </w:r>
    </w:p>
    <w:p w:rsidR="00D0093D" w:rsidRDefault="003F0287">
      <w:pPr>
        <w:numPr>
          <w:ilvl w:val="0"/>
          <w:numId w:val="3"/>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报价方须具有国家能源局（原国家电监会）认定的发电企业二级及以上安全生产标准化评审机构资格等资质，资质为二级的应获得华东能源（电力）监管局或国家能源局福建监管办公室的认定，并提供相关证明材料复印件</w:t>
      </w:r>
      <w:r>
        <w:rPr>
          <w:rFonts w:ascii="宋体" w:eastAsia="宋体" w:hAnsi="宋体" w:cs="Times New Roman" w:hint="eastAsia"/>
          <w:b/>
          <w:bCs/>
          <w:kern w:val="0"/>
          <w:sz w:val="24"/>
          <w:szCs w:val="24"/>
        </w:rPr>
        <w:t>加盖公章。</w:t>
      </w:r>
    </w:p>
    <w:p w:rsidR="00D0093D" w:rsidRDefault="003F0287">
      <w:pPr>
        <w:numPr>
          <w:ilvl w:val="0"/>
          <w:numId w:val="3"/>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报价方提供法定代表人身份证明书，若非企业法定代表人签字报价需提交法人授权委托书。</w:t>
      </w:r>
    </w:p>
    <w:p w:rsidR="00D0093D" w:rsidRDefault="003F0287">
      <w:pPr>
        <w:numPr>
          <w:ilvl w:val="0"/>
          <w:numId w:val="3"/>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报价方提供自</w:t>
      </w:r>
      <w:r>
        <w:rPr>
          <w:rFonts w:ascii="宋体" w:eastAsia="宋体" w:hAnsi="宋体" w:cs="Times New Roman" w:hint="eastAsia"/>
          <w:b/>
          <w:bCs/>
          <w:kern w:val="0"/>
          <w:sz w:val="24"/>
          <w:szCs w:val="24"/>
        </w:rPr>
        <w:t>2017</w:t>
      </w:r>
      <w:r>
        <w:rPr>
          <w:rFonts w:ascii="宋体" w:eastAsia="宋体" w:hAnsi="宋体" w:cs="Times New Roman" w:hint="eastAsia"/>
          <w:b/>
          <w:bCs/>
          <w:kern w:val="0"/>
          <w:sz w:val="24"/>
          <w:szCs w:val="24"/>
        </w:rPr>
        <w:t>年</w:t>
      </w:r>
      <w:r>
        <w:rPr>
          <w:rFonts w:ascii="宋体" w:eastAsia="宋体" w:hAnsi="宋体" w:cs="Times New Roman" w:hint="eastAsia"/>
          <w:b/>
          <w:bCs/>
          <w:kern w:val="0"/>
          <w:sz w:val="24"/>
          <w:szCs w:val="24"/>
        </w:rPr>
        <w:t>1</w:t>
      </w:r>
      <w:r>
        <w:rPr>
          <w:rFonts w:ascii="宋体" w:eastAsia="宋体" w:hAnsi="宋体" w:cs="Times New Roman" w:hint="eastAsia"/>
          <w:b/>
          <w:bCs/>
          <w:kern w:val="0"/>
          <w:sz w:val="24"/>
          <w:szCs w:val="24"/>
        </w:rPr>
        <w:t>月起</w:t>
      </w:r>
      <w:r>
        <w:rPr>
          <w:rFonts w:ascii="宋体" w:eastAsia="宋体" w:hAnsi="宋体" w:cs="Times New Roman" w:hint="eastAsia"/>
          <w:b/>
          <w:bCs/>
          <w:kern w:val="0"/>
          <w:sz w:val="24"/>
          <w:szCs w:val="24"/>
        </w:rPr>
        <w:t>3</w:t>
      </w:r>
      <w:r>
        <w:rPr>
          <w:rFonts w:ascii="宋体" w:eastAsia="宋体" w:hAnsi="宋体" w:cs="Times New Roman" w:hint="eastAsia"/>
          <w:b/>
          <w:bCs/>
          <w:kern w:val="0"/>
          <w:sz w:val="24"/>
          <w:szCs w:val="24"/>
        </w:rPr>
        <w:t>家及以上发电（热电）企业安全生产标准化项目业绩证明，提供完整业绩及签订时间的合同复印件并加盖公章。</w:t>
      </w:r>
    </w:p>
    <w:p w:rsidR="00D0093D" w:rsidRDefault="003F0287">
      <w:pPr>
        <w:numPr>
          <w:ilvl w:val="0"/>
          <w:numId w:val="3"/>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不接受联合体投标报价。</w:t>
      </w:r>
    </w:p>
    <w:p w:rsidR="00D0093D" w:rsidRDefault="003F0287">
      <w:pPr>
        <w:numPr>
          <w:ilvl w:val="0"/>
          <w:numId w:val="1"/>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报价截止时间</w:t>
      </w:r>
    </w:p>
    <w:p w:rsidR="00D0093D" w:rsidRDefault="003F0287">
      <w:pPr>
        <w:numPr>
          <w:ilvl w:val="0"/>
          <w:numId w:val="4"/>
        </w:numPr>
        <w:kinsoku w:val="0"/>
        <w:overflowPunct w:val="0"/>
        <w:adjustRightInd w:val="0"/>
        <w:snapToGrid w:val="0"/>
        <w:spacing w:line="400" w:lineRule="exact"/>
        <w:jc w:val="left"/>
        <w:rPr>
          <w:rFonts w:ascii="宋体" w:eastAsia="宋体" w:hAnsi="宋体" w:cs="Times New Roman"/>
          <w:kern w:val="0"/>
          <w:sz w:val="24"/>
          <w:szCs w:val="24"/>
        </w:rPr>
      </w:pPr>
      <w:r>
        <w:rPr>
          <w:rFonts w:ascii="宋体" w:eastAsia="宋体" w:hAnsi="宋体" w:cs="Times New Roman" w:hint="eastAsia"/>
          <w:kern w:val="0"/>
          <w:sz w:val="24"/>
          <w:szCs w:val="24"/>
        </w:rPr>
        <w:t>报价文件须于</w:t>
      </w:r>
      <w:r>
        <w:rPr>
          <w:rFonts w:ascii="宋体" w:eastAsia="宋体" w:hAnsi="宋体" w:cs="Times New Roman" w:hint="eastAsia"/>
          <w:kern w:val="0"/>
          <w:sz w:val="24"/>
          <w:szCs w:val="24"/>
        </w:rPr>
        <w:t>2020</w:t>
      </w:r>
      <w:r>
        <w:rPr>
          <w:rFonts w:ascii="宋体" w:eastAsia="宋体" w:hAnsi="宋体" w:cs="Times New Roman" w:hint="eastAsia"/>
          <w:kern w:val="0"/>
          <w:sz w:val="24"/>
          <w:szCs w:val="24"/>
        </w:rPr>
        <w:t>年</w:t>
      </w:r>
      <w:r>
        <w:rPr>
          <w:rFonts w:ascii="宋体" w:eastAsia="宋体" w:hAnsi="宋体" w:cs="Times New Roman" w:hint="eastAsia"/>
          <w:kern w:val="0"/>
          <w:sz w:val="24"/>
          <w:szCs w:val="24"/>
        </w:rPr>
        <w:t>12</w:t>
      </w:r>
      <w:r>
        <w:rPr>
          <w:rFonts w:ascii="宋体" w:eastAsia="宋体" w:hAnsi="宋体" w:cs="Times New Roman" w:hint="eastAsia"/>
          <w:kern w:val="0"/>
          <w:sz w:val="24"/>
          <w:szCs w:val="24"/>
        </w:rPr>
        <w:t>月</w:t>
      </w:r>
      <w:r>
        <w:rPr>
          <w:rFonts w:ascii="宋体" w:eastAsia="宋体" w:hAnsi="宋体" w:cs="Times New Roman" w:hint="eastAsia"/>
          <w:kern w:val="0"/>
          <w:sz w:val="24"/>
          <w:szCs w:val="24"/>
        </w:rPr>
        <w:t>23</w:t>
      </w:r>
      <w:r>
        <w:rPr>
          <w:rFonts w:ascii="宋体" w:eastAsia="宋体" w:hAnsi="宋体" w:cs="Times New Roman" w:hint="eastAsia"/>
          <w:kern w:val="0"/>
          <w:sz w:val="24"/>
          <w:szCs w:val="24"/>
        </w:rPr>
        <w:t>日上午</w:t>
      </w:r>
      <w:r>
        <w:rPr>
          <w:rFonts w:ascii="宋体" w:eastAsia="宋体" w:hAnsi="宋体" w:cs="Times New Roman" w:hint="eastAsia"/>
          <w:kern w:val="0"/>
          <w:sz w:val="24"/>
          <w:szCs w:val="24"/>
        </w:rPr>
        <w:t>10:00</w:t>
      </w:r>
      <w:r>
        <w:rPr>
          <w:rFonts w:ascii="宋体" w:eastAsia="宋体" w:hAnsi="宋体" w:cs="Times New Roman" w:hint="eastAsia"/>
          <w:kern w:val="0"/>
          <w:sz w:val="24"/>
          <w:szCs w:val="24"/>
        </w:rPr>
        <w:t>（北京时间）之前提交到厦门市海沧区阳光西路</w:t>
      </w:r>
      <w:r>
        <w:rPr>
          <w:rFonts w:ascii="宋体" w:eastAsia="宋体" w:hAnsi="宋体" w:cs="Times New Roman" w:hint="eastAsia"/>
          <w:kern w:val="0"/>
          <w:sz w:val="24"/>
          <w:szCs w:val="24"/>
        </w:rPr>
        <w:t>288</w:t>
      </w:r>
      <w:r>
        <w:rPr>
          <w:rFonts w:ascii="宋体" w:eastAsia="宋体" w:hAnsi="宋体" w:cs="Times New Roman" w:hint="eastAsia"/>
          <w:kern w:val="0"/>
          <w:sz w:val="24"/>
          <w:szCs w:val="24"/>
        </w:rPr>
        <w:t>号，厦门海发环保能源股份有限公司二楼安全环保部。</w:t>
      </w:r>
    </w:p>
    <w:p w:rsidR="00D0093D" w:rsidRDefault="003F0287">
      <w:pPr>
        <w:numPr>
          <w:ilvl w:val="0"/>
          <w:numId w:val="4"/>
        </w:numPr>
        <w:kinsoku w:val="0"/>
        <w:overflowPunct w:val="0"/>
        <w:adjustRightInd w:val="0"/>
        <w:snapToGrid w:val="0"/>
        <w:spacing w:line="400" w:lineRule="exact"/>
        <w:jc w:val="left"/>
        <w:rPr>
          <w:rFonts w:ascii="宋体" w:eastAsia="宋体" w:hAnsi="宋体" w:cs="Times New Roman"/>
          <w:kern w:val="0"/>
          <w:sz w:val="24"/>
          <w:szCs w:val="24"/>
        </w:rPr>
      </w:pPr>
      <w:r>
        <w:rPr>
          <w:rFonts w:ascii="宋体" w:eastAsia="宋体" w:hAnsi="宋体" w:cs="Times New Roman" w:hint="eastAsia"/>
          <w:kern w:val="0"/>
          <w:sz w:val="24"/>
          <w:szCs w:val="24"/>
        </w:rPr>
        <w:lastRenderedPageBreak/>
        <w:t>采购方有权拒绝接受迟到的报价文件。</w:t>
      </w:r>
    </w:p>
    <w:p w:rsidR="00D0093D" w:rsidRDefault="003F0287">
      <w:pPr>
        <w:numPr>
          <w:ilvl w:val="0"/>
          <w:numId w:val="4"/>
        </w:numPr>
        <w:kinsoku w:val="0"/>
        <w:overflowPunct w:val="0"/>
        <w:adjustRightInd w:val="0"/>
        <w:snapToGrid w:val="0"/>
        <w:spacing w:line="400" w:lineRule="exact"/>
        <w:jc w:val="left"/>
        <w:rPr>
          <w:rFonts w:ascii="宋体" w:eastAsia="宋体" w:hAnsi="宋体" w:cs="Times New Roman"/>
          <w:kern w:val="0"/>
          <w:sz w:val="24"/>
          <w:szCs w:val="24"/>
        </w:rPr>
      </w:pPr>
      <w:r>
        <w:rPr>
          <w:rFonts w:ascii="宋体" w:eastAsia="宋体" w:hAnsi="宋体" w:cs="Times New Roman" w:hint="eastAsia"/>
          <w:kern w:val="0"/>
          <w:sz w:val="24"/>
          <w:szCs w:val="24"/>
        </w:rPr>
        <w:t>报价文件须盖单位公章，所有报价文件装入封袋密封后都必须在封口处盖章，</w:t>
      </w:r>
      <w:r>
        <w:rPr>
          <w:rFonts w:ascii="宋体" w:eastAsia="宋体" w:hAnsi="宋体" w:cs="Times New Roman" w:hint="eastAsia"/>
          <w:kern w:val="0"/>
          <w:sz w:val="24"/>
          <w:szCs w:val="24"/>
        </w:rPr>
        <w:t>并在密封袋上正确标明报价项目名称、同时加盖公章。</w:t>
      </w:r>
    </w:p>
    <w:p w:rsidR="00D0093D" w:rsidRDefault="003F0287">
      <w:pPr>
        <w:numPr>
          <w:ilvl w:val="0"/>
          <w:numId w:val="1"/>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谈判时间和地点</w:t>
      </w:r>
    </w:p>
    <w:p w:rsidR="00D0093D" w:rsidRDefault="003F0287">
      <w:pPr>
        <w:pStyle w:val="2"/>
        <w:keepNext w:val="0"/>
        <w:keepLines w:val="0"/>
        <w:numPr>
          <w:ilvl w:val="0"/>
          <w:numId w:val="5"/>
        </w:numPr>
        <w:tabs>
          <w:tab w:val="left" w:pos="0"/>
        </w:tabs>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采购方将于</w:t>
      </w:r>
      <w:r>
        <w:rPr>
          <w:rFonts w:ascii="宋体" w:eastAsia="宋体" w:hAnsi="宋体" w:cs="Times New Roman" w:hint="eastAsia"/>
          <w:b w:val="0"/>
          <w:kern w:val="0"/>
          <w:sz w:val="24"/>
          <w:szCs w:val="24"/>
        </w:rPr>
        <w:t>2020</w:t>
      </w:r>
      <w:r>
        <w:rPr>
          <w:rFonts w:ascii="宋体" w:eastAsia="宋体" w:hAnsi="宋体" w:cs="Times New Roman" w:hint="eastAsia"/>
          <w:b w:val="0"/>
          <w:kern w:val="0"/>
          <w:sz w:val="24"/>
          <w:szCs w:val="24"/>
        </w:rPr>
        <w:t>年</w:t>
      </w:r>
      <w:r>
        <w:rPr>
          <w:rFonts w:ascii="宋体" w:eastAsia="宋体" w:hAnsi="宋体" w:cs="Times New Roman" w:hint="eastAsia"/>
          <w:b w:val="0"/>
          <w:kern w:val="0"/>
          <w:sz w:val="24"/>
          <w:szCs w:val="24"/>
        </w:rPr>
        <w:t>12</w:t>
      </w:r>
      <w:r>
        <w:rPr>
          <w:rFonts w:ascii="宋体" w:eastAsia="宋体" w:hAnsi="宋体" w:cs="Times New Roman" w:hint="eastAsia"/>
          <w:b w:val="0"/>
          <w:kern w:val="0"/>
          <w:sz w:val="24"/>
          <w:szCs w:val="24"/>
        </w:rPr>
        <w:t>月</w:t>
      </w:r>
      <w:r>
        <w:rPr>
          <w:rFonts w:ascii="宋体" w:eastAsia="宋体" w:hAnsi="宋体" w:cs="Times New Roman" w:hint="eastAsia"/>
          <w:b w:val="0"/>
          <w:kern w:val="0"/>
          <w:sz w:val="24"/>
          <w:szCs w:val="24"/>
        </w:rPr>
        <w:t>23</w:t>
      </w:r>
      <w:r>
        <w:rPr>
          <w:rFonts w:ascii="宋体" w:eastAsia="宋体" w:hAnsi="宋体" w:cs="Times New Roman" w:hint="eastAsia"/>
          <w:b w:val="0"/>
          <w:kern w:val="0"/>
          <w:sz w:val="24"/>
          <w:szCs w:val="24"/>
        </w:rPr>
        <w:t>日上午</w:t>
      </w:r>
      <w:r>
        <w:rPr>
          <w:rFonts w:ascii="宋体" w:eastAsia="宋体" w:hAnsi="宋体" w:cs="Times New Roman" w:hint="eastAsia"/>
          <w:b w:val="0"/>
          <w:kern w:val="0"/>
          <w:sz w:val="24"/>
          <w:szCs w:val="24"/>
        </w:rPr>
        <w:t>10:00</w:t>
      </w:r>
      <w:r>
        <w:rPr>
          <w:rFonts w:ascii="宋体" w:eastAsia="宋体" w:hAnsi="宋体" w:cs="Times New Roman" w:hint="eastAsia"/>
          <w:b w:val="0"/>
          <w:kern w:val="0"/>
          <w:sz w:val="24"/>
          <w:szCs w:val="24"/>
        </w:rPr>
        <w:t>（北京时间），在厦门市海沧区阳光西路</w:t>
      </w:r>
      <w:r>
        <w:rPr>
          <w:rFonts w:ascii="宋体" w:eastAsia="宋体" w:hAnsi="宋体" w:cs="Times New Roman" w:hint="eastAsia"/>
          <w:b w:val="0"/>
          <w:kern w:val="0"/>
          <w:sz w:val="24"/>
          <w:szCs w:val="24"/>
        </w:rPr>
        <w:t>288</w:t>
      </w:r>
      <w:r>
        <w:rPr>
          <w:rFonts w:ascii="宋体" w:eastAsia="宋体" w:hAnsi="宋体" w:cs="Times New Roman" w:hint="eastAsia"/>
          <w:b w:val="0"/>
          <w:kern w:val="0"/>
          <w:sz w:val="24"/>
          <w:szCs w:val="24"/>
        </w:rPr>
        <w:t>号，厦门海发环保能源股份有限公司二楼开标室谈判。</w:t>
      </w:r>
    </w:p>
    <w:p w:rsidR="00D0093D" w:rsidRDefault="003F0287">
      <w:pPr>
        <w:pStyle w:val="2"/>
        <w:keepNext w:val="0"/>
        <w:keepLines w:val="0"/>
        <w:numPr>
          <w:ilvl w:val="0"/>
          <w:numId w:val="5"/>
        </w:numPr>
        <w:tabs>
          <w:tab w:val="left" w:pos="0"/>
        </w:tabs>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谈判时欢迎所有报价方参加谈判会议，报价方代表应签名以证明其出席谈判会议，报价方代表因故不能出席谈判会议的，视为默认谈判结果。</w:t>
      </w:r>
    </w:p>
    <w:p w:rsidR="00D0093D" w:rsidRDefault="003F0287">
      <w:pPr>
        <w:numPr>
          <w:ilvl w:val="0"/>
          <w:numId w:val="6"/>
        </w:numPr>
        <w:kinsoku w:val="0"/>
        <w:overflowPunct w:val="0"/>
        <w:snapToGrid w:val="0"/>
        <w:spacing w:line="400" w:lineRule="exact"/>
        <w:jc w:val="left"/>
        <w:rPr>
          <w:rFonts w:ascii="宋体" w:hAnsi="宋体"/>
          <w:b/>
          <w:bCs/>
          <w:sz w:val="24"/>
          <w:szCs w:val="24"/>
        </w:rPr>
      </w:pPr>
      <w:r>
        <w:rPr>
          <w:rFonts w:ascii="宋体" w:hAnsi="宋体" w:hint="eastAsia"/>
          <w:b/>
          <w:bCs/>
          <w:sz w:val="24"/>
          <w:szCs w:val="24"/>
        </w:rPr>
        <w:t>项目限价</w:t>
      </w:r>
    </w:p>
    <w:p w:rsidR="00D0093D" w:rsidRDefault="003F0287">
      <w:pPr>
        <w:pStyle w:val="2"/>
        <w:keepNext w:val="0"/>
        <w:keepLines w:val="0"/>
        <w:kinsoku w:val="0"/>
        <w:overflowPunct w:val="0"/>
        <w:autoSpaceDE w:val="0"/>
        <w:autoSpaceDN w:val="0"/>
        <w:snapToGrid w:val="0"/>
        <w:spacing w:before="0" w:after="0" w:line="400" w:lineRule="exact"/>
        <w:ind w:firstLineChars="200" w:firstLine="522"/>
        <w:jc w:val="both"/>
      </w:pPr>
      <w:r>
        <w:rPr>
          <w:rFonts w:ascii="宋体" w:eastAsia="宋体" w:hAnsi="宋体" w:hint="eastAsia"/>
          <w:bCs/>
          <w:sz w:val="24"/>
          <w:szCs w:val="24"/>
        </w:rPr>
        <w:t>本项目设最高限价人民币</w:t>
      </w:r>
      <w:r>
        <w:rPr>
          <w:rFonts w:ascii="宋体" w:eastAsia="宋体" w:hAnsi="宋体" w:hint="eastAsia"/>
          <w:bCs/>
          <w:sz w:val="24"/>
          <w:szCs w:val="24"/>
        </w:rPr>
        <w:t>10</w:t>
      </w:r>
      <w:r>
        <w:rPr>
          <w:rFonts w:ascii="宋体" w:eastAsia="宋体" w:hAnsi="宋体" w:hint="eastAsia"/>
          <w:bCs/>
          <w:sz w:val="24"/>
          <w:szCs w:val="24"/>
        </w:rPr>
        <w:t>万元，报价方所报总价不得超过本项目的最高限价。</w:t>
      </w:r>
    </w:p>
    <w:p w:rsidR="00D0093D" w:rsidRDefault="003F0287">
      <w:pPr>
        <w:numPr>
          <w:ilvl w:val="0"/>
          <w:numId w:val="7"/>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评审原则</w:t>
      </w:r>
    </w:p>
    <w:p w:rsidR="00D0093D" w:rsidRDefault="003F0287">
      <w:pPr>
        <w:tabs>
          <w:tab w:val="left" w:pos="0"/>
        </w:tabs>
        <w:kinsoku w:val="0"/>
        <w:overflowPunct w:val="0"/>
        <w:autoSpaceDE w:val="0"/>
        <w:autoSpaceDN w:val="0"/>
        <w:adjustRightInd w:val="0"/>
        <w:snapToGrid w:val="0"/>
        <w:spacing w:line="400" w:lineRule="exact"/>
        <w:ind w:firstLineChars="200" w:firstLine="480"/>
        <w:jc w:val="left"/>
        <w:rPr>
          <w:rFonts w:ascii="宋体" w:eastAsia="宋体" w:hAnsi="宋体" w:cs="Times New Roman"/>
          <w:kern w:val="0"/>
          <w:sz w:val="24"/>
        </w:rPr>
      </w:pPr>
      <w:r>
        <w:rPr>
          <w:rFonts w:ascii="宋体" w:eastAsia="宋体" w:hAnsi="宋体" w:cs="Times New Roman" w:hint="eastAsia"/>
          <w:kern w:val="0"/>
          <w:sz w:val="24"/>
        </w:rPr>
        <w:t>本次谈判采用经评审合格最低价成交法。通过资格审查，符合谈判采购文件要求且报价最低的原则确定成交供应商。</w:t>
      </w:r>
    </w:p>
    <w:p w:rsidR="00D0093D" w:rsidRDefault="003F0287">
      <w:pPr>
        <w:numPr>
          <w:ilvl w:val="0"/>
          <w:numId w:val="7"/>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联系人</w:t>
      </w:r>
    </w:p>
    <w:p w:rsidR="00D0093D" w:rsidRDefault="003F0287">
      <w:pPr>
        <w:widowControl/>
        <w:shd w:val="clear" w:color="auto" w:fill="FFFFFF"/>
        <w:spacing w:line="360" w:lineRule="auto"/>
        <w:ind w:firstLineChars="200" w:firstLine="480"/>
        <w:outlineLvl w:val="1"/>
        <w:rPr>
          <w:rFonts w:ascii="微软雅黑" w:eastAsia="微软雅黑" w:hAnsi="微软雅黑" w:cs="宋体"/>
          <w:color w:val="868686"/>
          <w:kern w:val="0"/>
          <w:sz w:val="24"/>
          <w:szCs w:val="24"/>
        </w:rPr>
      </w:pPr>
      <w:r>
        <w:rPr>
          <w:rFonts w:ascii="宋体" w:eastAsia="宋体" w:hAnsi="宋体" w:cs="宋体" w:hint="eastAsia"/>
          <w:bCs/>
          <w:color w:val="000000"/>
          <w:kern w:val="0"/>
          <w:sz w:val="24"/>
          <w:szCs w:val="24"/>
        </w:rPr>
        <w:t>吴优华（联系电话：</w:t>
      </w:r>
      <w:r>
        <w:rPr>
          <w:rFonts w:ascii="宋体" w:eastAsia="宋体" w:hAnsi="宋体" w:cs="宋体" w:hint="eastAsia"/>
          <w:bCs/>
          <w:color w:val="000000"/>
          <w:kern w:val="0"/>
          <w:sz w:val="24"/>
          <w:szCs w:val="24"/>
        </w:rPr>
        <w:t>18030158256  0592-6807539</w:t>
      </w:r>
      <w:r>
        <w:rPr>
          <w:rFonts w:ascii="宋体" w:eastAsia="宋体" w:hAnsi="宋体" w:cs="宋体" w:hint="eastAsia"/>
          <w:bCs/>
          <w:color w:val="000000"/>
          <w:kern w:val="0"/>
          <w:sz w:val="24"/>
          <w:szCs w:val="24"/>
        </w:rPr>
        <w:t>）</w:t>
      </w:r>
    </w:p>
    <w:p w:rsidR="00D0093D" w:rsidRDefault="003F0287">
      <w:pPr>
        <w:numPr>
          <w:ilvl w:val="0"/>
          <w:numId w:val="7"/>
        </w:numPr>
        <w:kinsoku w:val="0"/>
        <w:overflowPunct w:val="0"/>
        <w:adjustRightInd w:val="0"/>
        <w:snapToGrid w:val="0"/>
        <w:spacing w:line="400" w:lineRule="exac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监督电话</w:t>
      </w:r>
    </w:p>
    <w:p w:rsidR="00D0093D" w:rsidRDefault="003F0287">
      <w:pPr>
        <w:widowControl/>
        <w:shd w:val="clear" w:color="auto" w:fill="FFFFFF"/>
        <w:spacing w:line="360" w:lineRule="auto"/>
        <w:ind w:firstLineChars="200" w:firstLine="480"/>
        <w:rPr>
          <w:rFonts w:ascii="宋体" w:eastAsia="宋体" w:hAnsi="宋体" w:cs="宋体"/>
          <w:bCs/>
          <w:color w:val="000000"/>
          <w:kern w:val="0"/>
          <w:sz w:val="24"/>
          <w:szCs w:val="24"/>
        </w:rPr>
      </w:pPr>
      <w:r>
        <w:rPr>
          <w:rFonts w:ascii="宋体" w:eastAsia="宋体" w:hAnsi="宋体" w:cs="宋体"/>
          <w:bCs/>
          <w:color w:val="000000"/>
          <w:kern w:val="0"/>
          <w:sz w:val="24"/>
          <w:szCs w:val="24"/>
        </w:rPr>
        <w:t>0592-6807528</w:t>
      </w:r>
      <w:r>
        <w:rPr>
          <w:rFonts w:ascii="宋体" w:eastAsia="宋体" w:hAnsi="宋体" w:cs="宋体" w:hint="eastAsia"/>
          <w:bCs/>
          <w:color w:val="000000"/>
          <w:kern w:val="0"/>
          <w:sz w:val="24"/>
          <w:szCs w:val="24"/>
        </w:rPr>
        <w:t>，</w:t>
      </w:r>
      <w:r>
        <w:rPr>
          <w:rFonts w:ascii="宋体" w:eastAsia="宋体" w:hAnsi="宋体" w:cs="宋体" w:hint="eastAsia"/>
          <w:bCs/>
          <w:color w:val="000000"/>
          <w:kern w:val="0"/>
          <w:sz w:val="24"/>
          <w:szCs w:val="24"/>
        </w:rPr>
        <w:t>0592-</w:t>
      </w:r>
      <w:r>
        <w:rPr>
          <w:rFonts w:ascii="宋体" w:eastAsia="宋体" w:hAnsi="宋体" w:cs="宋体"/>
          <w:bCs/>
          <w:color w:val="000000"/>
          <w:kern w:val="0"/>
          <w:sz w:val="24"/>
          <w:szCs w:val="24"/>
        </w:rPr>
        <w:t>6807512</w:t>
      </w:r>
    </w:p>
    <w:p w:rsidR="00D0093D" w:rsidRDefault="00D0093D">
      <w:pPr>
        <w:widowControl/>
        <w:shd w:val="clear" w:color="auto" w:fill="FFFFFF"/>
        <w:spacing w:line="360" w:lineRule="auto"/>
        <w:ind w:firstLineChars="200" w:firstLine="480"/>
        <w:rPr>
          <w:rFonts w:ascii="微软雅黑" w:eastAsia="微软雅黑" w:hAnsi="微软雅黑" w:cs="宋体"/>
          <w:color w:val="525252"/>
          <w:kern w:val="0"/>
          <w:sz w:val="24"/>
          <w:szCs w:val="24"/>
        </w:rPr>
      </w:pPr>
    </w:p>
    <w:p w:rsidR="00D0093D" w:rsidRDefault="003F0287">
      <w:pPr>
        <w:widowControl/>
        <w:shd w:val="clear" w:color="auto" w:fill="FFFFFF"/>
        <w:spacing w:line="360" w:lineRule="auto"/>
        <w:jc w:val="right"/>
        <w:rPr>
          <w:rFonts w:ascii="微软雅黑" w:eastAsia="微软雅黑" w:hAnsi="微软雅黑" w:cs="宋体"/>
          <w:color w:val="525252"/>
          <w:kern w:val="0"/>
          <w:sz w:val="24"/>
          <w:szCs w:val="24"/>
        </w:rPr>
      </w:pPr>
      <w:r>
        <w:rPr>
          <w:rFonts w:ascii="宋体" w:eastAsia="宋体" w:hAnsi="宋体" w:cs="宋体" w:hint="eastAsia"/>
          <w:bCs/>
          <w:color w:val="000000"/>
          <w:kern w:val="0"/>
          <w:sz w:val="24"/>
          <w:szCs w:val="24"/>
        </w:rPr>
        <w:t>厦门海发环保能源股份有限公司</w:t>
      </w:r>
    </w:p>
    <w:p w:rsidR="00D0093D" w:rsidRDefault="003F0287">
      <w:pPr>
        <w:widowControl/>
        <w:shd w:val="clear" w:color="auto" w:fill="FFFFFF"/>
        <w:wordWrap w:val="0"/>
        <w:spacing w:line="360" w:lineRule="auto"/>
        <w:jc w:val="right"/>
        <w:rPr>
          <w:rFonts w:ascii="微软雅黑" w:eastAsia="微软雅黑" w:hAnsi="微软雅黑" w:cs="宋体"/>
          <w:color w:val="525252"/>
          <w:kern w:val="0"/>
          <w:sz w:val="24"/>
          <w:szCs w:val="24"/>
        </w:rPr>
      </w:pPr>
      <w:r>
        <w:rPr>
          <w:rFonts w:ascii="宋体" w:eastAsia="宋体" w:hAnsi="宋体" w:cs="宋体" w:hint="eastAsia"/>
          <w:bCs/>
          <w:color w:val="000000"/>
          <w:kern w:val="0"/>
          <w:sz w:val="24"/>
          <w:szCs w:val="24"/>
        </w:rPr>
        <w:t>2020</w:t>
      </w:r>
      <w:r>
        <w:rPr>
          <w:rFonts w:ascii="宋体" w:eastAsia="宋体" w:hAnsi="宋体" w:cs="宋体" w:hint="eastAsia"/>
          <w:bCs/>
          <w:color w:val="000000"/>
          <w:kern w:val="0"/>
          <w:sz w:val="24"/>
          <w:szCs w:val="24"/>
        </w:rPr>
        <w:t>年</w:t>
      </w:r>
      <w:r>
        <w:rPr>
          <w:rFonts w:ascii="宋体" w:eastAsia="宋体" w:hAnsi="宋体" w:cs="宋体" w:hint="eastAsia"/>
          <w:bCs/>
          <w:color w:val="000000"/>
          <w:kern w:val="0"/>
          <w:sz w:val="24"/>
          <w:szCs w:val="24"/>
        </w:rPr>
        <w:t>12</w:t>
      </w:r>
      <w:r>
        <w:rPr>
          <w:rFonts w:ascii="宋体" w:eastAsia="宋体" w:hAnsi="宋体" w:cs="宋体" w:hint="eastAsia"/>
          <w:bCs/>
          <w:color w:val="000000"/>
          <w:kern w:val="0"/>
          <w:sz w:val="24"/>
          <w:szCs w:val="24"/>
        </w:rPr>
        <w:t>月</w:t>
      </w:r>
      <w:r w:rsidR="001B5604">
        <w:rPr>
          <w:rFonts w:ascii="宋体" w:eastAsia="宋体" w:hAnsi="宋体" w:cs="宋体" w:hint="eastAsia"/>
          <w:bCs/>
          <w:color w:val="000000"/>
          <w:kern w:val="0"/>
          <w:sz w:val="24"/>
          <w:szCs w:val="24"/>
        </w:rPr>
        <w:t>17</w:t>
      </w:r>
      <w:bookmarkStart w:id="0" w:name="_GoBack"/>
      <w:bookmarkEnd w:id="0"/>
      <w:r>
        <w:rPr>
          <w:rFonts w:ascii="宋体" w:eastAsia="宋体" w:hAnsi="宋体" w:cs="宋体" w:hint="eastAsia"/>
          <w:bCs/>
          <w:color w:val="000000"/>
          <w:kern w:val="0"/>
          <w:sz w:val="24"/>
          <w:szCs w:val="24"/>
        </w:rPr>
        <w:t>日</w:t>
      </w:r>
    </w:p>
    <w:p w:rsidR="00D0093D" w:rsidRDefault="003F0287">
      <w:pPr>
        <w:rPr>
          <w:rFonts w:asciiTheme="majorEastAsia" w:eastAsiaTheme="majorEastAsia" w:hAnsiTheme="majorEastAsia"/>
          <w:sz w:val="28"/>
          <w:szCs w:val="28"/>
        </w:rPr>
      </w:pPr>
      <w:r>
        <w:rPr>
          <w:rFonts w:asciiTheme="majorEastAsia" w:eastAsiaTheme="majorEastAsia" w:hAnsiTheme="majorEastAsia"/>
          <w:sz w:val="28"/>
          <w:szCs w:val="28"/>
        </w:rPr>
        <w:br w:type="page"/>
      </w:r>
    </w:p>
    <w:p w:rsidR="00D0093D" w:rsidRDefault="003F0287">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bCs/>
          <w:sz w:val="24"/>
          <w:szCs w:val="24"/>
        </w:rPr>
      </w:pPr>
      <w:r>
        <w:rPr>
          <w:rFonts w:ascii="宋体" w:eastAsia="宋体" w:hAnsi="宋体" w:hint="eastAsia"/>
          <w:bCs/>
          <w:sz w:val="24"/>
          <w:szCs w:val="24"/>
        </w:rPr>
        <w:lastRenderedPageBreak/>
        <w:t>第二部分</w:t>
      </w:r>
      <w:r>
        <w:rPr>
          <w:rFonts w:ascii="宋体" w:eastAsia="宋体" w:hAnsi="宋体" w:hint="eastAsia"/>
          <w:bCs/>
          <w:sz w:val="24"/>
          <w:szCs w:val="24"/>
        </w:rPr>
        <w:t xml:space="preserve"> </w:t>
      </w:r>
      <w:r>
        <w:rPr>
          <w:rFonts w:ascii="宋体" w:eastAsia="宋体" w:hAnsi="宋体" w:hint="eastAsia"/>
          <w:bCs/>
          <w:sz w:val="24"/>
          <w:szCs w:val="24"/>
        </w:rPr>
        <w:t>谈判须知</w:t>
      </w:r>
    </w:p>
    <w:p w:rsidR="00D0093D" w:rsidRDefault="003F0287">
      <w:pPr>
        <w:pStyle w:val="2"/>
        <w:keepNext w:val="0"/>
        <w:keepLines w:val="0"/>
        <w:kinsoku w:val="0"/>
        <w:overflowPunct w:val="0"/>
        <w:autoSpaceDE w:val="0"/>
        <w:autoSpaceDN w:val="0"/>
        <w:spacing w:before="0" w:after="0" w:line="400" w:lineRule="atLeast"/>
        <w:jc w:val="both"/>
        <w:rPr>
          <w:rFonts w:ascii="宋体" w:eastAsia="宋体" w:hAnsi="宋体"/>
          <w:bCs/>
          <w:sz w:val="24"/>
          <w:szCs w:val="24"/>
        </w:rPr>
      </w:pPr>
      <w:bookmarkStart w:id="1" w:name="_Toc5871_WPSOffice_Level2"/>
      <w:r>
        <w:rPr>
          <w:rFonts w:ascii="宋体" w:eastAsia="宋体" w:hAnsi="宋体" w:hint="eastAsia"/>
          <w:bCs/>
          <w:sz w:val="24"/>
          <w:szCs w:val="24"/>
        </w:rPr>
        <w:t>备注：</w:t>
      </w:r>
      <w:bookmarkEnd w:id="1"/>
    </w:p>
    <w:p w:rsidR="00D0093D" w:rsidRDefault="003F0287">
      <w:pPr>
        <w:pStyle w:val="2"/>
        <w:keepNext w:val="0"/>
        <w:keepLines w:val="0"/>
        <w:numPr>
          <w:ilvl w:val="0"/>
          <w:numId w:val="8"/>
        </w:numPr>
        <w:kinsoku w:val="0"/>
        <w:overflowPunct w:val="0"/>
        <w:autoSpaceDE w:val="0"/>
        <w:autoSpaceDN w:val="0"/>
        <w:spacing w:before="0" w:after="0" w:line="400" w:lineRule="atLeast"/>
        <w:jc w:val="both"/>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D0093D" w:rsidRDefault="003F0287">
      <w:pPr>
        <w:pStyle w:val="2"/>
        <w:keepNext w:val="0"/>
        <w:keepLines w:val="0"/>
        <w:numPr>
          <w:ilvl w:val="0"/>
          <w:numId w:val="8"/>
        </w:numPr>
        <w:kinsoku w:val="0"/>
        <w:overflowPunct w:val="0"/>
        <w:autoSpaceDE w:val="0"/>
        <w:autoSpaceDN w:val="0"/>
        <w:spacing w:before="0" w:after="0" w:line="400" w:lineRule="atLeast"/>
        <w:jc w:val="both"/>
        <w:rPr>
          <w:rFonts w:ascii="宋体" w:eastAsia="宋体" w:hAnsi="宋体"/>
          <w:bCs/>
          <w:sz w:val="24"/>
          <w:szCs w:val="24"/>
        </w:rPr>
      </w:pPr>
      <w:r>
        <w:rPr>
          <w:rFonts w:ascii="宋体" w:eastAsia="宋体" w:hAnsi="宋体" w:hint="eastAsia"/>
          <w:bCs/>
          <w:sz w:val="24"/>
          <w:szCs w:val="24"/>
        </w:rPr>
        <w:t>谈判文件中所述技术要求，应视为保证实现本项目施工所需要的最低要求，如有遗漏，报价方应予以补充，否则，一旦成交将认为报价方认同遗漏部分并免费提供。</w:t>
      </w:r>
    </w:p>
    <w:p w:rsidR="00D0093D" w:rsidRDefault="003F0287">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本次采购为安全生产标准化二级达标咨询与评审项目竞争性谈判采购，采购方为厦门海发环保能源股份有限公司。请各报价方请仔细阅读本谈判文件的内容以保证提交完整有效的响应文件参加谈判活动。</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8373"/>
      </w:tblGrid>
      <w:tr w:rsidR="00D0093D">
        <w:trPr>
          <w:trHeight w:val="515"/>
        </w:trPr>
        <w:tc>
          <w:tcPr>
            <w:tcW w:w="489" w:type="pct"/>
            <w:tcBorders>
              <w:top w:val="single" w:sz="4" w:space="0" w:color="auto"/>
              <w:left w:val="single" w:sz="4" w:space="0" w:color="auto"/>
              <w:bottom w:val="single" w:sz="4" w:space="0" w:color="auto"/>
              <w:right w:val="single" w:sz="4" w:space="0" w:color="auto"/>
            </w:tcBorders>
            <w:vAlign w:val="center"/>
          </w:tcPr>
          <w:p w:rsidR="00D0093D" w:rsidRDefault="003F0287">
            <w:pPr>
              <w:spacing w:line="400" w:lineRule="exact"/>
              <w:jc w:val="center"/>
              <w:rPr>
                <w:rFonts w:ascii="宋体" w:hAnsi="宋体" w:cs="宋体"/>
                <w:b/>
                <w:sz w:val="24"/>
                <w:szCs w:val="24"/>
              </w:rPr>
            </w:pPr>
            <w:r>
              <w:rPr>
                <w:rFonts w:ascii="宋体" w:hAnsi="宋体" w:cs="宋体" w:hint="eastAsia"/>
                <w:b/>
                <w:sz w:val="24"/>
                <w:szCs w:val="24"/>
              </w:rPr>
              <w:t>项目</w:t>
            </w:r>
          </w:p>
        </w:tc>
        <w:tc>
          <w:tcPr>
            <w:tcW w:w="4510" w:type="pct"/>
            <w:tcBorders>
              <w:top w:val="single" w:sz="4" w:space="0" w:color="auto"/>
              <w:left w:val="single" w:sz="4" w:space="0" w:color="auto"/>
              <w:bottom w:val="single" w:sz="4" w:space="0" w:color="auto"/>
              <w:right w:val="single" w:sz="4" w:space="0" w:color="auto"/>
            </w:tcBorders>
            <w:vAlign w:val="center"/>
          </w:tcPr>
          <w:p w:rsidR="00D0093D" w:rsidRDefault="003F0287">
            <w:pPr>
              <w:spacing w:line="400" w:lineRule="exact"/>
              <w:jc w:val="center"/>
              <w:rPr>
                <w:rFonts w:ascii="宋体" w:hAnsi="宋体" w:cs="宋体"/>
                <w:b/>
                <w:sz w:val="24"/>
                <w:szCs w:val="24"/>
              </w:rPr>
            </w:pPr>
            <w:r>
              <w:rPr>
                <w:rFonts w:ascii="宋体" w:hAnsi="宋体" w:cs="宋体" w:hint="eastAsia"/>
                <w:b/>
                <w:sz w:val="24"/>
                <w:szCs w:val="24"/>
              </w:rPr>
              <w:t>内</w:t>
            </w:r>
            <w:r>
              <w:rPr>
                <w:rFonts w:ascii="宋体" w:hAnsi="宋体" w:cs="宋体" w:hint="eastAsia"/>
                <w:b/>
                <w:sz w:val="24"/>
                <w:szCs w:val="24"/>
              </w:rPr>
              <w:t xml:space="preserve">      </w:t>
            </w:r>
            <w:r>
              <w:rPr>
                <w:rFonts w:ascii="宋体" w:hAnsi="宋体" w:cs="宋体" w:hint="eastAsia"/>
                <w:b/>
                <w:sz w:val="24"/>
                <w:szCs w:val="24"/>
              </w:rPr>
              <w:t>容</w:t>
            </w:r>
          </w:p>
        </w:tc>
      </w:tr>
      <w:tr w:rsidR="00D0093D">
        <w:trPr>
          <w:trHeight w:val="2065"/>
        </w:trPr>
        <w:tc>
          <w:tcPr>
            <w:tcW w:w="489" w:type="pct"/>
            <w:tcBorders>
              <w:top w:val="single" w:sz="4" w:space="0" w:color="auto"/>
            </w:tcBorders>
            <w:vAlign w:val="center"/>
          </w:tcPr>
          <w:p w:rsidR="00D0093D" w:rsidRDefault="003F0287">
            <w:pPr>
              <w:spacing w:line="400" w:lineRule="exact"/>
              <w:jc w:val="center"/>
              <w:rPr>
                <w:rFonts w:ascii="宋体" w:hAnsi="宋体" w:cs="宋体"/>
                <w:sz w:val="24"/>
                <w:szCs w:val="24"/>
              </w:rPr>
            </w:pPr>
            <w:r>
              <w:rPr>
                <w:rFonts w:ascii="宋体" w:hAnsi="宋体" w:cs="宋体" w:hint="eastAsia"/>
                <w:sz w:val="24"/>
                <w:szCs w:val="24"/>
              </w:rPr>
              <w:t>1</w:t>
            </w:r>
          </w:p>
        </w:tc>
        <w:tc>
          <w:tcPr>
            <w:tcW w:w="4510" w:type="pct"/>
            <w:tcBorders>
              <w:top w:val="single" w:sz="4" w:space="0" w:color="auto"/>
            </w:tcBorders>
            <w:vAlign w:val="center"/>
          </w:tcPr>
          <w:p w:rsidR="00D0093D" w:rsidRDefault="003F0287">
            <w:pPr>
              <w:spacing w:line="380" w:lineRule="exact"/>
              <w:rPr>
                <w:rFonts w:ascii="宋体" w:eastAsia="宋体" w:hAnsi="宋体" w:cs="Times New Roman"/>
                <w:kern w:val="0"/>
                <w:sz w:val="24"/>
                <w:szCs w:val="24"/>
              </w:rPr>
            </w:pPr>
            <w:r>
              <w:rPr>
                <w:rFonts w:ascii="宋体" w:hAnsi="宋体" w:cs="宋体" w:hint="eastAsia"/>
                <w:b/>
                <w:sz w:val="24"/>
                <w:szCs w:val="24"/>
              </w:rPr>
              <w:t>项目概况</w:t>
            </w:r>
          </w:p>
          <w:p w:rsidR="00D0093D" w:rsidRDefault="003F0287">
            <w:pPr>
              <w:numPr>
                <w:ilvl w:val="0"/>
                <w:numId w:val="9"/>
              </w:numPr>
              <w:spacing w:line="380" w:lineRule="exact"/>
              <w:rPr>
                <w:rFonts w:ascii="宋体" w:hAnsi="宋体" w:cs="宋体"/>
                <w:bCs/>
                <w:sz w:val="24"/>
                <w:szCs w:val="24"/>
              </w:rPr>
            </w:pPr>
            <w:r>
              <w:rPr>
                <w:rFonts w:ascii="宋体" w:hAnsi="宋体" w:cs="宋体" w:hint="eastAsia"/>
                <w:bCs/>
                <w:sz w:val="24"/>
                <w:szCs w:val="24"/>
              </w:rPr>
              <w:t>项目名称：</w:t>
            </w:r>
            <w:r>
              <w:rPr>
                <w:rFonts w:ascii="宋体" w:eastAsia="宋体" w:hAnsi="宋体" w:cs="Times New Roman" w:hint="eastAsia"/>
                <w:kern w:val="0"/>
                <w:sz w:val="24"/>
                <w:szCs w:val="24"/>
              </w:rPr>
              <w:t>安全生产标准化咨询与评审服务</w:t>
            </w:r>
          </w:p>
          <w:p w:rsidR="00D0093D" w:rsidRDefault="003F0287">
            <w:pPr>
              <w:numPr>
                <w:ilvl w:val="0"/>
                <w:numId w:val="9"/>
              </w:numPr>
              <w:spacing w:line="380" w:lineRule="exact"/>
              <w:rPr>
                <w:rFonts w:ascii="宋体" w:hAnsi="宋体" w:cs="宋体"/>
                <w:bCs/>
                <w:sz w:val="24"/>
                <w:szCs w:val="24"/>
              </w:rPr>
            </w:pPr>
            <w:r>
              <w:rPr>
                <w:rFonts w:ascii="宋体" w:hAnsi="宋体" w:cs="宋体" w:hint="eastAsia"/>
                <w:bCs/>
                <w:sz w:val="24"/>
                <w:szCs w:val="24"/>
              </w:rPr>
              <w:t>采</w:t>
            </w:r>
            <w:r>
              <w:rPr>
                <w:rFonts w:ascii="宋体" w:hAnsi="宋体" w:cs="宋体" w:hint="eastAsia"/>
                <w:bCs/>
                <w:sz w:val="24"/>
                <w:szCs w:val="24"/>
              </w:rPr>
              <w:t xml:space="preserve"> </w:t>
            </w:r>
            <w:r>
              <w:rPr>
                <w:rFonts w:ascii="宋体" w:hAnsi="宋体" w:cs="宋体" w:hint="eastAsia"/>
                <w:bCs/>
                <w:sz w:val="24"/>
                <w:szCs w:val="24"/>
              </w:rPr>
              <w:t>购</w:t>
            </w:r>
            <w:r>
              <w:rPr>
                <w:rFonts w:ascii="宋体" w:hAnsi="宋体" w:cs="宋体" w:hint="eastAsia"/>
                <w:bCs/>
                <w:sz w:val="24"/>
                <w:szCs w:val="24"/>
              </w:rPr>
              <w:t xml:space="preserve"> </w:t>
            </w:r>
            <w:r>
              <w:rPr>
                <w:rFonts w:ascii="宋体" w:hAnsi="宋体" w:cs="宋体" w:hint="eastAsia"/>
                <w:bCs/>
                <w:sz w:val="24"/>
                <w:szCs w:val="24"/>
              </w:rPr>
              <w:t>人：</w:t>
            </w:r>
            <w:r>
              <w:rPr>
                <w:rFonts w:ascii="宋体" w:hAnsi="宋体" w:cs="宋体" w:hint="eastAsia"/>
                <w:sz w:val="24"/>
                <w:szCs w:val="24"/>
              </w:rPr>
              <w:t>厦门海发环保能源股份有限公司</w:t>
            </w:r>
          </w:p>
          <w:p w:rsidR="00D0093D" w:rsidRDefault="003F0287">
            <w:pPr>
              <w:numPr>
                <w:ilvl w:val="0"/>
                <w:numId w:val="9"/>
              </w:numPr>
              <w:spacing w:line="380" w:lineRule="exact"/>
              <w:rPr>
                <w:rFonts w:ascii="宋体" w:hAnsi="宋体" w:cs="宋体"/>
                <w:bCs/>
                <w:sz w:val="24"/>
                <w:szCs w:val="24"/>
              </w:rPr>
            </w:pPr>
            <w:r>
              <w:rPr>
                <w:rFonts w:ascii="宋体" w:hAnsi="宋体" w:cs="宋体" w:hint="eastAsia"/>
                <w:bCs/>
                <w:sz w:val="24"/>
                <w:szCs w:val="24"/>
              </w:rPr>
              <w:t>采购方式：公开竞争性谈判</w:t>
            </w:r>
          </w:p>
          <w:p w:rsidR="00D0093D" w:rsidRDefault="003F0287">
            <w:pPr>
              <w:numPr>
                <w:ilvl w:val="0"/>
                <w:numId w:val="9"/>
              </w:numPr>
              <w:spacing w:line="380" w:lineRule="exact"/>
              <w:rPr>
                <w:rFonts w:ascii="宋体" w:hAnsi="宋体" w:cs="宋体"/>
                <w:bCs/>
                <w:sz w:val="24"/>
                <w:szCs w:val="24"/>
              </w:rPr>
            </w:pPr>
            <w:r>
              <w:rPr>
                <w:rFonts w:ascii="宋体" w:hAnsi="宋体" w:cs="宋体" w:hint="eastAsia"/>
                <w:bCs/>
                <w:sz w:val="24"/>
                <w:szCs w:val="24"/>
              </w:rPr>
              <w:t>资金来源：国有企业自筹资金</w:t>
            </w:r>
          </w:p>
          <w:p w:rsidR="00D0093D" w:rsidRDefault="003F0287">
            <w:pPr>
              <w:numPr>
                <w:ilvl w:val="0"/>
                <w:numId w:val="9"/>
              </w:numPr>
              <w:spacing w:line="380" w:lineRule="exact"/>
              <w:rPr>
                <w:rFonts w:ascii="宋体" w:hAnsi="宋体" w:cs="宋体"/>
                <w:bCs/>
                <w:sz w:val="24"/>
                <w:szCs w:val="24"/>
              </w:rPr>
            </w:pPr>
            <w:r>
              <w:rPr>
                <w:rFonts w:ascii="宋体" w:hAnsi="宋体" w:cs="宋体" w:hint="eastAsia"/>
                <w:bCs/>
                <w:sz w:val="24"/>
                <w:szCs w:val="24"/>
              </w:rPr>
              <w:t>项目编号：</w:t>
            </w:r>
            <w:r>
              <w:rPr>
                <w:rFonts w:ascii="宋体" w:hAnsi="宋体" w:cs="宋体" w:hint="eastAsia"/>
                <w:bCs/>
                <w:sz w:val="24"/>
                <w:szCs w:val="24"/>
              </w:rPr>
              <w:t>HFHN-XY2020-</w:t>
            </w:r>
            <w:r>
              <w:rPr>
                <w:rFonts w:ascii="宋体" w:hAnsi="宋体" w:cs="宋体" w:hint="eastAsia"/>
                <w:bCs/>
                <w:sz w:val="24"/>
                <w:szCs w:val="24"/>
              </w:rPr>
              <w:t>033</w:t>
            </w:r>
          </w:p>
          <w:p w:rsidR="00D0093D" w:rsidRDefault="003F0287">
            <w:pPr>
              <w:numPr>
                <w:ilvl w:val="0"/>
                <w:numId w:val="9"/>
              </w:numPr>
              <w:spacing w:line="380" w:lineRule="exact"/>
              <w:rPr>
                <w:rFonts w:ascii="宋体" w:hAnsi="宋体" w:cs="宋体"/>
                <w:bCs/>
                <w:sz w:val="24"/>
                <w:szCs w:val="24"/>
              </w:rPr>
            </w:pPr>
            <w:r>
              <w:rPr>
                <w:rFonts w:ascii="宋体" w:hAnsi="宋体" w:cs="宋体" w:hint="eastAsia"/>
                <w:bCs/>
                <w:sz w:val="24"/>
                <w:szCs w:val="24"/>
              </w:rPr>
              <w:t>服务要求：安全生产标准化二级达标</w:t>
            </w:r>
          </w:p>
          <w:p w:rsidR="00D0093D" w:rsidRDefault="003F0287">
            <w:pPr>
              <w:numPr>
                <w:ilvl w:val="0"/>
                <w:numId w:val="9"/>
              </w:numPr>
              <w:spacing w:line="380" w:lineRule="exact"/>
              <w:rPr>
                <w:rFonts w:ascii="宋体" w:hAnsi="宋体" w:cs="宋体"/>
                <w:bCs/>
                <w:sz w:val="24"/>
                <w:szCs w:val="24"/>
              </w:rPr>
            </w:pPr>
            <w:r>
              <w:rPr>
                <w:rFonts w:ascii="宋体" w:hAnsi="宋体" w:cs="宋体" w:hint="eastAsia"/>
                <w:bCs/>
                <w:sz w:val="24"/>
                <w:szCs w:val="24"/>
              </w:rPr>
              <w:t>工期要求</w:t>
            </w:r>
            <w:r>
              <w:rPr>
                <w:rFonts w:ascii="宋体" w:hAnsi="宋体" w:cs="宋体" w:hint="eastAsia"/>
                <w:sz w:val="24"/>
                <w:szCs w:val="24"/>
              </w:rPr>
              <w:t>：</w:t>
            </w:r>
            <w:r>
              <w:rPr>
                <w:rFonts w:ascii="宋体" w:hAnsi="宋体" w:hint="eastAsia"/>
                <w:sz w:val="24"/>
                <w:szCs w:val="24"/>
              </w:rPr>
              <w:t>合同签订生效</w:t>
            </w:r>
            <w:r>
              <w:rPr>
                <w:rFonts w:ascii="宋体" w:hAnsi="宋体" w:cs="宋体" w:hint="eastAsia"/>
                <w:spacing w:val="-4"/>
                <w:sz w:val="24"/>
                <w:szCs w:val="24"/>
              </w:rPr>
              <w:t>后</w:t>
            </w:r>
            <w:r>
              <w:rPr>
                <w:rFonts w:ascii="宋体" w:hAnsi="宋体" w:cs="宋体" w:hint="eastAsia"/>
                <w:spacing w:val="-4"/>
                <w:sz w:val="24"/>
                <w:szCs w:val="24"/>
              </w:rPr>
              <w:t>180</w:t>
            </w:r>
            <w:r>
              <w:rPr>
                <w:rFonts w:ascii="宋体" w:hAnsi="宋体" w:cs="宋体" w:hint="eastAsia"/>
                <w:spacing w:val="-4"/>
                <w:sz w:val="24"/>
                <w:szCs w:val="24"/>
              </w:rPr>
              <w:t>天内完成安全生产标准化二级达标评审工作。</w:t>
            </w:r>
          </w:p>
        </w:tc>
      </w:tr>
      <w:tr w:rsidR="00D0093D">
        <w:trPr>
          <w:trHeight w:val="1308"/>
        </w:trPr>
        <w:tc>
          <w:tcPr>
            <w:tcW w:w="489" w:type="pct"/>
            <w:vAlign w:val="center"/>
          </w:tcPr>
          <w:p w:rsidR="00D0093D" w:rsidRDefault="003F0287">
            <w:pPr>
              <w:spacing w:line="360" w:lineRule="auto"/>
              <w:jc w:val="center"/>
              <w:rPr>
                <w:rFonts w:ascii="宋体" w:hAnsi="宋体" w:cs="宋体"/>
                <w:bCs/>
                <w:sz w:val="24"/>
                <w:szCs w:val="24"/>
              </w:rPr>
            </w:pPr>
            <w:r>
              <w:rPr>
                <w:rFonts w:ascii="宋体" w:hAnsi="宋体" w:cs="宋体" w:hint="eastAsia"/>
                <w:bCs/>
                <w:sz w:val="24"/>
                <w:szCs w:val="24"/>
              </w:rPr>
              <w:t>2</w:t>
            </w:r>
          </w:p>
        </w:tc>
        <w:tc>
          <w:tcPr>
            <w:tcW w:w="4510" w:type="pct"/>
            <w:vAlign w:val="center"/>
          </w:tcPr>
          <w:p w:rsidR="00D0093D" w:rsidRDefault="003F0287">
            <w:pPr>
              <w:snapToGrid w:val="0"/>
              <w:spacing w:line="400" w:lineRule="exact"/>
              <w:ind w:left="843" w:hangingChars="350" w:hanging="843"/>
              <w:rPr>
                <w:rFonts w:ascii="宋体" w:hAnsi="宋体" w:cs="宋体"/>
                <w:bCs/>
                <w:sz w:val="24"/>
                <w:szCs w:val="24"/>
              </w:rPr>
            </w:pPr>
            <w:r>
              <w:rPr>
                <w:rFonts w:ascii="宋体" w:hAnsi="宋体" w:cs="宋体" w:hint="eastAsia"/>
                <w:b/>
                <w:bCs/>
                <w:sz w:val="24"/>
                <w:szCs w:val="24"/>
              </w:rPr>
              <w:t>响应人资格要求</w:t>
            </w:r>
          </w:p>
          <w:p w:rsidR="00D0093D" w:rsidRDefault="003F0287">
            <w:pPr>
              <w:numPr>
                <w:ilvl w:val="0"/>
                <w:numId w:val="10"/>
              </w:numPr>
              <w:spacing w:line="360" w:lineRule="auto"/>
              <w:rPr>
                <w:rFonts w:ascii="宋体" w:hAnsi="宋体" w:cs="宋体"/>
                <w:bCs/>
                <w:sz w:val="24"/>
                <w:szCs w:val="24"/>
              </w:rPr>
            </w:pPr>
            <w:r>
              <w:rPr>
                <w:rFonts w:ascii="宋体" w:hAnsi="宋体" w:hint="eastAsia"/>
                <w:bCs/>
                <w:sz w:val="24"/>
                <w:szCs w:val="24"/>
              </w:rPr>
              <w:t>响应谈判文件、参加报价竞争的中华人民共和国境内的企业法人，且具有独</w:t>
            </w:r>
            <w:r>
              <w:rPr>
                <w:rFonts w:ascii="宋体" w:hAnsi="宋体" w:cs="宋体" w:hint="eastAsia"/>
                <w:bCs/>
                <w:sz w:val="24"/>
                <w:szCs w:val="24"/>
              </w:rPr>
              <w:t>立订立合同的权力，提供营业执照复印件并加盖公章。</w:t>
            </w:r>
          </w:p>
          <w:p w:rsidR="00D0093D" w:rsidRDefault="003F0287">
            <w:pPr>
              <w:numPr>
                <w:ilvl w:val="0"/>
                <w:numId w:val="10"/>
              </w:numPr>
              <w:spacing w:line="360" w:lineRule="auto"/>
              <w:rPr>
                <w:rFonts w:ascii="宋体" w:hAnsi="宋体" w:cs="宋体"/>
                <w:bCs/>
                <w:sz w:val="24"/>
                <w:szCs w:val="24"/>
              </w:rPr>
            </w:pPr>
            <w:r>
              <w:rPr>
                <w:rFonts w:ascii="宋体" w:hAnsi="宋体" w:cs="宋体" w:hint="eastAsia"/>
                <w:bCs/>
                <w:sz w:val="24"/>
                <w:szCs w:val="24"/>
              </w:rPr>
              <w:t>报价方须具有国家能源局（原国家电监会）认定的发电企业二级及以上安全生产标准化评审机构资格等资质，资质为二级的应获得华东能源（电力）监管局或国家能源局福建监管办公室的认定，并提供相关证明材料复印件加盖公章具。</w:t>
            </w:r>
          </w:p>
          <w:p w:rsidR="00D0093D" w:rsidRDefault="003F0287">
            <w:pPr>
              <w:numPr>
                <w:ilvl w:val="0"/>
                <w:numId w:val="10"/>
              </w:numPr>
              <w:spacing w:line="360" w:lineRule="auto"/>
              <w:rPr>
                <w:rFonts w:ascii="宋体" w:hAnsi="宋体" w:cs="宋体"/>
                <w:bCs/>
                <w:sz w:val="24"/>
                <w:szCs w:val="24"/>
              </w:rPr>
            </w:pPr>
            <w:r>
              <w:rPr>
                <w:rFonts w:ascii="宋体" w:hAnsi="宋体" w:cs="宋体" w:hint="eastAsia"/>
                <w:bCs/>
                <w:sz w:val="24"/>
                <w:szCs w:val="24"/>
              </w:rPr>
              <w:t>报价方提供法定代表人身份证明书，若非企业法定代表人签字报价需提交法人授权委托书。</w:t>
            </w:r>
          </w:p>
          <w:p w:rsidR="00D0093D" w:rsidRDefault="003F0287">
            <w:pPr>
              <w:numPr>
                <w:ilvl w:val="0"/>
                <w:numId w:val="10"/>
              </w:numPr>
              <w:spacing w:line="360" w:lineRule="auto"/>
              <w:rPr>
                <w:rFonts w:ascii="宋体" w:hAnsi="宋体" w:cs="宋体"/>
                <w:bCs/>
                <w:sz w:val="24"/>
                <w:szCs w:val="24"/>
              </w:rPr>
            </w:pPr>
            <w:r>
              <w:rPr>
                <w:rFonts w:ascii="宋体" w:hAnsi="宋体" w:cs="宋体" w:hint="eastAsia"/>
                <w:bCs/>
                <w:sz w:val="24"/>
                <w:szCs w:val="24"/>
              </w:rPr>
              <w:t>报价方提供自</w:t>
            </w:r>
            <w:r>
              <w:rPr>
                <w:rFonts w:ascii="宋体" w:hAnsi="宋体" w:cs="宋体" w:hint="eastAsia"/>
                <w:bCs/>
                <w:sz w:val="24"/>
                <w:szCs w:val="24"/>
              </w:rPr>
              <w:t>2017</w:t>
            </w:r>
            <w:r>
              <w:rPr>
                <w:rFonts w:ascii="宋体" w:hAnsi="宋体" w:cs="宋体" w:hint="eastAsia"/>
                <w:bCs/>
                <w:sz w:val="24"/>
                <w:szCs w:val="24"/>
              </w:rPr>
              <w:t>年</w:t>
            </w:r>
            <w:r>
              <w:rPr>
                <w:rFonts w:ascii="宋体" w:hAnsi="宋体" w:cs="宋体" w:hint="eastAsia"/>
                <w:bCs/>
                <w:sz w:val="24"/>
                <w:szCs w:val="24"/>
              </w:rPr>
              <w:t>1</w:t>
            </w:r>
            <w:r>
              <w:rPr>
                <w:rFonts w:ascii="宋体" w:hAnsi="宋体" w:cs="宋体" w:hint="eastAsia"/>
                <w:bCs/>
                <w:sz w:val="24"/>
                <w:szCs w:val="24"/>
              </w:rPr>
              <w:t>月起</w:t>
            </w:r>
            <w:r>
              <w:rPr>
                <w:rFonts w:ascii="宋体" w:hAnsi="宋体" w:cs="宋体" w:hint="eastAsia"/>
                <w:bCs/>
                <w:sz w:val="24"/>
                <w:szCs w:val="24"/>
              </w:rPr>
              <w:t>3</w:t>
            </w:r>
            <w:r>
              <w:rPr>
                <w:rFonts w:ascii="宋体" w:hAnsi="宋体" w:cs="宋体" w:hint="eastAsia"/>
                <w:bCs/>
                <w:sz w:val="24"/>
                <w:szCs w:val="24"/>
              </w:rPr>
              <w:t>家及以上发电（热电）企业安全生产标准化项目业绩证明，提供完整业绩及签订时间的合同复印件并加盖公章。</w:t>
            </w:r>
          </w:p>
          <w:p w:rsidR="00D0093D" w:rsidRDefault="003F0287">
            <w:pPr>
              <w:numPr>
                <w:ilvl w:val="0"/>
                <w:numId w:val="10"/>
              </w:numPr>
              <w:spacing w:line="360" w:lineRule="auto"/>
              <w:rPr>
                <w:rFonts w:ascii="宋体" w:hAnsi="宋体" w:cs="宋体"/>
                <w:bCs/>
                <w:sz w:val="24"/>
                <w:szCs w:val="24"/>
              </w:rPr>
            </w:pPr>
            <w:r>
              <w:rPr>
                <w:rFonts w:ascii="宋体" w:hAnsi="宋体" w:cs="宋体" w:hint="eastAsia"/>
                <w:bCs/>
                <w:sz w:val="24"/>
                <w:szCs w:val="24"/>
              </w:rPr>
              <w:t>本项目不接受联合体投标报价。</w:t>
            </w:r>
          </w:p>
        </w:tc>
      </w:tr>
      <w:tr w:rsidR="00D0093D">
        <w:trPr>
          <w:trHeight w:val="1017"/>
        </w:trPr>
        <w:tc>
          <w:tcPr>
            <w:tcW w:w="489" w:type="pct"/>
            <w:vAlign w:val="center"/>
          </w:tcPr>
          <w:p w:rsidR="00D0093D" w:rsidRDefault="003F0287">
            <w:pPr>
              <w:spacing w:line="400" w:lineRule="exact"/>
              <w:jc w:val="center"/>
              <w:rPr>
                <w:rFonts w:ascii="宋体" w:hAnsi="宋体" w:cs="宋体"/>
                <w:sz w:val="24"/>
                <w:szCs w:val="24"/>
              </w:rPr>
            </w:pPr>
            <w:r>
              <w:rPr>
                <w:rFonts w:ascii="宋体" w:hAnsi="宋体" w:cs="宋体" w:hint="eastAsia"/>
                <w:sz w:val="24"/>
                <w:szCs w:val="24"/>
              </w:rPr>
              <w:lastRenderedPageBreak/>
              <w:t>3</w:t>
            </w:r>
          </w:p>
        </w:tc>
        <w:tc>
          <w:tcPr>
            <w:tcW w:w="4510" w:type="pct"/>
            <w:vAlign w:val="center"/>
          </w:tcPr>
          <w:p w:rsidR="00D0093D" w:rsidRDefault="003F0287">
            <w:pPr>
              <w:snapToGrid w:val="0"/>
              <w:spacing w:line="400" w:lineRule="exact"/>
              <w:ind w:left="843" w:hangingChars="350" w:hanging="843"/>
              <w:rPr>
                <w:rFonts w:ascii="宋体" w:hAnsi="宋体" w:cs="宋体"/>
                <w:sz w:val="24"/>
                <w:szCs w:val="24"/>
              </w:rPr>
            </w:pPr>
            <w:r>
              <w:rPr>
                <w:rFonts w:ascii="宋体" w:hAnsi="宋体" w:cs="宋体" w:hint="eastAsia"/>
                <w:b/>
                <w:bCs/>
                <w:sz w:val="24"/>
                <w:szCs w:val="24"/>
              </w:rPr>
              <w:t>踏勘现场：</w:t>
            </w:r>
            <w:r>
              <w:rPr>
                <w:rFonts w:ascii="宋体" w:hAnsi="宋体" w:cs="宋体" w:hint="eastAsia"/>
                <w:bCs/>
                <w:sz w:val="24"/>
                <w:szCs w:val="24"/>
              </w:rPr>
              <w:t>自行组织</w:t>
            </w:r>
          </w:p>
          <w:p w:rsidR="00D0093D" w:rsidRDefault="003F0287">
            <w:pPr>
              <w:spacing w:line="400" w:lineRule="exact"/>
              <w:jc w:val="left"/>
              <w:rPr>
                <w:rFonts w:ascii="宋体" w:hAnsi="宋体" w:cs="宋体"/>
                <w:b/>
                <w:bCs/>
                <w:sz w:val="24"/>
                <w:szCs w:val="24"/>
              </w:rPr>
            </w:pPr>
            <w:r>
              <w:rPr>
                <w:rFonts w:ascii="宋体" w:hAnsi="宋体" w:cs="宋体" w:hint="eastAsia"/>
                <w:b/>
                <w:bCs/>
                <w:sz w:val="24"/>
                <w:szCs w:val="24"/>
              </w:rPr>
              <w:t>答疑形式：</w:t>
            </w:r>
            <w:r>
              <w:rPr>
                <w:rFonts w:ascii="宋体" w:hAnsi="宋体" w:cs="宋体" w:hint="eastAsia"/>
                <w:bCs/>
                <w:sz w:val="24"/>
                <w:szCs w:val="24"/>
              </w:rPr>
              <w:t>本工程不举行答疑会，如有问题可与采购方联系</w:t>
            </w:r>
          </w:p>
        </w:tc>
      </w:tr>
      <w:tr w:rsidR="00D0093D">
        <w:trPr>
          <w:trHeight w:val="540"/>
        </w:trPr>
        <w:tc>
          <w:tcPr>
            <w:tcW w:w="489" w:type="pct"/>
            <w:vAlign w:val="center"/>
          </w:tcPr>
          <w:p w:rsidR="00D0093D" w:rsidRDefault="003F0287">
            <w:pPr>
              <w:spacing w:line="400" w:lineRule="exact"/>
              <w:jc w:val="center"/>
              <w:rPr>
                <w:rFonts w:ascii="宋体" w:hAnsi="宋体" w:cs="宋体"/>
                <w:sz w:val="24"/>
                <w:szCs w:val="24"/>
              </w:rPr>
            </w:pPr>
            <w:r>
              <w:rPr>
                <w:rFonts w:ascii="宋体" w:hAnsi="宋体" w:cs="宋体" w:hint="eastAsia"/>
                <w:sz w:val="24"/>
                <w:szCs w:val="24"/>
              </w:rPr>
              <w:t>4</w:t>
            </w:r>
          </w:p>
        </w:tc>
        <w:tc>
          <w:tcPr>
            <w:tcW w:w="4510" w:type="pct"/>
            <w:vAlign w:val="center"/>
          </w:tcPr>
          <w:p w:rsidR="00D0093D" w:rsidRDefault="003F0287">
            <w:pPr>
              <w:spacing w:line="400" w:lineRule="exact"/>
              <w:jc w:val="left"/>
              <w:rPr>
                <w:rFonts w:ascii="宋体" w:hAnsi="宋体" w:cs="宋体"/>
                <w:sz w:val="24"/>
                <w:szCs w:val="24"/>
              </w:rPr>
            </w:pPr>
            <w:r>
              <w:rPr>
                <w:rFonts w:ascii="宋体" w:hAnsi="宋体" w:cs="宋体" w:hint="eastAsia"/>
                <w:b/>
                <w:sz w:val="24"/>
                <w:szCs w:val="24"/>
              </w:rPr>
              <w:t>响应报价文件有效期：</w:t>
            </w:r>
            <w:r>
              <w:rPr>
                <w:rFonts w:ascii="宋体" w:hAnsi="宋体" w:cs="宋体" w:hint="eastAsia"/>
                <w:sz w:val="24"/>
                <w:szCs w:val="24"/>
              </w:rPr>
              <w:t>自谈判截止日起</w:t>
            </w:r>
            <w:r>
              <w:rPr>
                <w:rFonts w:ascii="宋体" w:hAnsi="宋体" w:cs="宋体" w:hint="eastAsia"/>
                <w:sz w:val="24"/>
                <w:szCs w:val="24"/>
              </w:rPr>
              <w:t xml:space="preserve"> 60 </w:t>
            </w:r>
            <w:r>
              <w:rPr>
                <w:rFonts w:ascii="宋体" w:hAnsi="宋体" w:cs="宋体" w:hint="eastAsia"/>
                <w:sz w:val="24"/>
                <w:szCs w:val="24"/>
              </w:rPr>
              <w:t>天（日历天）</w:t>
            </w:r>
          </w:p>
        </w:tc>
      </w:tr>
      <w:tr w:rsidR="00D0093D">
        <w:trPr>
          <w:trHeight w:val="107"/>
        </w:trPr>
        <w:tc>
          <w:tcPr>
            <w:tcW w:w="489" w:type="pct"/>
            <w:vAlign w:val="center"/>
          </w:tcPr>
          <w:p w:rsidR="00D0093D" w:rsidRDefault="003F0287">
            <w:pPr>
              <w:spacing w:line="400" w:lineRule="exact"/>
              <w:jc w:val="center"/>
              <w:rPr>
                <w:rFonts w:ascii="宋体" w:hAnsi="宋体" w:cs="宋体"/>
                <w:sz w:val="24"/>
                <w:szCs w:val="24"/>
              </w:rPr>
            </w:pPr>
            <w:r>
              <w:rPr>
                <w:rFonts w:ascii="宋体" w:hAnsi="宋体" w:cs="宋体" w:hint="eastAsia"/>
                <w:sz w:val="24"/>
                <w:szCs w:val="24"/>
              </w:rPr>
              <w:t>5</w:t>
            </w:r>
          </w:p>
        </w:tc>
        <w:tc>
          <w:tcPr>
            <w:tcW w:w="4510" w:type="pct"/>
            <w:vAlign w:val="center"/>
          </w:tcPr>
          <w:p w:rsidR="00D0093D" w:rsidRDefault="003F0287">
            <w:pPr>
              <w:spacing w:line="400" w:lineRule="exact"/>
              <w:jc w:val="left"/>
              <w:rPr>
                <w:rFonts w:ascii="宋体" w:hAnsi="宋体" w:cs="宋体"/>
                <w:sz w:val="24"/>
                <w:szCs w:val="24"/>
              </w:rPr>
            </w:pPr>
            <w:r>
              <w:rPr>
                <w:rFonts w:ascii="宋体" w:hAnsi="宋体" w:cs="宋体" w:hint="eastAsia"/>
                <w:b/>
                <w:bCs/>
                <w:sz w:val="24"/>
                <w:szCs w:val="24"/>
              </w:rPr>
              <w:t>响应报价文件装订要求</w:t>
            </w:r>
            <w:r>
              <w:rPr>
                <w:rFonts w:ascii="宋体" w:hAnsi="宋体" w:cs="宋体" w:hint="eastAsia"/>
                <w:sz w:val="24"/>
                <w:szCs w:val="24"/>
              </w:rPr>
              <w:t>：响应报价文件应装订成册，装订采用左侧装订。</w:t>
            </w:r>
          </w:p>
        </w:tc>
      </w:tr>
      <w:tr w:rsidR="00D0093D">
        <w:trPr>
          <w:cantSplit/>
          <w:trHeight w:val="1017"/>
        </w:trPr>
        <w:tc>
          <w:tcPr>
            <w:tcW w:w="489" w:type="pct"/>
            <w:vAlign w:val="center"/>
          </w:tcPr>
          <w:p w:rsidR="00D0093D" w:rsidRDefault="003F0287">
            <w:pPr>
              <w:spacing w:line="400" w:lineRule="exact"/>
              <w:jc w:val="center"/>
              <w:rPr>
                <w:rFonts w:ascii="宋体" w:hAnsi="宋体" w:cs="宋体"/>
                <w:sz w:val="24"/>
                <w:szCs w:val="24"/>
              </w:rPr>
            </w:pPr>
            <w:r>
              <w:rPr>
                <w:rFonts w:ascii="宋体" w:hAnsi="宋体" w:cs="宋体" w:hint="eastAsia"/>
                <w:sz w:val="24"/>
                <w:szCs w:val="24"/>
              </w:rPr>
              <w:t>6</w:t>
            </w:r>
          </w:p>
        </w:tc>
        <w:tc>
          <w:tcPr>
            <w:tcW w:w="4510" w:type="pct"/>
            <w:vAlign w:val="center"/>
          </w:tcPr>
          <w:p w:rsidR="00D0093D" w:rsidRDefault="003F0287">
            <w:pPr>
              <w:spacing w:line="400" w:lineRule="exact"/>
              <w:jc w:val="left"/>
              <w:rPr>
                <w:rFonts w:ascii="宋体" w:hAnsi="宋体" w:cs="宋体"/>
                <w:sz w:val="24"/>
                <w:szCs w:val="24"/>
              </w:rPr>
            </w:pPr>
            <w:r>
              <w:rPr>
                <w:rFonts w:ascii="宋体" w:hAnsi="宋体" w:cs="宋体" w:hint="eastAsia"/>
                <w:b/>
                <w:bCs/>
                <w:sz w:val="24"/>
                <w:szCs w:val="24"/>
              </w:rPr>
              <w:t>响应报价文件递交截止日期</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23</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D0093D" w:rsidRDefault="003F0287">
            <w:pPr>
              <w:spacing w:line="400" w:lineRule="exact"/>
              <w:jc w:val="left"/>
              <w:rPr>
                <w:rFonts w:ascii="宋体" w:hAnsi="宋体" w:cs="宋体"/>
                <w:sz w:val="24"/>
                <w:szCs w:val="24"/>
              </w:rPr>
            </w:pPr>
            <w:r>
              <w:rPr>
                <w:rFonts w:ascii="宋体" w:hAnsi="宋体" w:cs="宋体" w:hint="eastAsia"/>
                <w:b/>
                <w:bCs/>
                <w:sz w:val="24"/>
                <w:szCs w:val="24"/>
              </w:rPr>
              <w:t>响应报价文件递交至</w:t>
            </w:r>
            <w:r>
              <w:rPr>
                <w:rFonts w:ascii="宋体" w:hAnsi="宋体" w:cs="宋体" w:hint="eastAsia"/>
                <w:sz w:val="24"/>
                <w:szCs w:val="24"/>
              </w:rPr>
              <w:t>：厦门海发环保能源股份有限公司</w:t>
            </w:r>
            <w:r>
              <w:rPr>
                <w:rFonts w:ascii="宋体" w:hAnsi="宋体" w:cs="宋体" w:hint="eastAsia"/>
                <w:sz w:val="24"/>
                <w:szCs w:val="24"/>
              </w:rPr>
              <w:t>2</w:t>
            </w:r>
            <w:r>
              <w:rPr>
                <w:rFonts w:ascii="宋体" w:hAnsi="宋体" w:cs="宋体" w:hint="eastAsia"/>
                <w:sz w:val="24"/>
                <w:szCs w:val="24"/>
              </w:rPr>
              <w:t>楼技术与设备管理部</w:t>
            </w:r>
          </w:p>
        </w:tc>
      </w:tr>
      <w:tr w:rsidR="00D0093D">
        <w:trPr>
          <w:cantSplit/>
          <w:trHeight w:val="1017"/>
        </w:trPr>
        <w:tc>
          <w:tcPr>
            <w:tcW w:w="489" w:type="pct"/>
            <w:vAlign w:val="center"/>
          </w:tcPr>
          <w:p w:rsidR="00D0093D" w:rsidRDefault="003F0287">
            <w:pPr>
              <w:spacing w:line="400" w:lineRule="exact"/>
              <w:jc w:val="center"/>
              <w:rPr>
                <w:rFonts w:ascii="宋体" w:hAnsi="宋体" w:cs="宋体"/>
                <w:sz w:val="24"/>
                <w:szCs w:val="24"/>
              </w:rPr>
            </w:pPr>
            <w:r>
              <w:rPr>
                <w:rFonts w:ascii="宋体" w:hAnsi="宋体" w:cs="宋体" w:hint="eastAsia"/>
                <w:sz w:val="24"/>
                <w:szCs w:val="24"/>
              </w:rPr>
              <w:t>7</w:t>
            </w:r>
          </w:p>
        </w:tc>
        <w:tc>
          <w:tcPr>
            <w:tcW w:w="4510" w:type="pct"/>
            <w:vAlign w:val="center"/>
          </w:tcPr>
          <w:p w:rsidR="00D0093D" w:rsidRDefault="003F0287">
            <w:pPr>
              <w:spacing w:line="400" w:lineRule="exact"/>
              <w:jc w:val="left"/>
              <w:rPr>
                <w:rFonts w:ascii="宋体" w:hAnsi="宋体" w:cs="宋体"/>
                <w:sz w:val="24"/>
                <w:szCs w:val="24"/>
              </w:rPr>
            </w:pPr>
            <w:r>
              <w:rPr>
                <w:rFonts w:ascii="宋体" w:hAnsi="宋体" w:cs="宋体" w:hint="eastAsia"/>
                <w:b/>
                <w:bCs/>
                <w:sz w:val="24"/>
                <w:szCs w:val="24"/>
              </w:rPr>
              <w:t>谈判时间</w:t>
            </w:r>
            <w:r>
              <w:rPr>
                <w:rFonts w:ascii="宋体" w:hAnsi="宋体" w:cs="宋体" w:hint="eastAsia"/>
                <w:sz w:val="24"/>
                <w:szCs w:val="24"/>
              </w:rPr>
              <w:t>：</w:t>
            </w:r>
            <w:r>
              <w:rPr>
                <w:rFonts w:ascii="宋体" w:hAnsi="宋体" w:cs="宋体" w:hint="eastAsia"/>
                <w:sz w:val="24"/>
                <w:szCs w:val="24"/>
              </w:rPr>
              <w:t>2020</w:t>
            </w:r>
            <w:r>
              <w:rPr>
                <w:rFonts w:ascii="宋体" w:hAnsi="宋体" w:cs="宋体" w:hint="eastAsia"/>
                <w:sz w:val="24"/>
                <w:szCs w:val="24"/>
              </w:rPr>
              <w:t>年</w:t>
            </w:r>
            <w:r>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23</w:t>
            </w:r>
            <w:r>
              <w:rPr>
                <w:rFonts w:ascii="宋体" w:hAnsi="宋体" w:cs="宋体" w:hint="eastAsia"/>
                <w:sz w:val="24"/>
                <w:szCs w:val="24"/>
              </w:rPr>
              <w:t>日</w:t>
            </w:r>
            <w:r>
              <w:rPr>
                <w:rFonts w:ascii="宋体" w:hAnsi="宋体" w:cs="宋体" w:hint="eastAsia"/>
                <w:sz w:val="24"/>
                <w:szCs w:val="24"/>
              </w:rPr>
              <w:t>10</w:t>
            </w:r>
            <w:r>
              <w:rPr>
                <w:rFonts w:ascii="宋体" w:hAnsi="宋体" w:cs="宋体" w:hint="eastAsia"/>
                <w:sz w:val="24"/>
                <w:szCs w:val="24"/>
              </w:rPr>
              <w:t>时</w:t>
            </w:r>
            <w:r>
              <w:rPr>
                <w:rFonts w:ascii="宋体" w:hAnsi="宋体" w:cs="宋体" w:hint="eastAsia"/>
                <w:sz w:val="24"/>
                <w:szCs w:val="24"/>
              </w:rPr>
              <w:t>00</w:t>
            </w:r>
            <w:r>
              <w:rPr>
                <w:rFonts w:ascii="宋体" w:hAnsi="宋体" w:cs="宋体" w:hint="eastAsia"/>
                <w:sz w:val="24"/>
                <w:szCs w:val="24"/>
              </w:rPr>
              <w:t>分</w:t>
            </w:r>
          </w:p>
          <w:p w:rsidR="00D0093D" w:rsidRDefault="003F0287">
            <w:pPr>
              <w:spacing w:line="400" w:lineRule="exact"/>
              <w:jc w:val="left"/>
              <w:rPr>
                <w:rFonts w:ascii="宋体" w:hAnsi="宋体" w:cs="宋体"/>
                <w:sz w:val="24"/>
                <w:szCs w:val="24"/>
              </w:rPr>
            </w:pPr>
            <w:r>
              <w:rPr>
                <w:rFonts w:ascii="宋体" w:hAnsi="宋体" w:cs="宋体" w:hint="eastAsia"/>
                <w:b/>
                <w:bCs/>
                <w:sz w:val="24"/>
                <w:szCs w:val="24"/>
              </w:rPr>
              <w:t>谈判地点</w:t>
            </w:r>
            <w:r>
              <w:rPr>
                <w:rFonts w:ascii="宋体" w:hAnsi="宋体" w:cs="宋体" w:hint="eastAsia"/>
                <w:sz w:val="24"/>
                <w:szCs w:val="24"/>
              </w:rPr>
              <w:t>：厦门海发环保能源股份有限公司二楼开标室</w:t>
            </w:r>
            <w:r>
              <w:rPr>
                <w:rFonts w:ascii="宋体" w:hAnsi="宋体" w:cs="宋体" w:hint="eastAsia"/>
                <w:sz w:val="24"/>
                <w:szCs w:val="24"/>
              </w:rPr>
              <w:t xml:space="preserve"> </w:t>
            </w:r>
          </w:p>
        </w:tc>
      </w:tr>
      <w:tr w:rsidR="00D0093D">
        <w:trPr>
          <w:cantSplit/>
          <w:trHeight w:val="1017"/>
        </w:trPr>
        <w:tc>
          <w:tcPr>
            <w:tcW w:w="489" w:type="pct"/>
            <w:vAlign w:val="center"/>
          </w:tcPr>
          <w:p w:rsidR="00D0093D" w:rsidRDefault="003F0287">
            <w:pPr>
              <w:spacing w:line="400" w:lineRule="exact"/>
              <w:jc w:val="center"/>
              <w:rPr>
                <w:rFonts w:ascii="宋体" w:hAnsi="宋体" w:cs="宋体"/>
                <w:sz w:val="24"/>
                <w:szCs w:val="24"/>
              </w:rPr>
            </w:pPr>
            <w:r>
              <w:rPr>
                <w:rFonts w:ascii="宋体" w:hAnsi="宋体" w:cs="宋体" w:hint="eastAsia"/>
                <w:sz w:val="24"/>
                <w:szCs w:val="24"/>
              </w:rPr>
              <w:t>8</w:t>
            </w:r>
          </w:p>
        </w:tc>
        <w:tc>
          <w:tcPr>
            <w:tcW w:w="4510" w:type="pct"/>
            <w:vAlign w:val="center"/>
          </w:tcPr>
          <w:p w:rsidR="00D0093D" w:rsidRDefault="003F0287">
            <w:pPr>
              <w:spacing w:line="400" w:lineRule="exact"/>
              <w:jc w:val="left"/>
              <w:rPr>
                <w:rFonts w:ascii="宋体" w:hAnsi="宋体" w:cs="宋体"/>
                <w:b/>
                <w:bCs/>
                <w:sz w:val="24"/>
                <w:szCs w:val="24"/>
              </w:rPr>
            </w:pPr>
            <w:r>
              <w:rPr>
                <w:rFonts w:ascii="宋体" w:hAnsi="宋体" w:cs="宋体" w:hint="eastAsia"/>
                <w:b/>
                <w:bCs/>
                <w:sz w:val="24"/>
                <w:szCs w:val="24"/>
              </w:rPr>
              <w:t>谈判规则：</w:t>
            </w:r>
          </w:p>
          <w:p w:rsidR="00D0093D" w:rsidRDefault="003F0287">
            <w:pPr>
              <w:numPr>
                <w:ilvl w:val="0"/>
                <w:numId w:val="11"/>
              </w:numPr>
              <w:spacing w:line="400" w:lineRule="exact"/>
              <w:jc w:val="left"/>
              <w:rPr>
                <w:rFonts w:ascii="宋体" w:hAnsi="宋体"/>
                <w:sz w:val="24"/>
                <w:szCs w:val="24"/>
              </w:rPr>
            </w:pPr>
            <w:r>
              <w:rPr>
                <w:rFonts w:ascii="宋体" w:hAnsi="宋体" w:hint="eastAsia"/>
                <w:sz w:val="24"/>
                <w:szCs w:val="24"/>
              </w:rPr>
              <w:t>谈判小组对报价方进行资格性和符合性审查，报价方不符合资格性及符合性条款和“</w:t>
            </w:r>
            <w:r>
              <w:rPr>
                <w:rFonts w:ascii="宋体" w:hAnsi="宋体" w:hint="eastAsia"/>
                <w:sz w:val="24"/>
                <w:szCs w:val="24"/>
              </w:rPr>
              <w:t>*</w:t>
            </w:r>
            <w:r>
              <w:rPr>
                <w:rFonts w:ascii="宋体" w:hAnsi="宋体" w:hint="eastAsia"/>
                <w:sz w:val="24"/>
                <w:szCs w:val="24"/>
              </w:rPr>
              <w:t>”条款要求，视为无效响应报价文件；</w:t>
            </w:r>
          </w:p>
          <w:p w:rsidR="00D0093D" w:rsidRDefault="003F0287">
            <w:pPr>
              <w:numPr>
                <w:ilvl w:val="0"/>
                <w:numId w:val="11"/>
              </w:numPr>
              <w:spacing w:line="400" w:lineRule="exact"/>
              <w:jc w:val="left"/>
              <w:rPr>
                <w:rFonts w:ascii="宋体" w:hAnsi="宋体"/>
                <w:sz w:val="24"/>
                <w:szCs w:val="24"/>
              </w:rPr>
            </w:pPr>
            <w:r>
              <w:rPr>
                <w:rFonts w:ascii="宋体" w:hAnsi="宋体" w:hint="eastAsia"/>
                <w:sz w:val="24"/>
                <w:szCs w:val="24"/>
              </w:rPr>
              <w:t>谈判小组在对报价文件的有效性、完整性和响应程度进行审查时，可以要求报价方对报价文件中含义不明确、同类问题表述不一致或者有明显文字和计算错误的内容等作出必要的澄清、说明或者更正。报价方需作出澄清、说明或者更正。符合实质性响应要求的报价方进入谈判程序。</w:t>
            </w:r>
          </w:p>
          <w:p w:rsidR="00D0093D" w:rsidRDefault="003F0287">
            <w:pPr>
              <w:numPr>
                <w:ilvl w:val="0"/>
                <w:numId w:val="11"/>
              </w:numPr>
              <w:spacing w:line="400" w:lineRule="exact"/>
              <w:jc w:val="left"/>
              <w:rPr>
                <w:rFonts w:ascii="宋体" w:hAnsi="宋体"/>
                <w:sz w:val="24"/>
                <w:szCs w:val="24"/>
              </w:rPr>
            </w:pPr>
            <w:r>
              <w:rPr>
                <w:rFonts w:ascii="宋体" w:hAnsi="宋体" w:hint="eastAsia"/>
                <w:sz w:val="24"/>
                <w:szCs w:val="24"/>
              </w:rPr>
              <w:t>谈判小组从通过资格和符合性审查且报价最低的前三位报价方进行谈判判。谈判小组所有成员应当集中与单一报价方分别进行谈判，谈判顺序采用随机抽取的方法确认。</w:t>
            </w:r>
          </w:p>
          <w:p w:rsidR="00D0093D" w:rsidRDefault="003F0287">
            <w:pPr>
              <w:numPr>
                <w:ilvl w:val="0"/>
                <w:numId w:val="11"/>
              </w:numPr>
              <w:spacing w:line="400" w:lineRule="exact"/>
              <w:jc w:val="left"/>
              <w:rPr>
                <w:rFonts w:ascii="宋体" w:hAnsi="宋体"/>
                <w:sz w:val="24"/>
                <w:szCs w:val="24"/>
              </w:rPr>
            </w:pPr>
            <w:r>
              <w:rPr>
                <w:rFonts w:ascii="宋体" w:hAnsi="宋体" w:hint="eastAsia"/>
                <w:sz w:val="24"/>
                <w:szCs w:val="24"/>
              </w:rPr>
              <w:t>谈判小组对采购文件和报价文件提出重点的谈判内容，根据采购文件及有关规定，与已递送报价文件的各报价方代表进行一轮谈</w:t>
            </w:r>
            <w:r>
              <w:rPr>
                <w:rFonts w:ascii="宋体" w:hAnsi="宋体" w:hint="eastAsia"/>
                <w:sz w:val="24"/>
                <w:szCs w:val="24"/>
              </w:rPr>
              <w:t>判。投标报价方代表未到现场，视为维持谈判文件和报价价格不变。</w:t>
            </w:r>
          </w:p>
          <w:p w:rsidR="00D0093D" w:rsidRDefault="003F0287">
            <w:pPr>
              <w:numPr>
                <w:ilvl w:val="0"/>
                <w:numId w:val="11"/>
              </w:numPr>
              <w:spacing w:line="400" w:lineRule="exact"/>
              <w:jc w:val="left"/>
              <w:rPr>
                <w:rFonts w:ascii="宋体" w:hAnsi="宋体"/>
                <w:sz w:val="24"/>
                <w:szCs w:val="24"/>
              </w:rPr>
            </w:pPr>
            <w:r>
              <w:rPr>
                <w:rFonts w:ascii="宋体" w:hAnsi="宋体" w:hint="eastAsia"/>
                <w:sz w:val="24"/>
                <w:szCs w:val="24"/>
              </w:rPr>
              <w:t>除非采购文件中的技术、服务要求以及合同草案条款有实质性变动的，否则后一次的报价不得高于前一次的报价，若有出现该情况的，则后一次的报价无效，以前一次的报价为准。</w:t>
            </w:r>
          </w:p>
          <w:p w:rsidR="00D0093D" w:rsidRDefault="003F0287">
            <w:pPr>
              <w:numPr>
                <w:ilvl w:val="0"/>
                <w:numId w:val="11"/>
              </w:numPr>
              <w:spacing w:line="400" w:lineRule="exact"/>
              <w:jc w:val="left"/>
              <w:rPr>
                <w:rFonts w:ascii="宋体" w:hAnsi="宋体"/>
                <w:b/>
                <w:bCs/>
                <w:sz w:val="24"/>
                <w:szCs w:val="24"/>
              </w:rPr>
            </w:pPr>
            <w:r>
              <w:rPr>
                <w:rFonts w:ascii="宋体" w:hAnsi="宋体" w:hint="eastAsia"/>
                <w:b/>
                <w:bCs/>
                <w:sz w:val="24"/>
                <w:szCs w:val="24"/>
              </w:rPr>
              <w:t>响应报价方代表参加谈判并签署报价文件，谈判时应出示身份证原件。</w:t>
            </w:r>
          </w:p>
          <w:p w:rsidR="00D0093D" w:rsidRDefault="003F0287">
            <w:pPr>
              <w:numPr>
                <w:ilvl w:val="0"/>
                <w:numId w:val="11"/>
              </w:numPr>
              <w:spacing w:line="400" w:lineRule="exact"/>
              <w:jc w:val="left"/>
              <w:rPr>
                <w:rFonts w:ascii="宋体" w:hAnsi="宋体"/>
                <w:sz w:val="24"/>
                <w:szCs w:val="24"/>
              </w:rPr>
            </w:pPr>
            <w:r>
              <w:rPr>
                <w:rFonts w:ascii="宋体" w:hAnsi="宋体" w:hint="eastAsia"/>
                <w:sz w:val="24"/>
                <w:szCs w:val="24"/>
              </w:rPr>
              <w:t>在谈判活动中，有关人员不得透露与谈判有关的一切技术资料、价格和其它信息给其他报价方。</w:t>
            </w:r>
          </w:p>
          <w:p w:rsidR="00D0093D" w:rsidRDefault="003F0287">
            <w:pPr>
              <w:numPr>
                <w:ilvl w:val="0"/>
                <w:numId w:val="11"/>
              </w:numPr>
              <w:spacing w:line="400" w:lineRule="exact"/>
              <w:jc w:val="left"/>
              <w:rPr>
                <w:rFonts w:ascii="宋体" w:hAnsi="宋体"/>
                <w:sz w:val="24"/>
                <w:szCs w:val="24"/>
              </w:rPr>
            </w:pPr>
            <w:r>
              <w:rPr>
                <w:rFonts w:ascii="宋体" w:hAnsi="宋体" w:hint="eastAsia"/>
                <w:sz w:val="24"/>
                <w:szCs w:val="24"/>
              </w:rPr>
              <w:t>通过资格和符合性审查且报价未超过项目限高价的响应报价方在</w:t>
            </w:r>
            <w:r>
              <w:rPr>
                <w:rFonts w:ascii="宋体" w:hAnsi="宋体" w:hint="eastAsia"/>
                <w:sz w:val="24"/>
                <w:szCs w:val="24"/>
              </w:rPr>
              <w:t>3</w:t>
            </w:r>
            <w:r>
              <w:rPr>
                <w:rFonts w:ascii="宋体" w:hAnsi="宋体" w:hint="eastAsia"/>
                <w:sz w:val="24"/>
                <w:szCs w:val="24"/>
              </w:rPr>
              <w:t>家及以上的，则按照“评审原则”确定成交候选单位；通过资格和符合性审查且报价未超过项目限高价的响应报价方不足</w:t>
            </w:r>
            <w:r>
              <w:rPr>
                <w:rFonts w:ascii="宋体" w:hAnsi="宋体" w:hint="eastAsia"/>
                <w:sz w:val="24"/>
                <w:szCs w:val="24"/>
              </w:rPr>
              <w:t>3</w:t>
            </w:r>
            <w:r>
              <w:rPr>
                <w:rFonts w:ascii="宋体" w:hAnsi="宋体" w:hint="eastAsia"/>
                <w:sz w:val="24"/>
                <w:szCs w:val="24"/>
              </w:rPr>
              <w:t>家但在</w:t>
            </w:r>
            <w:r>
              <w:rPr>
                <w:rFonts w:ascii="宋体" w:hAnsi="宋体" w:hint="eastAsia"/>
                <w:sz w:val="24"/>
                <w:szCs w:val="24"/>
              </w:rPr>
              <w:t>1</w:t>
            </w:r>
            <w:r>
              <w:rPr>
                <w:rFonts w:ascii="宋体" w:hAnsi="宋体" w:hint="eastAsia"/>
                <w:sz w:val="24"/>
                <w:szCs w:val="24"/>
              </w:rPr>
              <w:t>家及以上的，如本项目已经过再次公告或邀请，则按照“评审原则”确定成交候选报价方，否则本次采购活动终止，采购方将重新发布采购公告。</w:t>
            </w:r>
          </w:p>
        </w:tc>
      </w:tr>
      <w:tr w:rsidR="00D0093D">
        <w:trPr>
          <w:cantSplit/>
          <w:trHeight w:val="1017"/>
        </w:trPr>
        <w:tc>
          <w:tcPr>
            <w:tcW w:w="489" w:type="pct"/>
            <w:vAlign w:val="center"/>
          </w:tcPr>
          <w:p w:rsidR="00D0093D" w:rsidRDefault="003F0287">
            <w:pPr>
              <w:spacing w:line="400" w:lineRule="exact"/>
              <w:jc w:val="center"/>
              <w:rPr>
                <w:rFonts w:ascii="宋体" w:hAnsi="宋体" w:cs="宋体"/>
                <w:sz w:val="24"/>
                <w:szCs w:val="24"/>
              </w:rPr>
            </w:pPr>
            <w:r>
              <w:rPr>
                <w:rFonts w:ascii="宋体" w:hAnsi="宋体" w:cs="宋体" w:hint="eastAsia"/>
                <w:sz w:val="24"/>
                <w:szCs w:val="24"/>
              </w:rPr>
              <w:lastRenderedPageBreak/>
              <w:t>9</w:t>
            </w:r>
          </w:p>
        </w:tc>
        <w:tc>
          <w:tcPr>
            <w:tcW w:w="4510" w:type="pct"/>
            <w:vAlign w:val="center"/>
          </w:tcPr>
          <w:p w:rsidR="00D0093D" w:rsidRDefault="003F0287">
            <w:pPr>
              <w:spacing w:line="400" w:lineRule="exact"/>
              <w:jc w:val="left"/>
              <w:rPr>
                <w:rFonts w:ascii="宋体" w:hAnsi="宋体"/>
                <w:b/>
                <w:bCs/>
                <w:sz w:val="24"/>
                <w:szCs w:val="24"/>
              </w:rPr>
            </w:pPr>
            <w:r>
              <w:rPr>
                <w:rFonts w:ascii="宋体" w:hAnsi="宋体" w:hint="eastAsia"/>
                <w:b/>
                <w:bCs/>
                <w:sz w:val="24"/>
                <w:szCs w:val="24"/>
              </w:rPr>
              <w:t>谈判评审标准：</w:t>
            </w:r>
          </w:p>
          <w:p w:rsidR="00D0093D" w:rsidRDefault="003F0287">
            <w:pPr>
              <w:numPr>
                <w:ilvl w:val="0"/>
                <w:numId w:val="12"/>
              </w:numPr>
              <w:snapToGrid w:val="0"/>
              <w:spacing w:line="380" w:lineRule="exact"/>
              <w:rPr>
                <w:rFonts w:ascii="宋体" w:hAnsi="宋体"/>
                <w:sz w:val="24"/>
                <w:szCs w:val="24"/>
              </w:rPr>
            </w:pPr>
            <w:r>
              <w:rPr>
                <w:rFonts w:ascii="宋体" w:hAnsi="宋体" w:hint="eastAsia"/>
                <w:sz w:val="24"/>
                <w:szCs w:val="24"/>
              </w:rPr>
              <w:t>实质性响应采购文件要求的报价方即满足采购需求、质量和服务相等的报价方，拟推荐为成交候选供应商。谈判小组根据报价由低至高的顺序对成交候选单位进行排序，确定报价最低的成交候选单位为成交供应商</w:t>
            </w:r>
            <w:r>
              <w:rPr>
                <w:rFonts w:ascii="宋体" w:hAnsi="宋体" w:hint="eastAsia"/>
                <w:sz w:val="24"/>
                <w:szCs w:val="24"/>
              </w:rPr>
              <w:t>。</w:t>
            </w:r>
          </w:p>
          <w:p w:rsidR="00D0093D" w:rsidRDefault="003F0287">
            <w:pPr>
              <w:numPr>
                <w:ilvl w:val="0"/>
                <w:numId w:val="12"/>
              </w:numPr>
              <w:snapToGrid w:val="0"/>
              <w:spacing w:line="380" w:lineRule="exact"/>
              <w:rPr>
                <w:rFonts w:ascii="宋体" w:hAnsi="宋体"/>
                <w:sz w:val="24"/>
                <w:szCs w:val="24"/>
              </w:rPr>
            </w:pPr>
            <w:r>
              <w:rPr>
                <w:rFonts w:ascii="宋体" w:hAnsi="宋体"/>
                <w:sz w:val="24"/>
                <w:szCs w:val="24"/>
              </w:rPr>
              <w:t>成交</w:t>
            </w:r>
            <w:r>
              <w:rPr>
                <w:rFonts w:ascii="宋体" w:hAnsi="宋体" w:hint="eastAsia"/>
                <w:sz w:val="24"/>
                <w:szCs w:val="24"/>
              </w:rPr>
              <w:t>供应商</w:t>
            </w:r>
            <w:r>
              <w:rPr>
                <w:rFonts w:ascii="宋体" w:hAnsi="宋体"/>
                <w:sz w:val="24"/>
                <w:szCs w:val="24"/>
              </w:rPr>
              <w:t>未在规定时间内与</w:t>
            </w:r>
            <w:r>
              <w:rPr>
                <w:rFonts w:ascii="宋体" w:hAnsi="宋体" w:hint="eastAsia"/>
                <w:sz w:val="24"/>
                <w:szCs w:val="24"/>
              </w:rPr>
              <w:t>采购方</w:t>
            </w:r>
            <w:r>
              <w:rPr>
                <w:rFonts w:ascii="宋体" w:hAnsi="宋体"/>
                <w:sz w:val="24"/>
                <w:szCs w:val="24"/>
              </w:rPr>
              <w:t>签订合同的、或者被确定为成交</w:t>
            </w:r>
            <w:r>
              <w:rPr>
                <w:rFonts w:ascii="宋体" w:hAnsi="宋体" w:hint="eastAsia"/>
                <w:sz w:val="24"/>
                <w:szCs w:val="24"/>
              </w:rPr>
              <w:t>供应商</w:t>
            </w:r>
            <w:r>
              <w:rPr>
                <w:rFonts w:ascii="宋体" w:hAnsi="宋体"/>
                <w:sz w:val="24"/>
                <w:szCs w:val="24"/>
              </w:rPr>
              <w:t>后明确表示放弃成交的，</w:t>
            </w:r>
            <w:r>
              <w:rPr>
                <w:rFonts w:ascii="宋体" w:hAnsi="宋体" w:hint="eastAsia"/>
                <w:sz w:val="24"/>
                <w:szCs w:val="24"/>
              </w:rPr>
              <w:t>采购方</w:t>
            </w:r>
            <w:r>
              <w:rPr>
                <w:rFonts w:ascii="宋体" w:hAnsi="宋体"/>
                <w:sz w:val="24"/>
                <w:szCs w:val="24"/>
              </w:rPr>
              <w:t>将按照成交候选</w:t>
            </w:r>
            <w:r>
              <w:rPr>
                <w:rFonts w:ascii="宋体" w:hAnsi="宋体" w:hint="eastAsia"/>
                <w:sz w:val="24"/>
                <w:szCs w:val="24"/>
              </w:rPr>
              <w:t>供应商</w:t>
            </w:r>
            <w:r>
              <w:rPr>
                <w:rFonts w:ascii="宋体" w:hAnsi="宋体"/>
                <w:sz w:val="24"/>
                <w:szCs w:val="24"/>
              </w:rPr>
              <w:t>的排序重新确定成交</w:t>
            </w:r>
            <w:r>
              <w:rPr>
                <w:rFonts w:ascii="宋体" w:hAnsi="宋体" w:hint="eastAsia"/>
                <w:sz w:val="24"/>
                <w:szCs w:val="24"/>
              </w:rPr>
              <w:t>供应商。</w:t>
            </w:r>
          </w:p>
        </w:tc>
      </w:tr>
    </w:tbl>
    <w:p w:rsidR="00D0093D" w:rsidRDefault="003F0287">
      <w:pPr>
        <w:numPr>
          <w:ilvl w:val="0"/>
          <w:numId w:val="13"/>
        </w:numPr>
        <w:kinsoku w:val="0"/>
        <w:overflowPunct w:val="0"/>
        <w:autoSpaceDE w:val="0"/>
        <w:autoSpaceDN w:val="0"/>
        <w:adjustRightInd w:val="0"/>
        <w:snapToGrid w:val="0"/>
        <w:spacing w:line="400" w:lineRule="atLeast"/>
        <w:jc w:val="left"/>
        <w:rPr>
          <w:rFonts w:ascii="宋体" w:eastAsia="宋体" w:hAnsi="宋体" w:cs="Times New Roman"/>
          <w:b/>
          <w:bCs/>
          <w:kern w:val="0"/>
          <w:sz w:val="24"/>
          <w:szCs w:val="24"/>
        </w:rPr>
      </w:pPr>
      <w:bookmarkStart w:id="2" w:name="_Toc7295_WPSOffice_Level2"/>
      <w:r>
        <w:rPr>
          <w:rFonts w:ascii="宋体" w:eastAsia="宋体" w:hAnsi="宋体" w:cs="Times New Roman" w:hint="eastAsia"/>
          <w:b/>
          <w:bCs/>
          <w:kern w:val="0"/>
          <w:sz w:val="24"/>
          <w:szCs w:val="24"/>
        </w:rPr>
        <w:t>采购文件</w:t>
      </w:r>
      <w:bookmarkEnd w:id="2"/>
    </w:p>
    <w:p w:rsidR="00D0093D" w:rsidRDefault="003F0287">
      <w:pPr>
        <w:numPr>
          <w:ilvl w:val="0"/>
          <w:numId w:val="14"/>
        </w:numPr>
        <w:kinsoku w:val="0"/>
        <w:overflowPunct w:val="0"/>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谈判邀请书</w:t>
      </w:r>
    </w:p>
    <w:p w:rsidR="00D0093D" w:rsidRDefault="003F0287">
      <w:pPr>
        <w:numPr>
          <w:ilvl w:val="0"/>
          <w:numId w:val="14"/>
        </w:numPr>
        <w:kinsoku w:val="0"/>
        <w:overflowPunct w:val="0"/>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谈判须知</w:t>
      </w:r>
    </w:p>
    <w:p w:rsidR="00D0093D" w:rsidRDefault="003F0287">
      <w:pPr>
        <w:numPr>
          <w:ilvl w:val="0"/>
          <w:numId w:val="14"/>
        </w:numPr>
        <w:kinsoku w:val="0"/>
        <w:overflowPunct w:val="0"/>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服务内容及与要求</w:t>
      </w:r>
    </w:p>
    <w:p w:rsidR="00D0093D" w:rsidRDefault="003F0287">
      <w:pPr>
        <w:numPr>
          <w:ilvl w:val="0"/>
          <w:numId w:val="14"/>
        </w:numPr>
        <w:kinsoku w:val="0"/>
        <w:overflowPunct w:val="0"/>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合同主要条款</w:t>
      </w:r>
    </w:p>
    <w:p w:rsidR="00D0093D" w:rsidRDefault="003F0287">
      <w:pPr>
        <w:numPr>
          <w:ilvl w:val="0"/>
          <w:numId w:val="14"/>
        </w:numPr>
        <w:kinsoku w:val="0"/>
        <w:overflowPunct w:val="0"/>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响应文件格式</w:t>
      </w:r>
    </w:p>
    <w:p w:rsidR="00D0093D" w:rsidRDefault="003F0287">
      <w:pPr>
        <w:numPr>
          <w:ilvl w:val="0"/>
          <w:numId w:val="13"/>
        </w:numPr>
        <w:kinsoku w:val="0"/>
        <w:overflowPunct w:val="0"/>
        <w:autoSpaceDE w:val="0"/>
        <w:autoSpaceDN w:val="0"/>
        <w:adjustRightInd w:val="0"/>
        <w:snapToGrid w:val="0"/>
        <w:spacing w:line="400" w:lineRule="atLeast"/>
        <w:jc w:val="left"/>
        <w:rPr>
          <w:rFonts w:ascii="宋体" w:eastAsia="宋体" w:hAnsi="宋体" w:cs="Times New Roman"/>
          <w:b/>
          <w:bCs/>
          <w:kern w:val="0"/>
          <w:sz w:val="24"/>
          <w:szCs w:val="24"/>
        </w:rPr>
      </w:pPr>
      <w:r>
        <w:rPr>
          <w:rFonts w:ascii="宋体" w:eastAsia="宋体" w:hAnsi="宋体" w:cs="Times New Roman" w:hint="eastAsia"/>
          <w:b/>
          <w:bCs/>
          <w:kern w:val="0"/>
          <w:sz w:val="24"/>
          <w:szCs w:val="24"/>
        </w:rPr>
        <w:t>谈判文件的澄清和修改</w:t>
      </w:r>
    </w:p>
    <w:p w:rsidR="00D0093D" w:rsidRDefault="003F0287">
      <w:pPr>
        <w:numPr>
          <w:ilvl w:val="0"/>
          <w:numId w:val="15"/>
        </w:numPr>
        <w:kinsoku w:val="0"/>
        <w:overflowPunct w:val="0"/>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谈判文件的澄清</w:t>
      </w:r>
    </w:p>
    <w:p w:rsidR="00D0093D" w:rsidRDefault="003F0287">
      <w:pPr>
        <w:pStyle w:val="2"/>
        <w:keepNext w:val="0"/>
        <w:keepLines w:val="0"/>
        <w:kinsoku w:val="0"/>
        <w:overflowPunct w:val="0"/>
        <w:autoSpaceDE w:val="0"/>
        <w:autoSpaceDN w:val="0"/>
        <w:adjustRightInd w:val="0"/>
        <w:snapToGrid w:val="0"/>
        <w:spacing w:before="0" w:after="0" w:line="400" w:lineRule="atLeast"/>
        <w:ind w:firstLineChars="200" w:firstLine="520"/>
        <w:jc w:val="both"/>
        <w:rPr>
          <w:rFonts w:ascii="宋体" w:eastAsia="宋体" w:hAnsi="宋体"/>
          <w:b w:val="0"/>
          <w:spacing w:val="0"/>
          <w:sz w:val="24"/>
          <w:szCs w:val="24"/>
        </w:rPr>
      </w:pPr>
      <w:r>
        <w:rPr>
          <w:rFonts w:ascii="宋体" w:eastAsia="宋体" w:hAnsi="宋体" w:hint="eastAsia"/>
          <w:b w:val="0"/>
          <w:sz w:val="24"/>
          <w:szCs w:val="24"/>
        </w:rPr>
        <w:t>报价单位对谈判文件如有疑问，可要求澄清，并以书面形式（邮件、传真等）通知到采购方。采购方根据情况采用适当的方式予以澄清，并在其必要时将不标明问题来源的书面（邮件、传真等）答复发给已知的每个报价方（答复中不包括问题的来源）。报价方在收到上述答复后，应立即向采购方回函（邮件、传真等）确认。该答</w:t>
      </w:r>
      <w:r>
        <w:rPr>
          <w:rFonts w:ascii="宋体" w:eastAsia="宋体" w:hAnsi="宋体" w:hint="eastAsia"/>
          <w:b w:val="0"/>
          <w:spacing w:val="0"/>
          <w:sz w:val="24"/>
          <w:szCs w:val="24"/>
        </w:rPr>
        <w:t>复作为谈判文件的一部分，对报价方有约束力。</w:t>
      </w:r>
    </w:p>
    <w:p w:rsidR="00D0093D" w:rsidRDefault="003F0287">
      <w:pPr>
        <w:numPr>
          <w:ilvl w:val="0"/>
          <w:numId w:val="15"/>
        </w:numPr>
        <w:kinsoku w:val="0"/>
        <w:overflowPunct w:val="0"/>
        <w:autoSpaceDE w:val="0"/>
        <w:autoSpaceDN w:val="0"/>
        <w:adjustRightInd w:val="0"/>
        <w:snapToGrid w:val="0"/>
        <w:spacing w:line="400" w:lineRule="atLeast"/>
        <w:jc w:val="left"/>
        <w:rPr>
          <w:rFonts w:ascii="宋体" w:hAnsi="宋体"/>
          <w:sz w:val="24"/>
          <w:szCs w:val="24"/>
        </w:rPr>
      </w:pPr>
      <w:r>
        <w:rPr>
          <w:rFonts w:ascii="宋体" w:hAnsi="宋体" w:hint="eastAsia"/>
          <w:sz w:val="24"/>
          <w:szCs w:val="24"/>
        </w:rPr>
        <w:t>谈判文件的修改</w:t>
      </w:r>
    </w:p>
    <w:p w:rsidR="00D0093D" w:rsidRDefault="003F0287">
      <w:pPr>
        <w:pStyle w:val="2"/>
        <w:keepNext w:val="0"/>
        <w:keepLines w:val="0"/>
        <w:kinsoku w:val="0"/>
        <w:overflowPunct w:val="0"/>
        <w:autoSpaceDE w:val="0"/>
        <w:autoSpaceDN w:val="0"/>
        <w:adjustRightInd w:val="0"/>
        <w:snapToGrid w:val="0"/>
        <w:spacing w:before="0" w:after="0" w:line="400" w:lineRule="atLeast"/>
        <w:ind w:firstLineChars="200" w:firstLine="520"/>
        <w:jc w:val="both"/>
        <w:rPr>
          <w:rFonts w:ascii="宋体" w:eastAsia="宋体" w:hAnsi="宋体"/>
          <w:b w:val="0"/>
          <w:sz w:val="24"/>
          <w:szCs w:val="24"/>
        </w:rPr>
      </w:pPr>
      <w:r>
        <w:rPr>
          <w:rFonts w:ascii="宋体" w:eastAsia="宋体" w:hAnsi="宋体" w:hint="eastAsia"/>
          <w:b w:val="0"/>
          <w:sz w:val="24"/>
          <w:szCs w:val="24"/>
        </w:rPr>
        <w:t>采购方可以在报价文件投递截止时间之前的任何时候对谈判文件进行修改。由于谈判文件的修改可适当延长报价文件投递截止时间。报价文件的修改将以书面形式（邮件、传真等方式）</w:t>
      </w:r>
      <w:r>
        <w:rPr>
          <w:rFonts w:ascii="宋体" w:eastAsia="宋体" w:hAnsi="宋体" w:hint="eastAsia"/>
          <w:b w:val="0"/>
          <w:sz w:val="24"/>
          <w:szCs w:val="24"/>
        </w:rPr>
        <w:t>发给所有已知报价方，该修改书将构成谈判文件的一部分，对报价方有约束力。报价方在收到通知后应立即以书面形式（邮件、传真等方式）予以确认。</w:t>
      </w:r>
    </w:p>
    <w:p w:rsidR="00D0093D" w:rsidRDefault="003F0287">
      <w:pPr>
        <w:numPr>
          <w:ilvl w:val="0"/>
          <w:numId w:val="13"/>
        </w:numPr>
        <w:kinsoku w:val="0"/>
        <w:overflowPunct w:val="0"/>
        <w:autoSpaceDE w:val="0"/>
        <w:autoSpaceDN w:val="0"/>
        <w:spacing w:line="400" w:lineRule="atLeast"/>
        <w:jc w:val="left"/>
        <w:rPr>
          <w:rFonts w:ascii="宋体" w:eastAsia="宋体" w:hAnsi="宋体" w:cs="Times New Roman"/>
          <w:b/>
          <w:bCs/>
          <w:kern w:val="0"/>
          <w:sz w:val="24"/>
          <w:szCs w:val="24"/>
        </w:rPr>
      </w:pPr>
      <w:bookmarkStart w:id="3" w:name="_Toc5723_WPSOffice_Level2"/>
      <w:r>
        <w:rPr>
          <w:rFonts w:ascii="宋体" w:eastAsia="宋体" w:hAnsi="宋体" w:cs="Times New Roman" w:hint="eastAsia"/>
          <w:b/>
          <w:bCs/>
          <w:kern w:val="0"/>
          <w:sz w:val="24"/>
          <w:szCs w:val="24"/>
        </w:rPr>
        <w:t>响应文件的编制</w:t>
      </w:r>
      <w:bookmarkEnd w:id="3"/>
    </w:p>
    <w:p w:rsidR="00D0093D" w:rsidRDefault="003F0287">
      <w:pPr>
        <w:numPr>
          <w:ilvl w:val="0"/>
          <w:numId w:val="16"/>
        </w:numPr>
        <w:autoSpaceDE w:val="0"/>
        <w:autoSpaceDN w:val="0"/>
        <w:adjustRightInd w:val="0"/>
        <w:snapToGrid w:val="0"/>
        <w:spacing w:line="400" w:lineRule="atLeast"/>
        <w:jc w:val="left"/>
        <w:rPr>
          <w:rFonts w:ascii="宋体" w:eastAsia="宋体" w:hAnsi="宋体" w:cs="Times New Roman"/>
          <w:kern w:val="0"/>
          <w:sz w:val="24"/>
          <w:szCs w:val="24"/>
        </w:rPr>
      </w:pPr>
      <w:bookmarkStart w:id="4" w:name="_Toc28706_WPSOffice_Level2"/>
      <w:bookmarkStart w:id="5" w:name="_Toc229281571"/>
      <w:bookmarkStart w:id="6" w:name="_Toc260238416"/>
      <w:bookmarkStart w:id="7" w:name="_Toc24455233"/>
      <w:bookmarkStart w:id="8" w:name="_Toc24083813"/>
      <w:bookmarkStart w:id="9" w:name="_Toc293413480"/>
      <w:bookmarkStart w:id="10" w:name="_Toc17624_WPSOffice_Level2"/>
      <w:bookmarkStart w:id="11" w:name="_Toc12004_WPSOffice_Level2"/>
      <w:bookmarkStart w:id="12" w:name="_Toc260230612"/>
      <w:bookmarkStart w:id="13" w:name="_Toc1802_WPSOffice_Level2"/>
      <w:bookmarkStart w:id="14" w:name="_Toc33340838"/>
      <w:r>
        <w:rPr>
          <w:rFonts w:ascii="宋体" w:eastAsia="宋体" w:hAnsi="宋体" w:cs="Times New Roman" w:hint="eastAsia"/>
          <w:kern w:val="0"/>
          <w:sz w:val="24"/>
          <w:szCs w:val="24"/>
        </w:rPr>
        <w:t>响应函；</w:t>
      </w:r>
    </w:p>
    <w:p w:rsidR="00D0093D" w:rsidRDefault="003F0287">
      <w:pPr>
        <w:numPr>
          <w:ilvl w:val="0"/>
          <w:numId w:val="16"/>
        </w:numPr>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报价表；</w:t>
      </w:r>
    </w:p>
    <w:p w:rsidR="00D0093D" w:rsidRDefault="003F0287">
      <w:pPr>
        <w:numPr>
          <w:ilvl w:val="0"/>
          <w:numId w:val="16"/>
        </w:numPr>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法定代表人身份证明书；</w:t>
      </w:r>
    </w:p>
    <w:p w:rsidR="00D0093D" w:rsidRDefault="003F0287">
      <w:pPr>
        <w:numPr>
          <w:ilvl w:val="0"/>
          <w:numId w:val="16"/>
        </w:numPr>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法人授权委托书（报价签字非法定代表人签署需出具）；</w:t>
      </w:r>
    </w:p>
    <w:p w:rsidR="00D0093D" w:rsidRDefault="003F0287">
      <w:pPr>
        <w:numPr>
          <w:ilvl w:val="0"/>
          <w:numId w:val="16"/>
        </w:numPr>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关于资格的声明函；</w:t>
      </w:r>
    </w:p>
    <w:p w:rsidR="00D0093D" w:rsidRDefault="003F0287">
      <w:pPr>
        <w:numPr>
          <w:ilvl w:val="0"/>
          <w:numId w:val="16"/>
        </w:numPr>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报价方廉洁承诺书；</w:t>
      </w:r>
    </w:p>
    <w:p w:rsidR="00D0093D" w:rsidRDefault="003F0287">
      <w:pPr>
        <w:numPr>
          <w:ilvl w:val="0"/>
          <w:numId w:val="16"/>
        </w:numPr>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企业能有效识别二维码且加盖报价单位公章的营业执照复印件；</w:t>
      </w:r>
    </w:p>
    <w:p w:rsidR="00D0093D" w:rsidRDefault="003F0287">
      <w:pPr>
        <w:numPr>
          <w:ilvl w:val="0"/>
          <w:numId w:val="16"/>
        </w:numPr>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lastRenderedPageBreak/>
        <w:t>企业加盖报价单位公章的相关资质证明文件；</w:t>
      </w:r>
    </w:p>
    <w:p w:rsidR="00D0093D" w:rsidRDefault="003F0287">
      <w:pPr>
        <w:numPr>
          <w:ilvl w:val="0"/>
          <w:numId w:val="16"/>
        </w:numPr>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报价方相关业绩证明，提供合同复印件，加盖报价单位公章；</w:t>
      </w:r>
    </w:p>
    <w:p w:rsidR="00D0093D" w:rsidRDefault="003F0287">
      <w:pPr>
        <w:numPr>
          <w:ilvl w:val="0"/>
          <w:numId w:val="16"/>
        </w:numPr>
        <w:autoSpaceDE w:val="0"/>
        <w:autoSpaceDN w:val="0"/>
        <w:adjustRightInd w:val="0"/>
        <w:snapToGrid w:val="0"/>
        <w:spacing w:line="400" w:lineRule="atLeast"/>
        <w:jc w:val="left"/>
        <w:rPr>
          <w:rFonts w:ascii="宋体" w:eastAsia="宋体" w:hAnsi="宋体" w:cs="Times New Roman"/>
          <w:kern w:val="0"/>
          <w:sz w:val="24"/>
          <w:szCs w:val="24"/>
        </w:rPr>
      </w:pPr>
      <w:r>
        <w:rPr>
          <w:rFonts w:ascii="宋体" w:eastAsia="宋体" w:hAnsi="宋体" w:cs="Times New Roman" w:hint="eastAsia"/>
          <w:kern w:val="0"/>
          <w:sz w:val="24"/>
          <w:szCs w:val="24"/>
        </w:rPr>
        <w:t>报价方认为需要提供的其他资料。</w:t>
      </w:r>
    </w:p>
    <w:bookmarkEnd w:id="4"/>
    <w:bookmarkEnd w:id="5"/>
    <w:bookmarkEnd w:id="6"/>
    <w:bookmarkEnd w:id="7"/>
    <w:bookmarkEnd w:id="8"/>
    <w:bookmarkEnd w:id="9"/>
    <w:bookmarkEnd w:id="10"/>
    <w:bookmarkEnd w:id="11"/>
    <w:bookmarkEnd w:id="12"/>
    <w:bookmarkEnd w:id="13"/>
    <w:bookmarkEnd w:id="14"/>
    <w:p w:rsidR="00D0093D" w:rsidRDefault="003F0287">
      <w:pPr>
        <w:numPr>
          <w:ilvl w:val="0"/>
          <w:numId w:val="13"/>
        </w:numPr>
        <w:kinsoku w:val="0"/>
        <w:overflowPunct w:val="0"/>
        <w:spacing w:line="400" w:lineRule="atLeast"/>
        <w:jc w:val="left"/>
        <w:rPr>
          <w:rFonts w:ascii="宋体" w:hAnsi="宋体"/>
          <w:b/>
          <w:bCs/>
          <w:sz w:val="24"/>
          <w:szCs w:val="24"/>
        </w:rPr>
      </w:pPr>
      <w:r>
        <w:rPr>
          <w:rFonts w:ascii="宋体" w:hAnsi="宋体" w:hint="eastAsia"/>
          <w:b/>
          <w:bCs/>
          <w:sz w:val="24"/>
          <w:szCs w:val="24"/>
        </w:rPr>
        <w:t>报价文件的递交</w:t>
      </w:r>
    </w:p>
    <w:p w:rsidR="00D0093D" w:rsidRDefault="003F0287">
      <w:pPr>
        <w:numPr>
          <w:ilvl w:val="0"/>
          <w:numId w:val="17"/>
        </w:numPr>
        <w:kinsoku w:val="0"/>
        <w:overflowPunct w:val="0"/>
        <w:spacing w:line="400" w:lineRule="atLeast"/>
        <w:jc w:val="left"/>
        <w:rPr>
          <w:rFonts w:ascii="宋体" w:hAnsi="宋体"/>
          <w:sz w:val="24"/>
          <w:szCs w:val="24"/>
        </w:rPr>
      </w:pPr>
      <w:r>
        <w:rPr>
          <w:rFonts w:ascii="宋体" w:hAnsi="宋体" w:hint="eastAsia"/>
          <w:sz w:val="24"/>
          <w:szCs w:val="24"/>
        </w:rPr>
        <w:t>报价文件的递交。报价方必须按报价邀请书的要求在规定的时间内将报价文件送达规定的地点。</w:t>
      </w:r>
    </w:p>
    <w:p w:rsidR="00D0093D" w:rsidRDefault="003F0287">
      <w:pPr>
        <w:numPr>
          <w:ilvl w:val="0"/>
          <w:numId w:val="17"/>
        </w:numPr>
        <w:kinsoku w:val="0"/>
        <w:overflowPunct w:val="0"/>
        <w:spacing w:line="400" w:lineRule="atLeast"/>
        <w:jc w:val="left"/>
        <w:rPr>
          <w:rFonts w:ascii="宋体" w:hAnsi="宋体"/>
          <w:sz w:val="24"/>
          <w:szCs w:val="24"/>
        </w:rPr>
      </w:pPr>
      <w:r>
        <w:rPr>
          <w:rFonts w:ascii="宋体" w:hAnsi="宋体" w:hint="eastAsia"/>
          <w:sz w:val="24"/>
          <w:szCs w:val="24"/>
        </w:rPr>
        <w:t>迟到的报价文件。采购方对于迟到的报价文件有权拒绝接收。</w:t>
      </w:r>
    </w:p>
    <w:p w:rsidR="00D0093D" w:rsidRDefault="003F0287">
      <w:pPr>
        <w:numPr>
          <w:ilvl w:val="0"/>
          <w:numId w:val="17"/>
        </w:numPr>
        <w:kinsoku w:val="0"/>
        <w:overflowPunct w:val="0"/>
        <w:spacing w:line="400" w:lineRule="atLeast"/>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以后，不能修改报价文件。修改后的报价文件应按要求密封等，并在报价截止时间前送达采购方。</w:t>
      </w:r>
    </w:p>
    <w:p w:rsidR="00D0093D" w:rsidRDefault="003F0287">
      <w:pPr>
        <w:numPr>
          <w:ilvl w:val="0"/>
          <w:numId w:val="13"/>
        </w:numPr>
        <w:kinsoku w:val="0"/>
        <w:overflowPunct w:val="0"/>
        <w:spacing w:line="400" w:lineRule="atLeast"/>
        <w:jc w:val="left"/>
        <w:rPr>
          <w:rFonts w:ascii="宋体" w:hAnsi="宋体"/>
          <w:b/>
          <w:bCs/>
          <w:sz w:val="24"/>
          <w:szCs w:val="24"/>
        </w:rPr>
      </w:pPr>
      <w:bookmarkStart w:id="15" w:name="_Toc33340839"/>
      <w:bookmarkStart w:id="16" w:name="_Toc229281572"/>
      <w:bookmarkStart w:id="17" w:name="_Toc260238417"/>
      <w:bookmarkStart w:id="18" w:name="_Toc22570_WPSOffice_Level2"/>
      <w:bookmarkStart w:id="19" w:name="_Toc293413481"/>
      <w:bookmarkStart w:id="20" w:name="_Toc24083814"/>
      <w:bookmarkStart w:id="21" w:name="_Toc19491_WPSOffice_Level2"/>
      <w:bookmarkStart w:id="22" w:name="_Toc260230613"/>
      <w:bookmarkStart w:id="23" w:name="_Toc14599_WPSOffice_Level2"/>
      <w:bookmarkStart w:id="24" w:name="_Toc7288_WPSOffice_Level2"/>
      <w:bookmarkStart w:id="25" w:name="_Toc24455234"/>
      <w:r>
        <w:rPr>
          <w:rFonts w:ascii="宋体" w:hAnsi="宋体" w:hint="eastAsia"/>
          <w:b/>
          <w:bCs/>
          <w:sz w:val="24"/>
          <w:szCs w:val="24"/>
        </w:rPr>
        <w:t>谈判与评</w:t>
      </w:r>
      <w:bookmarkEnd w:id="15"/>
      <w:bookmarkEnd w:id="16"/>
      <w:bookmarkEnd w:id="17"/>
      <w:bookmarkEnd w:id="18"/>
      <w:bookmarkEnd w:id="19"/>
      <w:bookmarkEnd w:id="20"/>
      <w:bookmarkEnd w:id="21"/>
      <w:bookmarkEnd w:id="22"/>
      <w:bookmarkEnd w:id="23"/>
      <w:bookmarkEnd w:id="24"/>
      <w:bookmarkEnd w:id="25"/>
      <w:r>
        <w:rPr>
          <w:rFonts w:ascii="宋体" w:hAnsi="宋体" w:hint="eastAsia"/>
          <w:b/>
          <w:bCs/>
          <w:sz w:val="24"/>
          <w:szCs w:val="24"/>
        </w:rPr>
        <w:t>审</w:t>
      </w:r>
    </w:p>
    <w:p w:rsidR="00D0093D" w:rsidRDefault="003F0287">
      <w:pPr>
        <w:numPr>
          <w:ilvl w:val="0"/>
          <w:numId w:val="18"/>
        </w:numPr>
        <w:kinsoku w:val="0"/>
        <w:overflowPunct w:val="0"/>
        <w:spacing w:line="400" w:lineRule="atLeast"/>
        <w:jc w:val="left"/>
        <w:rPr>
          <w:rFonts w:ascii="宋体" w:hAnsi="宋体"/>
          <w:sz w:val="24"/>
          <w:szCs w:val="24"/>
        </w:rPr>
      </w:pPr>
      <w:r>
        <w:rPr>
          <w:rFonts w:ascii="宋体" w:hAnsi="宋体" w:hint="eastAsia"/>
          <w:sz w:val="24"/>
          <w:szCs w:val="24"/>
        </w:rPr>
        <w:t>谈判</w:t>
      </w:r>
    </w:p>
    <w:p w:rsidR="00D0093D" w:rsidRDefault="003F0287">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采购方将按照采购公告中规定的时间，在厦门市海沧区阳光西路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D0093D" w:rsidRDefault="003F0287">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谈判时欢迎所有报价</w:t>
      </w:r>
      <w:r>
        <w:rPr>
          <w:rFonts w:ascii="宋体" w:hAnsi="宋体" w:hint="eastAsia"/>
          <w:sz w:val="24"/>
          <w:szCs w:val="24"/>
        </w:rPr>
        <w:t>方参加谈判会议，报价方代表应签名以证明其出席谈判会议，报价方因故不能派代表出席谈判会议的，视为维持谈判文件和报价价格不变。</w:t>
      </w:r>
    </w:p>
    <w:p w:rsidR="00D0093D" w:rsidRDefault="003F0287">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报价方代表可监督检查报价文件的密封情况。</w:t>
      </w:r>
    </w:p>
    <w:p w:rsidR="00D0093D" w:rsidRDefault="003F0287">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谈判时，报价文件有下列情况之一者将被视为废标。</w:t>
      </w:r>
    </w:p>
    <w:p w:rsidR="00D0093D" w:rsidRDefault="003F0287">
      <w:pPr>
        <w:numPr>
          <w:ilvl w:val="0"/>
          <w:numId w:val="20"/>
        </w:numPr>
        <w:kinsoku w:val="0"/>
        <w:overflowPunct w:val="0"/>
        <w:spacing w:line="400" w:lineRule="atLeast"/>
        <w:jc w:val="left"/>
        <w:rPr>
          <w:rFonts w:ascii="宋体" w:hAnsi="宋体"/>
          <w:sz w:val="24"/>
          <w:szCs w:val="24"/>
        </w:rPr>
      </w:pPr>
      <w:r>
        <w:rPr>
          <w:rFonts w:ascii="宋体" w:hAnsi="宋体" w:hint="eastAsia"/>
          <w:sz w:val="24"/>
          <w:szCs w:val="24"/>
        </w:rPr>
        <w:t>报价文件未标识和密封；</w:t>
      </w:r>
    </w:p>
    <w:p w:rsidR="00D0093D" w:rsidRDefault="003F0287">
      <w:pPr>
        <w:numPr>
          <w:ilvl w:val="0"/>
          <w:numId w:val="20"/>
        </w:numPr>
        <w:kinsoku w:val="0"/>
        <w:overflowPunct w:val="0"/>
        <w:spacing w:line="400" w:lineRule="atLeast"/>
        <w:jc w:val="left"/>
        <w:rPr>
          <w:rFonts w:ascii="宋体" w:hAnsi="宋体"/>
          <w:sz w:val="24"/>
          <w:szCs w:val="24"/>
        </w:rPr>
      </w:pPr>
      <w:r>
        <w:rPr>
          <w:rFonts w:ascii="宋体" w:hAnsi="宋体" w:hint="eastAsia"/>
          <w:sz w:val="24"/>
          <w:szCs w:val="24"/>
        </w:rPr>
        <w:t>报价文件密封处未加盖报价方公章；</w:t>
      </w:r>
    </w:p>
    <w:p w:rsidR="00D0093D" w:rsidRDefault="003F0287">
      <w:pPr>
        <w:numPr>
          <w:ilvl w:val="0"/>
          <w:numId w:val="20"/>
        </w:numPr>
        <w:kinsoku w:val="0"/>
        <w:overflowPunct w:val="0"/>
        <w:spacing w:line="400" w:lineRule="atLeast"/>
        <w:jc w:val="left"/>
        <w:rPr>
          <w:rFonts w:ascii="宋体" w:hAnsi="宋体"/>
          <w:sz w:val="24"/>
          <w:szCs w:val="24"/>
        </w:rPr>
      </w:pPr>
      <w:r>
        <w:rPr>
          <w:rFonts w:ascii="宋体" w:hAnsi="宋体" w:hint="eastAsia"/>
          <w:sz w:val="24"/>
          <w:szCs w:val="24"/>
        </w:rPr>
        <w:t>报价截止时间以后送达的报价文件。</w:t>
      </w:r>
    </w:p>
    <w:p w:rsidR="00D0093D" w:rsidRDefault="003F0287">
      <w:pPr>
        <w:numPr>
          <w:ilvl w:val="0"/>
          <w:numId w:val="19"/>
        </w:numPr>
        <w:kinsoku w:val="0"/>
        <w:overflowPunct w:val="0"/>
        <w:spacing w:line="400" w:lineRule="atLeast"/>
        <w:jc w:val="left"/>
        <w:rPr>
          <w:rFonts w:ascii="宋体" w:hAnsi="宋体"/>
          <w:sz w:val="24"/>
          <w:szCs w:val="24"/>
        </w:rPr>
      </w:pPr>
      <w:bookmarkStart w:id="26" w:name="_Toc449373772"/>
      <w:bookmarkStart w:id="27" w:name="_Toc457383223"/>
      <w:bookmarkStart w:id="28" w:name="_Toc445748261"/>
      <w:bookmarkStart w:id="29" w:name="_Toc444614425"/>
      <w:bookmarkStart w:id="30" w:name="_Toc418522815"/>
      <w:bookmarkStart w:id="31" w:name="_Toc449635679"/>
      <w:bookmarkStart w:id="32" w:name="_Toc441224335"/>
      <w:bookmarkStart w:id="33" w:name="_Toc425266324"/>
      <w:bookmarkStart w:id="34" w:name="_Toc420577581"/>
      <w:bookmarkStart w:id="35" w:name="_Toc422906617"/>
      <w:bookmarkStart w:id="36" w:name="_Toc440899515"/>
      <w:bookmarkStart w:id="37" w:name="_Toc441500070"/>
      <w:bookmarkStart w:id="38" w:name="_Toc462647056"/>
      <w:bookmarkStart w:id="39" w:name="_Toc421773672"/>
      <w:bookmarkStart w:id="40" w:name="_Toc445991603"/>
      <w:bookmarkStart w:id="41" w:name="_Toc422416153"/>
      <w:bookmarkStart w:id="42" w:name="_Toc439661731"/>
      <w:bookmarkStart w:id="43" w:name="_Toc445901129"/>
      <w:r>
        <w:rPr>
          <w:rFonts w:ascii="宋体" w:hAnsi="宋体" w:hint="eastAsia"/>
          <w:sz w:val="24"/>
          <w:szCs w:val="24"/>
        </w:rPr>
        <w:t>本项目若属于首次进行竞争性谈判采购的，在采购过程中出现下列情况的，本次谈判失败。</w:t>
      </w:r>
    </w:p>
    <w:p w:rsidR="00D0093D" w:rsidRDefault="003F0287">
      <w:pPr>
        <w:numPr>
          <w:ilvl w:val="0"/>
          <w:numId w:val="21"/>
        </w:numPr>
        <w:kinsoku w:val="0"/>
        <w:overflowPunct w:val="0"/>
        <w:spacing w:line="400" w:lineRule="atLeast"/>
        <w:jc w:val="left"/>
        <w:rPr>
          <w:rFonts w:ascii="宋体" w:hAnsi="宋体"/>
          <w:sz w:val="24"/>
          <w:szCs w:val="24"/>
        </w:rPr>
      </w:pPr>
      <w:r>
        <w:rPr>
          <w:rFonts w:ascii="宋体" w:hAnsi="宋体" w:hint="eastAsia"/>
          <w:sz w:val="24"/>
          <w:szCs w:val="24"/>
        </w:rPr>
        <w:t>在规定的报价截止时间前递交报价文件的供应商不足三家的；</w:t>
      </w:r>
    </w:p>
    <w:p w:rsidR="00D0093D" w:rsidRDefault="003F0287">
      <w:pPr>
        <w:numPr>
          <w:ilvl w:val="0"/>
          <w:numId w:val="21"/>
        </w:numPr>
        <w:kinsoku w:val="0"/>
        <w:overflowPunct w:val="0"/>
        <w:spacing w:line="400" w:lineRule="atLeast"/>
        <w:jc w:val="left"/>
        <w:rPr>
          <w:rFonts w:ascii="宋体" w:hAnsi="宋体"/>
          <w:sz w:val="24"/>
          <w:szCs w:val="24"/>
        </w:rPr>
      </w:pPr>
      <w:r>
        <w:rPr>
          <w:rFonts w:ascii="宋体" w:hAnsi="宋体" w:hint="eastAsia"/>
          <w:sz w:val="24"/>
          <w:szCs w:val="24"/>
        </w:rPr>
        <w:t>能满足采购文件实质性要求的有效供应商不足三家的；</w:t>
      </w:r>
    </w:p>
    <w:p w:rsidR="00D0093D" w:rsidRDefault="003F0287">
      <w:pPr>
        <w:numPr>
          <w:ilvl w:val="0"/>
          <w:numId w:val="21"/>
        </w:numPr>
        <w:kinsoku w:val="0"/>
        <w:overflowPunct w:val="0"/>
        <w:spacing w:line="400" w:lineRule="atLeast"/>
        <w:jc w:val="left"/>
        <w:rPr>
          <w:rFonts w:ascii="宋体" w:hAnsi="宋体"/>
          <w:sz w:val="24"/>
          <w:szCs w:val="24"/>
        </w:rPr>
      </w:pPr>
      <w:r>
        <w:rPr>
          <w:rFonts w:ascii="宋体" w:hAnsi="宋体" w:hint="eastAsia"/>
          <w:sz w:val="24"/>
          <w:szCs w:val="24"/>
        </w:rPr>
        <w:t>首次报价或最终报价未超过采购最高限价的有效供应商不足三家的。</w:t>
      </w:r>
    </w:p>
    <w:p w:rsidR="00D0093D" w:rsidRDefault="003F0287">
      <w:pPr>
        <w:numPr>
          <w:ilvl w:val="0"/>
          <w:numId w:val="19"/>
        </w:numPr>
        <w:kinsoku w:val="0"/>
        <w:overflowPunct w:val="0"/>
        <w:spacing w:line="400" w:lineRule="atLeast"/>
        <w:jc w:val="left"/>
        <w:rPr>
          <w:rFonts w:ascii="宋体" w:hAnsi="宋体"/>
          <w:sz w:val="24"/>
          <w:szCs w:val="24"/>
        </w:rPr>
      </w:pPr>
      <w:r>
        <w:rPr>
          <w:rFonts w:ascii="宋体" w:hAnsi="宋体" w:hint="eastAsia"/>
          <w:sz w:val="24"/>
          <w:szCs w:val="24"/>
        </w:rPr>
        <w:t>本项目若属于首次竞争性谈判采购失败后进行的第二次谈判活动的，根据谈判文件的规定，若资格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rsidR="00D0093D" w:rsidRDefault="003F0287">
      <w:pPr>
        <w:numPr>
          <w:ilvl w:val="0"/>
          <w:numId w:val="18"/>
        </w:numPr>
        <w:kinsoku w:val="0"/>
        <w:overflowPunct w:val="0"/>
        <w:spacing w:line="400" w:lineRule="atLeast"/>
        <w:jc w:val="left"/>
        <w:rPr>
          <w:rFonts w:ascii="宋体" w:hAnsi="宋体"/>
          <w:sz w:val="24"/>
          <w:szCs w:val="24"/>
        </w:rPr>
      </w:pPr>
      <w:r>
        <w:rPr>
          <w:rFonts w:ascii="宋体" w:hAnsi="宋体" w:hint="eastAsia"/>
          <w:sz w:val="24"/>
          <w:szCs w:val="24"/>
        </w:rPr>
        <w:t>评审原则</w:t>
      </w:r>
    </w:p>
    <w:p w:rsidR="00D0093D" w:rsidRDefault="003F0287">
      <w:pPr>
        <w:numPr>
          <w:ilvl w:val="0"/>
          <w:numId w:val="22"/>
        </w:numPr>
        <w:kinsoku w:val="0"/>
        <w:overflowPunct w:val="0"/>
        <w:spacing w:line="400" w:lineRule="atLeast"/>
        <w:jc w:val="left"/>
        <w:rPr>
          <w:rFonts w:ascii="宋体" w:hAnsi="宋体"/>
          <w:sz w:val="24"/>
          <w:szCs w:val="24"/>
        </w:rPr>
      </w:pPr>
      <w:r>
        <w:rPr>
          <w:rFonts w:ascii="宋体" w:hAnsi="宋体" w:hint="eastAsia"/>
          <w:sz w:val="24"/>
          <w:szCs w:val="24"/>
        </w:rPr>
        <w:t>评审谈判小组对具备实质性的报价文件进行评估和比较。评审谈判小组成员由采购方相关人员组成，评审谈判小组将严格按照谈判文件的要求和条件对所有报价文件进行评审。</w:t>
      </w:r>
    </w:p>
    <w:p w:rsidR="00D0093D" w:rsidRDefault="003F0287">
      <w:pPr>
        <w:numPr>
          <w:ilvl w:val="0"/>
          <w:numId w:val="22"/>
        </w:numPr>
        <w:kinsoku w:val="0"/>
        <w:overflowPunct w:val="0"/>
        <w:spacing w:line="400" w:lineRule="atLeast"/>
        <w:jc w:val="left"/>
        <w:rPr>
          <w:rFonts w:ascii="宋体" w:hAnsi="宋体"/>
          <w:sz w:val="24"/>
          <w:szCs w:val="24"/>
        </w:rPr>
      </w:pPr>
      <w:r>
        <w:rPr>
          <w:rFonts w:ascii="宋体" w:hAnsi="宋体" w:hint="eastAsia"/>
          <w:sz w:val="24"/>
          <w:szCs w:val="24"/>
        </w:rPr>
        <w:lastRenderedPageBreak/>
        <w:t>符合性审查，如发现</w:t>
      </w:r>
      <w:r>
        <w:rPr>
          <w:rFonts w:ascii="宋体" w:hAnsi="宋体" w:hint="eastAsia"/>
          <w:sz w:val="24"/>
          <w:szCs w:val="24"/>
        </w:rPr>
        <w:t>下列情况之一，将按废标处理。</w:t>
      </w:r>
    </w:p>
    <w:p w:rsidR="00D0093D" w:rsidRDefault="003F0287">
      <w:pPr>
        <w:numPr>
          <w:ilvl w:val="0"/>
          <w:numId w:val="23"/>
        </w:numPr>
        <w:kinsoku w:val="0"/>
        <w:overflowPunct w:val="0"/>
        <w:spacing w:line="400" w:lineRule="atLeast"/>
        <w:jc w:val="left"/>
        <w:rPr>
          <w:rFonts w:ascii="宋体" w:hAnsi="宋体"/>
          <w:sz w:val="24"/>
          <w:szCs w:val="24"/>
        </w:rPr>
      </w:pPr>
      <w:r>
        <w:rPr>
          <w:rFonts w:ascii="宋体" w:hAnsi="宋体" w:hint="eastAsia"/>
          <w:sz w:val="24"/>
          <w:szCs w:val="24"/>
        </w:rPr>
        <w:t>资格证明文件不全的；</w:t>
      </w:r>
    </w:p>
    <w:p w:rsidR="00D0093D" w:rsidRDefault="003F0287">
      <w:pPr>
        <w:numPr>
          <w:ilvl w:val="0"/>
          <w:numId w:val="23"/>
        </w:numPr>
        <w:kinsoku w:val="0"/>
        <w:overflowPunct w:val="0"/>
        <w:spacing w:line="400" w:lineRule="atLeast"/>
        <w:jc w:val="left"/>
        <w:rPr>
          <w:rFonts w:ascii="宋体" w:hAnsi="宋体"/>
          <w:sz w:val="24"/>
          <w:szCs w:val="24"/>
        </w:rPr>
      </w:pPr>
      <w:r>
        <w:rPr>
          <w:rFonts w:ascii="宋体" w:hAnsi="宋体" w:hint="eastAsia"/>
          <w:sz w:val="24"/>
          <w:szCs w:val="24"/>
        </w:rPr>
        <w:t>报价文件未按谈判文件规定盖报价单位公章及签字；</w:t>
      </w:r>
    </w:p>
    <w:p w:rsidR="00D0093D" w:rsidRDefault="003F0287">
      <w:pPr>
        <w:numPr>
          <w:ilvl w:val="0"/>
          <w:numId w:val="23"/>
        </w:numPr>
        <w:kinsoku w:val="0"/>
        <w:overflowPunct w:val="0"/>
        <w:spacing w:line="400" w:lineRule="atLeast"/>
        <w:jc w:val="left"/>
        <w:rPr>
          <w:rFonts w:ascii="宋体" w:hAnsi="宋体"/>
          <w:sz w:val="24"/>
          <w:szCs w:val="24"/>
        </w:rPr>
      </w:pPr>
      <w:r>
        <w:rPr>
          <w:rFonts w:ascii="宋体" w:hAnsi="宋体" w:hint="eastAsia"/>
          <w:sz w:val="24"/>
          <w:szCs w:val="24"/>
        </w:rPr>
        <w:t>报价文件附有采购方不能接受的条件的。</w:t>
      </w:r>
      <w:bookmarkStart w:id="44" w:name="_Toc24711813"/>
      <w:bookmarkStart w:id="45" w:name="_Toc24456368"/>
      <w:bookmarkStart w:id="46" w:name="_Toc229281573"/>
      <w:bookmarkStart w:id="47" w:name="_Toc18499_WPSOffice_Level2"/>
      <w:bookmarkStart w:id="48" w:name="_Toc260238418"/>
      <w:bookmarkStart w:id="49" w:name="_Toc18016_WPSOffice_Level2"/>
      <w:bookmarkStart w:id="50" w:name="_Toc7598_WPSOffice_Level2"/>
      <w:bookmarkStart w:id="51" w:name="_Toc24455235"/>
      <w:bookmarkStart w:id="52" w:name="_Toc24083815"/>
      <w:bookmarkStart w:id="53" w:name="_Toc26749_WPSOffice_Level2"/>
      <w:bookmarkStart w:id="54" w:name="_Toc293413482"/>
      <w:bookmarkStart w:id="55" w:name="_Toc33340840"/>
      <w:bookmarkStart w:id="56" w:name="_Toc260230614"/>
    </w:p>
    <w:p w:rsidR="00D0093D" w:rsidRDefault="003F0287">
      <w:pPr>
        <w:numPr>
          <w:ilvl w:val="0"/>
          <w:numId w:val="22"/>
        </w:numPr>
        <w:kinsoku w:val="0"/>
        <w:overflowPunct w:val="0"/>
        <w:spacing w:line="400" w:lineRule="atLeast"/>
        <w:jc w:val="left"/>
        <w:rPr>
          <w:rFonts w:ascii="宋体" w:hAnsi="宋体"/>
          <w:sz w:val="24"/>
          <w:szCs w:val="24"/>
        </w:rPr>
      </w:pPr>
      <w:r>
        <w:rPr>
          <w:rFonts w:ascii="宋体" w:hAnsi="宋体" w:hint="eastAsia"/>
          <w:sz w:val="24"/>
          <w:szCs w:val="24"/>
        </w:rPr>
        <w:t>谈判小组从通过资格和符合性审查且报价最低的前三位报价方进行谈判。</w:t>
      </w:r>
    </w:p>
    <w:p w:rsidR="00D0093D" w:rsidRDefault="003F0287">
      <w:pPr>
        <w:numPr>
          <w:ilvl w:val="0"/>
          <w:numId w:val="22"/>
        </w:numPr>
        <w:kinsoku w:val="0"/>
        <w:overflowPunct w:val="0"/>
        <w:spacing w:line="400" w:lineRule="atLeast"/>
        <w:jc w:val="left"/>
        <w:rPr>
          <w:rFonts w:ascii="宋体" w:hAnsi="宋体"/>
          <w:sz w:val="24"/>
          <w:szCs w:val="24"/>
        </w:rPr>
      </w:pPr>
      <w:r>
        <w:rPr>
          <w:rFonts w:ascii="宋体" w:hAnsi="宋体" w:hint="eastAsia"/>
          <w:sz w:val="24"/>
          <w:szCs w:val="24"/>
        </w:rPr>
        <w:t>谈判小组与报价方就谈判文件技术、商务、合同条款等内容进行谈判，报价方第二次报价不得高于第一次报价；报价方代表未到谈判现场，视为维持谈判文件和报价价格不变。</w:t>
      </w:r>
    </w:p>
    <w:p w:rsidR="00D0093D" w:rsidRDefault="003F0287">
      <w:pPr>
        <w:numPr>
          <w:ilvl w:val="0"/>
          <w:numId w:val="22"/>
        </w:numPr>
        <w:kinsoku w:val="0"/>
        <w:overflowPunct w:val="0"/>
        <w:spacing w:line="400" w:lineRule="atLeast"/>
        <w:jc w:val="left"/>
        <w:rPr>
          <w:rFonts w:ascii="宋体" w:hAnsi="宋体"/>
          <w:sz w:val="24"/>
          <w:szCs w:val="24"/>
        </w:rPr>
      </w:pPr>
      <w:r>
        <w:rPr>
          <w:rFonts w:ascii="宋体" w:hAnsi="宋体" w:hint="eastAsia"/>
          <w:sz w:val="24"/>
          <w:szCs w:val="24"/>
        </w:rPr>
        <w:t>谈判过程中，响应供应商提交的澄清文件和最终承诺书，应由响应供应商法定代表人或授权代表签署后生效，响应供应商应受其约束。</w:t>
      </w:r>
    </w:p>
    <w:p w:rsidR="00D0093D" w:rsidRDefault="003F0287">
      <w:pPr>
        <w:numPr>
          <w:ilvl w:val="0"/>
          <w:numId w:val="22"/>
        </w:numPr>
        <w:kinsoku w:val="0"/>
        <w:overflowPunct w:val="0"/>
        <w:spacing w:line="400" w:lineRule="atLeast"/>
        <w:jc w:val="left"/>
        <w:rPr>
          <w:rFonts w:ascii="宋体" w:hAnsi="宋体"/>
          <w:sz w:val="24"/>
          <w:szCs w:val="24"/>
        </w:rPr>
      </w:pPr>
      <w:r>
        <w:rPr>
          <w:rFonts w:ascii="宋体" w:hAnsi="宋体" w:hint="eastAsia"/>
          <w:b/>
          <w:bCs/>
          <w:sz w:val="24"/>
        </w:rPr>
        <w:t>评审成交原则。本次谈判采用经评审</w:t>
      </w:r>
      <w:r>
        <w:rPr>
          <w:rFonts w:ascii="宋体" w:hAnsi="宋体" w:hint="eastAsia"/>
          <w:b/>
          <w:bCs/>
          <w:sz w:val="24"/>
        </w:rPr>
        <w:t>合格最低价成交法</w:t>
      </w:r>
      <w:r>
        <w:rPr>
          <w:rFonts w:ascii="宋体" w:hAnsi="宋体" w:hint="eastAsia"/>
          <w:b/>
          <w:bCs/>
          <w:sz w:val="24"/>
          <w:szCs w:val="24"/>
        </w:rPr>
        <w:t>。通过资格审查，符合谈判采购文件要求且报价最低的原则确定成交供应商。</w:t>
      </w:r>
    </w:p>
    <w:p w:rsidR="00D0093D" w:rsidRDefault="003F0287">
      <w:pPr>
        <w:numPr>
          <w:ilvl w:val="0"/>
          <w:numId w:val="13"/>
        </w:numPr>
        <w:kinsoku w:val="0"/>
        <w:overflowPunct w:val="0"/>
        <w:spacing w:line="400" w:lineRule="atLeast"/>
        <w:jc w:val="left"/>
        <w:rPr>
          <w:rFonts w:ascii="宋体" w:hAnsi="宋体"/>
          <w:b/>
          <w:bCs/>
          <w:sz w:val="24"/>
          <w:szCs w:val="24"/>
        </w:rPr>
      </w:pPr>
      <w:r>
        <w:rPr>
          <w:rFonts w:ascii="宋体" w:hAnsi="宋体" w:hint="eastAsia"/>
          <w:b/>
          <w:bCs/>
          <w:sz w:val="24"/>
          <w:szCs w:val="24"/>
        </w:rPr>
        <w:t>合同的授予</w:t>
      </w:r>
      <w:bookmarkEnd w:id="44"/>
      <w:bookmarkEnd w:id="45"/>
      <w:bookmarkEnd w:id="46"/>
      <w:bookmarkEnd w:id="47"/>
      <w:bookmarkEnd w:id="48"/>
      <w:bookmarkEnd w:id="49"/>
      <w:bookmarkEnd w:id="50"/>
      <w:bookmarkEnd w:id="51"/>
      <w:bookmarkEnd w:id="52"/>
      <w:bookmarkEnd w:id="53"/>
      <w:bookmarkEnd w:id="54"/>
      <w:bookmarkEnd w:id="55"/>
      <w:bookmarkEnd w:id="56"/>
    </w:p>
    <w:p w:rsidR="00D0093D" w:rsidRDefault="003F0287">
      <w:pPr>
        <w:numPr>
          <w:ilvl w:val="0"/>
          <w:numId w:val="24"/>
        </w:numPr>
        <w:kinsoku w:val="0"/>
        <w:overflowPunct w:val="0"/>
        <w:spacing w:line="400" w:lineRule="atLeast"/>
        <w:jc w:val="left"/>
        <w:rPr>
          <w:rFonts w:ascii="宋体" w:hAnsi="宋体"/>
          <w:sz w:val="24"/>
          <w:szCs w:val="24"/>
        </w:rPr>
      </w:pPr>
      <w:r>
        <w:rPr>
          <w:rFonts w:ascii="宋体" w:hAnsi="宋体" w:hint="eastAsia"/>
          <w:sz w:val="24"/>
          <w:szCs w:val="24"/>
        </w:rPr>
        <w:t>合同授予的条件</w:t>
      </w:r>
    </w:p>
    <w:p w:rsidR="00D0093D" w:rsidRDefault="003F0287">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b w:val="0"/>
          <w:sz w:val="24"/>
          <w:szCs w:val="24"/>
        </w:rPr>
      </w:pPr>
      <w:r>
        <w:rPr>
          <w:rFonts w:ascii="宋体" w:eastAsia="宋体" w:hAnsi="宋体" w:hint="eastAsia"/>
          <w:b w:val="0"/>
          <w:sz w:val="24"/>
          <w:szCs w:val="24"/>
        </w:rPr>
        <w:t>采购方将根据评标意见，把合同授予其报价文件在实质上响应谈判文件要求的报价方，被确定的成交供应商必须具有实施本合同的能力和资源。</w:t>
      </w:r>
    </w:p>
    <w:p w:rsidR="00D0093D" w:rsidRDefault="003F0287">
      <w:pPr>
        <w:numPr>
          <w:ilvl w:val="0"/>
          <w:numId w:val="24"/>
        </w:numPr>
        <w:kinsoku w:val="0"/>
        <w:overflowPunct w:val="0"/>
        <w:spacing w:line="400" w:lineRule="atLeast"/>
        <w:jc w:val="left"/>
        <w:rPr>
          <w:rFonts w:ascii="宋体" w:hAnsi="宋体"/>
          <w:sz w:val="24"/>
          <w:szCs w:val="24"/>
        </w:rPr>
      </w:pPr>
      <w:r>
        <w:rPr>
          <w:rFonts w:ascii="宋体" w:hAnsi="宋体" w:hint="eastAsia"/>
          <w:sz w:val="24"/>
          <w:szCs w:val="24"/>
        </w:rPr>
        <w:t>成交通知书</w:t>
      </w:r>
    </w:p>
    <w:p w:rsidR="00D0093D" w:rsidRDefault="003F0287">
      <w:pPr>
        <w:pStyle w:val="2"/>
        <w:keepNext w:val="0"/>
        <w:keepLines w:val="0"/>
        <w:kinsoku w:val="0"/>
        <w:overflowPunct w:val="0"/>
        <w:autoSpaceDE w:val="0"/>
        <w:autoSpaceDN w:val="0"/>
        <w:spacing w:before="0" w:after="0" w:line="400" w:lineRule="atLeast"/>
        <w:ind w:firstLineChars="200" w:firstLine="520"/>
        <w:jc w:val="both"/>
        <w:rPr>
          <w:rFonts w:ascii="宋体" w:eastAsia="宋体" w:hAnsi="宋体"/>
          <w:b w:val="0"/>
          <w:sz w:val="24"/>
          <w:szCs w:val="24"/>
        </w:rPr>
      </w:pPr>
      <w:r>
        <w:rPr>
          <w:rFonts w:ascii="宋体" w:eastAsia="宋体" w:hAnsi="宋体" w:hint="eastAsia"/>
          <w:b w:val="0"/>
          <w:sz w:val="24"/>
          <w:szCs w:val="24"/>
        </w:rPr>
        <w:t>评标结束后，采购方根据评标结果，在报价文件有效期截止前向成交供应商发出《成交通知书》。《成交通知书》是合同文件的组成部分。</w:t>
      </w:r>
    </w:p>
    <w:p w:rsidR="00D0093D" w:rsidRDefault="003F0287">
      <w:pPr>
        <w:numPr>
          <w:ilvl w:val="0"/>
          <w:numId w:val="24"/>
        </w:numPr>
        <w:kinsoku w:val="0"/>
        <w:overflowPunct w:val="0"/>
        <w:spacing w:line="400" w:lineRule="atLeast"/>
        <w:jc w:val="left"/>
        <w:rPr>
          <w:rFonts w:ascii="宋体" w:hAnsi="宋体"/>
          <w:sz w:val="24"/>
          <w:szCs w:val="24"/>
        </w:rPr>
      </w:pPr>
      <w:r>
        <w:rPr>
          <w:rFonts w:ascii="宋体" w:hAnsi="宋体" w:hint="eastAsia"/>
          <w:sz w:val="24"/>
          <w:szCs w:val="24"/>
        </w:rPr>
        <w:t>签订合同</w:t>
      </w:r>
    </w:p>
    <w:p w:rsidR="00D0093D" w:rsidRDefault="003F0287">
      <w:pPr>
        <w:numPr>
          <w:ilvl w:val="0"/>
          <w:numId w:val="25"/>
        </w:numPr>
        <w:kinsoku w:val="0"/>
        <w:overflowPunct w:val="0"/>
        <w:spacing w:line="400" w:lineRule="atLeast"/>
        <w:jc w:val="left"/>
        <w:rPr>
          <w:rFonts w:ascii="宋体" w:hAnsi="宋体"/>
          <w:sz w:val="24"/>
          <w:szCs w:val="24"/>
        </w:rPr>
      </w:pPr>
      <w:r>
        <w:rPr>
          <w:rFonts w:ascii="宋体" w:hAnsi="宋体" w:hint="eastAsia"/>
          <w:sz w:val="24"/>
          <w:szCs w:val="24"/>
        </w:rPr>
        <w:t>成交供应商应在接到中标通知书后与采购方尽快签订合同，采购方和成交供应商不得另行订立背离合同实质性内容的其它协议。</w:t>
      </w:r>
    </w:p>
    <w:p w:rsidR="00D0093D" w:rsidRDefault="003F0287">
      <w:pPr>
        <w:numPr>
          <w:ilvl w:val="0"/>
          <w:numId w:val="25"/>
        </w:numPr>
        <w:kinsoku w:val="0"/>
        <w:overflowPunct w:val="0"/>
        <w:spacing w:line="400" w:lineRule="atLeast"/>
        <w:jc w:val="left"/>
        <w:rPr>
          <w:rFonts w:ascii="宋体" w:hAnsi="宋体"/>
          <w:sz w:val="24"/>
          <w:szCs w:val="24"/>
        </w:rPr>
      </w:pPr>
      <w:r>
        <w:rPr>
          <w:rFonts w:ascii="宋体" w:hAnsi="宋体" w:hint="eastAsia"/>
          <w:sz w:val="24"/>
          <w:szCs w:val="24"/>
        </w:rPr>
        <w:t>成交供应商因不可抗力或者自身原因不能履行采购合同的，采购方可以与排在成交供应商之后第一位的成交候选供应商签订采购合同，以此类推。</w:t>
      </w:r>
    </w:p>
    <w:p w:rsidR="00D0093D" w:rsidRDefault="003F0287">
      <w:pPr>
        <w:kinsoku w:val="0"/>
        <w:overflowPunct w:val="0"/>
        <w:autoSpaceDE w:val="0"/>
        <w:autoSpaceDN w:val="0"/>
        <w:adjustRightInd w:val="0"/>
        <w:snapToGrid w:val="0"/>
        <w:spacing w:line="400" w:lineRule="atLeas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D0093D" w:rsidRDefault="003F0287">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第三部分</w:t>
      </w:r>
      <w:r>
        <w:rPr>
          <w:rFonts w:ascii="宋体" w:eastAsia="宋体" w:hAnsi="宋体" w:cs="Times New Roman" w:hint="eastAsia"/>
          <w:bCs/>
          <w:kern w:val="0"/>
          <w:sz w:val="24"/>
          <w:szCs w:val="24"/>
        </w:rPr>
        <w:t xml:space="preserve"> </w:t>
      </w:r>
      <w:r>
        <w:rPr>
          <w:rFonts w:ascii="宋体" w:eastAsia="宋体" w:hAnsi="宋体" w:cs="Times New Roman" w:hint="eastAsia"/>
          <w:bCs/>
          <w:kern w:val="0"/>
          <w:sz w:val="24"/>
          <w:szCs w:val="24"/>
        </w:rPr>
        <w:t>服务内容与要求</w:t>
      </w:r>
    </w:p>
    <w:p w:rsidR="00D0093D" w:rsidRDefault="003F0287">
      <w:pPr>
        <w:numPr>
          <w:ilvl w:val="0"/>
          <w:numId w:val="26"/>
        </w:numPr>
        <w:kinsoku w:val="0"/>
        <w:overflowPunct w:val="0"/>
        <w:autoSpaceDE w:val="0"/>
        <w:autoSpaceDN w:val="0"/>
        <w:adjustRightInd w:val="0"/>
        <w:snapToGrid w:val="0"/>
        <w:spacing w:line="400" w:lineRule="atLeast"/>
        <w:jc w:val="left"/>
        <w:rPr>
          <w:rFonts w:ascii="宋体" w:hAnsi="宋体"/>
          <w:b/>
          <w:bCs/>
          <w:sz w:val="24"/>
          <w:szCs w:val="24"/>
        </w:rPr>
      </w:pPr>
      <w:r>
        <w:rPr>
          <w:rFonts w:ascii="宋体" w:hAnsi="宋体" w:hint="eastAsia"/>
          <w:b/>
          <w:bCs/>
          <w:sz w:val="24"/>
          <w:szCs w:val="24"/>
        </w:rPr>
        <w:t>服务内容</w:t>
      </w:r>
    </w:p>
    <w:p w:rsidR="00D0093D" w:rsidRDefault="003F0287">
      <w:pPr>
        <w:tabs>
          <w:tab w:val="left" w:pos="0"/>
        </w:tabs>
        <w:kinsoku w:val="0"/>
        <w:overflowPunct w:val="0"/>
        <w:autoSpaceDE w:val="0"/>
        <w:autoSpaceDN w:val="0"/>
        <w:spacing w:line="400" w:lineRule="atLeast"/>
        <w:ind w:firstLineChars="200" w:firstLine="480"/>
        <w:jc w:val="left"/>
        <w:rPr>
          <w:rFonts w:ascii="宋体" w:eastAsia="宋体" w:hAnsi="宋体"/>
          <w:sz w:val="24"/>
          <w:szCs w:val="24"/>
        </w:rPr>
      </w:pPr>
      <w:r>
        <w:rPr>
          <w:rFonts w:ascii="宋体" w:eastAsia="宋体" w:hAnsi="宋体" w:hint="eastAsia"/>
          <w:sz w:val="24"/>
          <w:szCs w:val="24"/>
        </w:rPr>
        <w:t>根据电力行业安全生产标准化指导创建达标法律、法规的有关规定，为提高采购方安全标准化查评质量，为采购方提供安全生产标准化（二级）评审技术咨询服务，指导和协助采购方完成安全生产标准化自查自评和创建、评审工作。</w:t>
      </w:r>
    </w:p>
    <w:p w:rsidR="00D0093D" w:rsidRDefault="003F0287">
      <w:pPr>
        <w:numPr>
          <w:ilvl w:val="0"/>
          <w:numId w:val="26"/>
        </w:numPr>
        <w:kinsoku w:val="0"/>
        <w:overflowPunct w:val="0"/>
        <w:autoSpaceDE w:val="0"/>
        <w:autoSpaceDN w:val="0"/>
        <w:adjustRightInd w:val="0"/>
        <w:snapToGrid w:val="0"/>
        <w:spacing w:line="400" w:lineRule="atLeast"/>
        <w:jc w:val="left"/>
        <w:rPr>
          <w:rFonts w:ascii="宋体" w:hAnsi="宋体"/>
          <w:b/>
          <w:bCs/>
          <w:sz w:val="24"/>
          <w:szCs w:val="24"/>
        </w:rPr>
      </w:pPr>
      <w:r>
        <w:rPr>
          <w:rFonts w:ascii="宋体" w:hAnsi="宋体" w:hint="eastAsia"/>
          <w:b/>
          <w:bCs/>
          <w:sz w:val="24"/>
          <w:szCs w:val="24"/>
        </w:rPr>
        <w:t>标准和规范</w:t>
      </w:r>
    </w:p>
    <w:p w:rsidR="00D0093D" w:rsidRDefault="003F0287">
      <w:pPr>
        <w:kinsoku w:val="0"/>
        <w:overflowPunct w:val="0"/>
        <w:spacing w:line="400" w:lineRule="atLeast"/>
        <w:ind w:firstLineChars="200" w:firstLine="480"/>
        <w:rPr>
          <w:rFonts w:ascii="宋体" w:hAnsi="宋体" w:cs="宋体"/>
          <w:sz w:val="24"/>
          <w:szCs w:val="24"/>
        </w:rPr>
      </w:pPr>
      <w:r>
        <w:rPr>
          <w:rFonts w:ascii="宋体" w:hAnsi="宋体" w:cs="宋体" w:hint="eastAsia"/>
          <w:sz w:val="24"/>
          <w:szCs w:val="24"/>
        </w:rPr>
        <w:t>本服务项目中涉及的所有规范、标准或材料规格（包括一切有效的补充或附录）均为最新版本，即以采购方最后发出订单之日作为采用最新版本的截止日期。如报价方使用本规范以外的规范和标准，需征得采购方同意。包括但不限于下列规范和标准。</w:t>
      </w:r>
    </w:p>
    <w:p w:rsidR="00D0093D" w:rsidRDefault="003F0287">
      <w:pPr>
        <w:numPr>
          <w:ilvl w:val="0"/>
          <w:numId w:val="27"/>
        </w:numPr>
        <w:kinsoku w:val="0"/>
        <w:overflowPunct w:val="0"/>
        <w:autoSpaceDE w:val="0"/>
        <w:autoSpaceDN w:val="0"/>
        <w:spacing w:line="400" w:lineRule="atLeast"/>
        <w:jc w:val="left"/>
        <w:rPr>
          <w:rFonts w:ascii="宋体" w:eastAsia="宋体" w:hAnsi="宋体"/>
          <w:sz w:val="24"/>
          <w:szCs w:val="24"/>
        </w:rPr>
      </w:pPr>
      <w:r>
        <w:rPr>
          <w:rFonts w:ascii="宋体" w:eastAsia="宋体" w:hAnsi="宋体" w:cs="Times New Roman" w:hint="eastAsia"/>
          <w:kern w:val="0"/>
          <w:sz w:val="24"/>
          <w:szCs w:val="24"/>
        </w:rPr>
        <w:t>《关于印发</w:t>
      </w:r>
      <w:r>
        <w:rPr>
          <w:rFonts w:ascii="宋体" w:eastAsia="宋体" w:hAnsi="宋体" w:cs="Times New Roman" w:hint="eastAsia"/>
          <w:kern w:val="0"/>
          <w:sz w:val="24"/>
          <w:szCs w:val="24"/>
        </w:rPr>
        <w:t>&lt;</w:t>
      </w:r>
      <w:r>
        <w:rPr>
          <w:rFonts w:ascii="宋体" w:eastAsia="宋体" w:hAnsi="宋体" w:cs="Times New Roman" w:hint="eastAsia"/>
          <w:kern w:val="0"/>
          <w:sz w:val="24"/>
          <w:szCs w:val="24"/>
        </w:rPr>
        <w:t>电力安全生产标准化达标评级管理办法（试行）</w:t>
      </w:r>
      <w:r>
        <w:rPr>
          <w:rFonts w:ascii="宋体" w:eastAsia="宋体" w:hAnsi="宋体" w:cs="Times New Roman" w:hint="eastAsia"/>
          <w:kern w:val="0"/>
          <w:sz w:val="24"/>
          <w:szCs w:val="24"/>
        </w:rPr>
        <w:t>&gt;</w:t>
      </w:r>
      <w:r>
        <w:rPr>
          <w:rFonts w:ascii="宋体" w:eastAsia="宋体" w:hAnsi="宋体" w:cs="Times New Roman" w:hint="eastAsia"/>
          <w:kern w:val="0"/>
          <w:sz w:val="24"/>
          <w:szCs w:val="24"/>
        </w:rPr>
        <w:t>的通知》（电监安全</w:t>
      </w:r>
      <w:r>
        <w:rPr>
          <w:rFonts w:ascii="宋体" w:eastAsia="宋体" w:hAnsi="宋体" w:cs="Times New Roman" w:hint="eastAsia"/>
          <w:kern w:val="0"/>
          <w:sz w:val="24"/>
          <w:szCs w:val="24"/>
        </w:rPr>
        <w:t>[2011]28</w:t>
      </w:r>
      <w:r>
        <w:rPr>
          <w:rFonts w:ascii="宋体" w:eastAsia="宋体" w:hAnsi="宋体" w:cs="Times New Roman" w:hint="eastAsia"/>
          <w:kern w:val="0"/>
          <w:sz w:val="24"/>
          <w:szCs w:val="24"/>
        </w:rPr>
        <w:t>号）；</w:t>
      </w:r>
    </w:p>
    <w:p w:rsidR="00D0093D" w:rsidRDefault="003F0287">
      <w:pPr>
        <w:numPr>
          <w:ilvl w:val="0"/>
          <w:numId w:val="27"/>
        </w:numPr>
        <w:kinsoku w:val="0"/>
        <w:overflowPunct w:val="0"/>
        <w:autoSpaceDE w:val="0"/>
        <w:autoSpaceDN w:val="0"/>
        <w:spacing w:line="400" w:lineRule="atLeast"/>
        <w:jc w:val="left"/>
        <w:rPr>
          <w:rFonts w:ascii="宋体" w:eastAsia="宋体" w:hAnsi="宋体"/>
          <w:sz w:val="24"/>
          <w:szCs w:val="24"/>
        </w:rPr>
      </w:pPr>
      <w:r>
        <w:rPr>
          <w:rFonts w:ascii="宋体" w:eastAsia="宋体" w:hAnsi="宋体" w:cs="Times New Roman" w:hint="eastAsia"/>
          <w:kern w:val="0"/>
          <w:sz w:val="24"/>
          <w:szCs w:val="24"/>
        </w:rPr>
        <w:t>《关于印发</w:t>
      </w:r>
      <w:r>
        <w:rPr>
          <w:rFonts w:ascii="宋体" w:eastAsia="宋体" w:hAnsi="宋体" w:cs="Times New Roman" w:hint="eastAsia"/>
          <w:kern w:val="0"/>
          <w:sz w:val="24"/>
          <w:szCs w:val="24"/>
        </w:rPr>
        <w:t>&lt;</w:t>
      </w:r>
      <w:r>
        <w:rPr>
          <w:rFonts w:ascii="宋体" w:eastAsia="宋体" w:hAnsi="宋体" w:cs="Times New Roman" w:hint="eastAsia"/>
          <w:kern w:val="0"/>
          <w:sz w:val="24"/>
          <w:szCs w:val="24"/>
        </w:rPr>
        <w:t>电力安全生产标准化达标评级实施细则</w:t>
      </w:r>
      <w:r>
        <w:rPr>
          <w:rFonts w:ascii="宋体" w:eastAsia="宋体" w:hAnsi="宋体" w:hint="eastAsia"/>
          <w:sz w:val="24"/>
          <w:szCs w:val="24"/>
        </w:rPr>
        <w:t>（试行）</w:t>
      </w:r>
      <w:r>
        <w:rPr>
          <w:rFonts w:ascii="宋体" w:eastAsia="宋体" w:hAnsi="宋体" w:hint="eastAsia"/>
          <w:sz w:val="24"/>
          <w:szCs w:val="24"/>
        </w:rPr>
        <w:t>&gt;</w:t>
      </w:r>
      <w:r>
        <w:rPr>
          <w:rFonts w:ascii="宋体" w:eastAsia="宋体" w:hAnsi="宋体" w:hint="eastAsia"/>
          <w:sz w:val="24"/>
          <w:szCs w:val="24"/>
        </w:rPr>
        <w:t>的通知》（办安全</w:t>
      </w:r>
      <w:r>
        <w:rPr>
          <w:rFonts w:ascii="宋体" w:eastAsia="宋体" w:hAnsi="宋体" w:hint="eastAsia"/>
          <w:sz w:val="24"/>
          <w:szCs w:val="24"/>
        </w:rPr>
        <w:t>[2011]83</w:t>
      </w:r>
      <w:r>
        <w:rPr>
          <w:rFonts w:ascii="宋体" w:eastAsia="宋体" w:hAnsi="宋体" w:hint="eastAsia"/>
          <w:sz w:val="24"/>
          <w:szCs w:val="24"/>
        </w:rPr>
        <w:t>号）；</w:t>
      </w:r>
    </w:p>
    <w:p w:rsidR="00D0093D" w:rsidRDefault="003F0287">
      <w:pPr>
        <w:numPr>
          <w:ilvl w:val="0"/>
          <w:numId w:val="27"/>
        </w:numPr>
        <w:kinsoku w:val="0"/>
        <w:overflowPunct w:val="0"/>
        <w:autoSpaceDE w:val="0"/>
        <w:autoSpaceDN w:val="0"/>
        <w:spacing w:line="400" w:lineRule="atLeast"/>
        <w:jc w:val="left"/>
        <w:rPr>
          <w:rFonts w:ascii="宋体" w:eastAsia="宋体" w:hAnsi="宋体"/>
          <w:sz w:val="24"/>
          <w:szCs w:val="24"/>
        </w:rPr>
      </w:pPr>
      <w:r>
        <w:rPr>
          <w:rFonts w:ascii="宋体" w:eastAsia="宋体" w:hAnsi="宋体" w:hint="eastAsia"/>
          <w:sz w:val="24"/>
          <w:szCs w:val="24"/>
        </w:rPr>
        <w:t>《关于印发</w:t>
      </w:r>
      <w:r>
        <w:rPr>
          <w:rFonts w:ascii="宋体" w:eastAsia="宋体" w:hAnsi="宋体" w:hint="eastAsia"/>
          <w:sz w:val="24"/>
          <w:szCs w:val="24"/>
        </w:rPr>
        <w:t>&lt;</w:t>
      </w:r>
      <w:r>
        <w:rPr>
          <w:rFonts w:ascii="宋体" w:eastAsia="宋体" w:hAnsi="宋体" w:hint="eastAsia"/>
          <w:sz w:val="24"/>
          <w:szCs w:val="24"/>
        </w:rPr>
        <w:t>发电企业安全生产标准化规范及达标评级标准</w:t>
      </w:r>
      <w:r>
        <w:rPr>
          <w:rFonts w:ascii="宋体" w:eastAsia="宋体" w:hAnsi="宋体" w:hint="eastAsia"/>
          <w:sz w:val="24"/>
          <w:szCs w:val="24"/>
        </w:rPr>
        <w:t>&gt;</w:t>
      </w:r>
      <w:r>
        <w:rPr>
          <w:rFonts w:ascii="宋体" w:eastAsia="宋体" w:hAnsi="宋体" w:hint="eastAsia"/>
          <w:sz w:val="24"/>
          <w:szCs w:val="24"/>
        </w:rPr>
        <w:t>的通知》（电监能安全</w:t>
      </w:r>
      <w:r>
        <w:rPr>
          <w:rFonts w:ascii="宋体" w:eastAsia="宋体" w:hAnsi="宋体" w:hint="eastAsia"/>
          <w:sz w:val="24"/>
          <w:szCs w:val="24"/>
        </w:rPr>
        <w:t>[2011]23</w:t>
      </w:r>
      <w:r>
        <w:rPr>
          <w:rFonts w:ascii="宋体" w:eastAsia="宋体" w:hAnsi="宋体" w:hint="eastAsia"/>
          <w:sz w:val="24"/>
          <w:szCs w:val="24"/>
        </w:rPr>
        <w:t>号；</w:t>
      </w:r>
    </w:p>
    <w:p w:rsidR="00D0093D" w:rsidRDefault="003F0287">
      <w:pPr>
        <w:numPr>
          <w:ilvl w:val="0"/>
          <w:numId w:val="27"/>
        </w:numPr>
        <w:kinsoku w:val="0"/>
        <w:overflowPunct w:val="0"/>
        <w:autoSpaceDE w:val="0"/>
        <w:autoSpaceDN w:val="0"/>
        <w:spacing w:line="400" w:lineRule="atLeast"/>
        <w:jc w:val="left"/>
        <w:rPr>
          <w:rFonts w:ascii="宋体" w:eastAsia="宋体" w:hAnsi="宋体"/>
          <w:sz w:val="24"/>
          <w:szCs w:val="24"/>
        </w:rPr>
      </w:pPr>
      <w:r>
        <w:rPr>
          <w:rFonts w:ascii="宋体" w:eastAsia="宋体" w:hAnsi="宋体" w:hint="eastAsia"/>
          <w:sz w:val="24"/>
          <w:szCs w:val="24"/>
        </w:rPr>
        <w:t>《电力安全生产监督管理办法》（国家发改委令</w:t>
      </w:r>
      <w:r>
        <w:rPr>
          <w:rFonts w:ascii="宋体" w:eastAsia="宋体" w:hAnsi="宋体" w:hint="eastAsia"/>
          <w:sz w:val="24"/>
          <w:szCs w:val="24"/>
        </w:rPr>
        <w:t>[2015]</w:t>
      </w:r>
      <w:r>
        <w:rPr>
          <w:rFonts w:ascii="宋体" w:eastAsia="宋体" w:hAnsi="宋体" w:hint="eastAsia"/>
          <w:sz w:val="24"/>
          <w:szCs w:val="24"/>
        </w:rPr>
        <w:t>第</w:t>
      </w:r>
      <w:r>
        <w:rPr>
          <w:rFonts w:ascii="宋体" w:eastAsia="宋体" w:hAnsi="宋体" w:hint="eastAsia"/>
          <w:sz w:val="24"/>
          <w:szCs w:val="24"/>
        </w:rPr>
        <w:t>21</w:t>
      </w:r>
      <w:r>
        <w:rPr>
          <w:rFonts w:ascii="宋体" w:eastAsia="宋体" w:hAnsi="宋体" w:hint="eastAsia"/>
          <w:sz w:val="24"/>
          <w:szCs w:val="24"/>
        </w:rPr>
        <w:t>号）；</w:t>
      </w:r>
    </w:p>
    <w:p w:rsidR="00D0093D" w:rsidRDefault="003F0287">
      <w:pPr>
        <w:numPr>
          <w:ilvl w:val="0"/>
          <w:numId w:val="27"/>
        </w:numPr>
        <w:kinsoku w:val="0"/>
        <w:overflowPunct w:val="0"/>
        <w:autoSpaceDE w:val="0"/>
        <w:autoSpaceDN w:val="0"/>
        <w:spacing w:line="400" w:lineRule="atLeast"/>
        <w:jc w:val="left"/>
        <w:rPr>
          <w:rFonts w:ascii="宋体" w:eastAsia="宋体" w:hAnsi="宋体"/>
          <w:sz w:val="24"/>
          <w:szCs w:val="24"/>
        </w:rPr>
      </w:pPr>
      <w:r>
        <w:rPr>
          <w:rFonts w:ascii="宋体" w:eastAsia="宋体" w:hAnsi="宋体" w:hint="eastAsia"/>
          <w:sz w:val="24"/>
          <w:szCs w:val="24"/>
        </w:rPr>
        <w:t>《关于推进电力安全生产标准化建设工作有关事项的通知》（国能安全</w:t>
      </w:r>
      <w:r>
        <w:rPr>
          <w:rFonts w:ascii="宋体" w:eastAsia="宋体" w:hAnsi="宋体" w:hint="eastAsia"/>
          <w:sz w:val="24"/>
          <w:szCs w:val="24"/>
        </w:rPr>
        <w:t>[2015]126</w:t>
      </w:r>
      <w:r>
        <w:rPr>
          <w:rFonts w:ascii="宋体" w:eastAsia="宋体" w:hAnsi="宋体" w:hint="eastAsia"/>
          <w:sz w:val="24"/>
          <w:szCs w:val="24"/>
        </w:rPr>
        <w:t>号）；</w:t>
      </w:r>
    </w:p>
    <w:p w:rsidR="00D0093D" w:rsidRDefault="003F0287">
      <w:pPr>
        <w:numPr>
          <w:ilvl w:val="0"/>
          <w:numId w:val="27"/>
        </w:numPr>
        <w:kinsoku w:val="0"/>
        <w:overflowPunct w:val="0"/>
        <w:autoSpaceDE w:val="0"/>
        <w:autoSpaceDN w:val="0"/>
        <w:spacing w:line="400" w:lineRule="atLeast"/>
        <w:jc w:val="left"/>
        <w:rPr>
          <w:rFonts w:ascii="宋体" w:eastAsia="宋体" w:hAnsi="宋体"/>
          <w:sz w:val="24"/>
          <w:szCs w:val="24"/>
        </w:rPr>
      </w:pPr>
      <w:r>
        <w:rPr>
          <w:rFonts w:ascii="宋体" w:eastAsia="宋体" w:hAnsi="宋体" w:hint="eastAsia"/>
          <w:sz w:val="24"/>
          <w:szCs w:val="24"/>
        </w:rPr>
        <w:t>《关于加强发电机组并网安全管理和电力安全生产标准化工作的通知》（闽监能安全</w:t>
      </w:r>
      <w:r>
        <w:rPr>
          <w:rFonts w:ascii="宋体" w:eastAsia="宋体" w:hAnsi="宋体" w:hint="eastAsia"/>
          <w:sz w:val="24"/>
          <w:szCs w:val="24"/>
        </w:rPr>
        <w:t>[2017]70</w:t>
      </w:r>
      <w:r>
        <w:rPr>
          <w:rFonts w:ascii="宋体" w:eastAsia="宋体" w:hAnsi="宋体" w:hint="eastAsia"/>
          <w:sz w:val="24"/>
          <w:szCs w:val="24"/>
        </w:rPr>
        <w:t>号）。</w:t>
      </w:r>
    </w:p>
    <w:p w:rsidR="00D0093D" w:rsidRDefault="003F0287">
      <w:pPr>
        <w:numPr>
          <w:ilvl w:val="0"/>
          <w:numId w:val="26"/>
        </w:numPr>
        <w:kinsoku w:val="0"/>
        <w:overflowPunct w:val="0"/>
        <w:autoSpaceDE w:val="0"/>
        <w:autoSpaceDN w:val="0"/>
        <w:adjustRightInd w:val="0"/>
        <w:snapToGrid w:val="0"/>
        <w:spacing w:line="400" w:lineRule="atLeast"/>
        <w:jc w:val="left"/>
        <w:rPr>
          <w:rFonts w:ascii="宋体" w:hAnsi="宋体"/>
          <w:b/>
          <w:bCs/>
          <w:sz w:val="24"/>
          <w:szCs w:val="24"/>
        </w:rPr>
      </w:pPr>
      <w:r>
        <w:rPr>
          <w:rFonts w:ascii="宋体" w:hAnsi="宋体" w:hint="eastAsia"/>
          <w:b/>
          <w:bCs/>
          <w:sz w:val="24"/>
          <w:szCs w:val="24"/>
        </w:rPr>
        <w:t>服务要求</w:t>
      </w:r>
    </w:p>
    <w:p w:rsidR="00D0093D" w:rsidRDefault="003F0287">
      <w:pPr>
        <w:numPr>
          <w:ilvl w:val="0"/>
          <w:numId w:val="28"/>
        </w:numPr>
        <w:kinsoku w:val="0"/>
        <w:overflowPunct w:val="0"/>
        <w:autoSpaceDE w:val="0"/>
        <w:autoSpaceDN w:val="0"/>
        <w:spacing w:line="400" w:lineRule="atLeast"/>
        <w:rPr>
          <w:rFonts w:asciiTheme="minorEastAsia" w:hAnsiTheme="minorEastAsia" w:cs="Times New Roman"/>
          <w:kern w:val="0"/>
          <w:sz w:val="24"/>
          <w:szCs w:val="24"/>
        </w:rPr>
      </w:pPr>
      <w:r>
        <w:rPr>
          <w:rFonts w:ascii="宋体" w:eastAsia="宋体" w:hAnsi="宋体" w:cs="宋体" w:hint="eastAsia"/>
          <w:kern w:val="0"/>
          <w:sz w:val="24"/>
          <w:szCs w:val="24"/>
          <w:lang w:bidi="ar"/>
        </w:rPr>
        <w:t>根据《发电企业安全生产标准化规范及达标评级标准》（</w:t>
      </w:r>
      <w:r>
        <w:rPr>
          <w:rFonts w:ascii="宋体" w:eastAsia="宋体" w:hAnsi="宋体" w:cs="宋体" w:hint="eastAsia"/>
          <w:kern w:val="0"/>
          <w:sz w:val="24"/>
          <w:szCs w:val="24"/>
          <w:lang w:bidi="ar"/>
        </w:rPr>
        <w:t>2011</w:t>
      </w:r>
      <w:r>
        <w:rPr>
          <w:rFonts w:ascii="宋体" w:eastAsia="宋体" w:hAnsi="宋体" w:cs="宋体" w:hint="eastAsia"/>
          <w:kern w:val="0"/>
          <w:sz w:val="24"/>
          <w:szCs w:val="24"/>
          <w:lang w:bidi="ar"/>
        </w:rPr>
        <w:t>年版），对我司安全生产目标、组织机构和职责、安全生产投入、法律法规与安全管理制度、教育培训、生产设备设施、作业安全、隐患排查治理、重大危险源监控、危险源辨识和防控、职业健康、应急救援、信息报</w:t>
      </w:r>
      <w:r>
        <w:rPr>
          <w:rFonts w:ascii="宋体" w:eastAsia="宋体" w:hAnsi="宋体" w:cs="宋体" w:hint="eastAsia"/>
          <w:kern w:val="0"/>
          <w:sz w:val="24"/>
          <w:szCs w:val="24"/>
          <w:lang w:bidi="ar"/>
        </w:rPr>
        <w:t>送和事故调查处理、绩效评定和持续改进等方面进行安全生产标准化评级。</w:t>
      </w:r>
    </w:p>
    <w:p w:rsidR="00D0093D" w:rsidRDefault="003F0287">
      <w:pPr>
        <w:numPr>
          <w:ilvl w:val="0"/>
          <w:numId w:val="28"/>
        </w:numPr>
        <w:kinsoku w:val="0"/>
        <w:overflowPunct w:val="0"/>
        <w:autoSpaceDE w:val="0"/>
        <w:autoSpaceDN w:val="0"/>
        <w:spacing w:line="400" w:lineRule="atLeast"/>
        <w:rPr>
          <w:rFonts w:asciiTheme="minorEastAsia" w:hAnsiTheme="minorEastAsia" w:cs="Times New Roman"/>
          <w:kern w:val="0"/>
          <w:sz w:val="24"/>
          <w:szCs w:val="24"/>
        </w:rPr>
      </w:pPr>
      <w:r>
        <w:rPr>
          <w:rFonts w:asciiTheme="minorEastAsia" w:hAnsiTheme="minorEastAsia" w:cs="Times New Roman" w:hint="eastAsia"/>
          <w:kern w:val="0"/>
          <w:sz w:val="24"/>
          <w:szCs w:val="24"/>
        </w:rPr>
        <w:t>前期指导工作期间，对采购方开展标准化达标评级标准的集中培训、宣贯讲解；进行现场实地检查考评，形成考评意见，</w:t>
      </w:r>
      <w:r>
        <w:rPr>
          <w:rFonts w:ascii="宋体" w:eastAsia="宋体" w:hAnsi="宋体" w:cs="宋体" w:hint="eastAsia"/>
          <w:kern w:val="0"/>
          <w:sz w:val="24"/>
          <w:szCs w:val="24"/>
          <w:lang w:bidi="ar"/>
        </w:rPr>
        <w:t>指导采购方进行整改并验证。</w:t>
      </w:r>
    </w:p>
    <w:p w:rsidR="00D0093D" w:rsidRDefault="003F0287">
      <w:pPr>
        <w:numPr>
          <w:ilvl w:val="0"/>
          <w:numId w:val="28"/>
        </w:numPr>
        <w:kinsoku w:val="0"/>
        <w:overflowPunct w:val="0"/>
        <w:autoSpaceDE w:val="0"/>
        <w:autoSpaceDN w:val="0"/>
        <w:spacing w:line="400" w:lineRule="atLeast"/>
        <w:rPr>
          <w:rFonts w:asciiTheme="minorEastAsia" w:hAnsiTheme="minorEastAsia" w:cs="Times New Roman"/>
          <w:kern w:val="0"/>
          <w:sz w:val="24"/>
          <w:szCs w:val="24"/>
        </w:rPr>
      </w:pPr>
      <w:r>
        <w:rPr>
          <w:rFonts w:ascii="宋体" w:eastAsia="宋体" w:hAnsi="宋体" w:cs="宋体" w:hint="eastAsia"/>
          <w:kern w:val="0"/>
          <w:sz w:val="24"/>
          <w:szCs w:val="24"/>
          <w:lang w:bidi="ar"/>
        </w:rPr>
        <w:t>及时与采购方沟通协商，对于辅导中或评审中发现的问题及时联系、</w:t>
      </w:r>
      <w:r>
        <w:rPr>
          <w:rFonts w:asciiTheme="minorEastAsia" w:hAnsiTheme="minorEastAsia" w:cs="Times New Roman" w:hint="eastAsia"/>
          <w:kern w:val="0"/>
          <w:sz w:val="24"/>
          <w:szCs w:val="24"/>
        </w:rPr>
        <w:t>提出整改意见和建议。</w:t>
      </w:r>
    </w:p>
    <w:p w:rsidR="00D0093D" w:rsidRDefault="003F0287">
      <w:pPr>
        <w:numPr>
          <w:ilvl w:val="0"/>
          <w:numId w:val="28"/>
        </w:numPr>
        <w:kinsoku w:val="0"/>
        <w:overflowPunct w:val="0"/>
        <w:autoSpaceDE w:val="0"/>
        <w:autoSpaceDN w:val="0"/>
        <w:spacing w:line="400" w:lineRule="atLeast"/>
        <w:rPr>
          <w:rFonts w:ascii="宋体" w:eastAsia="宋体" w:hAnsi="宋体" w:cs="宋体"/>
          <w:kern w:val="0"/>
          <w:sz w:val="24"/>
          <w:szCs w:val="24"/>
          <w:lang w:bidi="ar"/>
        </w:rPr>
      </w:pPr>
      <w:r>
        <w:rPr>
          <w:rFonts w:ascii="宋体" w:eastAsia="宋体" w:hAnsi="宋体" w:cs="宋体" w:hint="eastAsia"/>
          <w:kern w:val="0"/>
          <w:sz w:val="24"/>
          <w:szCs w:val="24"/>
          <w:lang w:bidi="ar"/>
        </w:rPr>
        <w:t>根据安全生产标准化相关法律法规等规定开展现场查评工作，对必备条件和评分项目等进行现场检查评价，并形成评价报告等，并提出整改意见和建议。使采购方顺利完成</w:t>
      </w:r>
      <w:bookmarkStart w:id="57" w:name="_Hlk527660762"/>
      <w:r>
        <w:rPr>
          <w:rFonts w:ascii="宋体" w:eastAsia="宋体" w:hAnsi="宋体" w:cs="宋体" w:hint="eastAsia"/>
          <w:kern w:val="0"/>
          <w:sz w:val="24"/>
          <w:szCs w:val="24"/>
          <w:lang w:bidi="ar"/>
        </w:rPr>
        <w:t>安全生产标准化（二级）评审达标</w:t>
      </w:r>
      <w:bookmarkEnd w:id="57"/>
      <w:r>
        <w:rPr>
          <w:rFonts w:ascii="宋体" w:eastAsia="宋体" w:hAnsi="宋体" w:cs="宋体" w:hint="eastAsia"/>
          <w:kern w:val="0"/>
          <w:sz w:val="24"/>
          <w:szCs w:val="24"/>
          <w:lang w:bidi="ar"/>
        </w:rPr>
        <w:t>工作，从而进一步规范企业安全生产行为，改善安全生</w:t>
      </w:r>
      <w:r>
        <w:rPr>
          <w:rFonts w:ascii="宋体" w:eastAsia="宋体" w:hAnsi="宋体" w:cs="宋体" w:hint="eastAsia"/>
          <w:kern w:val="0"/>
          <w:sz w:val="24"/>
          <w:szCs w:val="24"/>
          <w:lang w:bidi="ar"/>
        </w:rPr>
        <w:t>产条件，强化安全基础管理，有效防范和坚决遏制事故发生。</w:t>
      </w:r>
    </w:p>
    <w:p w:rsidR="00D0093D" w:rsidRDefault="003F0287">
      <w:pPr>
        <w:numPr>
          <w:ilvl w:val="0"/>
          <w:numId w:val="28"/>
        </w:numPr>
        <w:kinsoku w:val="0"/>
        <w:overflowPunct w:val="0"/>
        <w:autoSpaceDE w:val="0"/>
        <w:autoSpaceDN w:val="0"/>
        <w:spacing w:line="400" w:lineRule="atLeast"/>
        <w:rPr>
          <w:rFonts w:ascii="宋体" w:eastAsia="宋体" w:hAnsi="宋体" w:cs="宋体"/>
          <w:kern w:val="0"/>
          <w:sz w:val="24"/>
          <w:szCs w:val="24"/>
          <w:lang w:bidi="ar"/>
        </w:rPr>
      </w:pPr>
      <w:r>
        <w:rPr>
          <w:rFonts w:ascii="宋体" w:eastAsia="宋体" w:hAnsi="宋体" w:cs="宋体" w:hint="eastAsia"/>
          <w:kern w:val="0"/>
          <w:sz w:val="24"/>
          <w:szCs w:val="24"/>
          <w:lang w:bidi="ar"/>
        </w:rPr>
        <w:lastRenderedPageBreak/>
        <w:t>评审机构应确保采购方安全生产标准化（二级）评审（评审专家须具有</w:t>
      </w:r>
      <w:r>
        <w:rPr>
          <w:rFonts w:ascii="宋体" w:eastAsia="宋体" w:hAnsi="宋体" w:cs="宋体" w:hint="eastAsia"/>
          <w:kern w:val="0"/>
          <w:sz w:val="24"/>
          <w:szCs w:val="24"/>
          <w:lang w:bidi="ar"/>
        </w:rPr>
        <w:t>2017</w:t>
      </w:r>
      <w:r>
        <w:rPr>
          <w:rFonts w:ascii="宋体" w:eastAsia="宋体" w:hAnsi="宋体" w:cs="宋体" w:hint="eastAsia"/>
          <w:kern w:val="0"/>
          <w:sz w:val="24"/>
          <w:szCs w:val="24"/>
          <w:lang w:bidi="ar"/>
        </w:rPr>
        <w:t>年至</w:t>
      </w:r>
      <w:r>
        <w:rPr>
          <w:rFonts w:ascii="宋体" w:eastAsia="宋体" w:hAnsi="宋体" w:cs="宋体" w:hint="eastAsia"/>
          <w:kern w:val="0"/>
          <w:sz w:val="24"/>
          <w:szCs w:val="24"/>
          <w:lang w:bidi="ar"/>
        </w:rPr>
        <w:t>2020</w:t>
      </w:r>
      <w:r>
        <w:rPr>
          <w:rFonts w:ascii="宋体" w:eastAsia="宋体" w:hAnsi="宋体" w:cs="宋体" w:hint="eastAsia"/>
          <w:kern w:val="0"/>
          <w:sz w:val="24"/>
          <w:szCs w:val="24"/>
          <w:lang w:bidi="ar"/>
        </w:rPr>
        <w:t>年</w:t>
      </w:r>
      <w:r>
        <w:rPr>
          <w:rFonts w:ascii="宋体" w:eastAsia="宋体" w:hAnsi="宋体" w:cs="宋体" w:hint="eastAsia"/>
          <w:kern w:val="0"/>
          <w:sz w:val="24"/>
          <w:szCs w:val="24"/>
          <w:lang w:bidi="ar"/>
        </w:rPr>
        <w:t>12</w:t>
      </w:r>
      <w:r>
        <w:rPr>
          <w:rFonts w:ascii="宋体" w:eastAsia="宋体" w:hAnsi="宋体" w:cs="宋体" w:hint="eastAsia"/>
          <w:kern w:val="0"/>
          <w:sz w:val="24"/>
          <w:szCs w:val="24"/>
          <w:lang w:bidi="ar"/>
        </w:rPr>
        <w:t>月间参与</w:t>
      </w:r>
      <w:r>
        <w:rPr>
          <w:rFonts w:ascii="宋体" w:eastAsia="宋体" w:hAnsi="宋体" w:cs="宋体" w:hint="eastAsia"/>
          <w:kern w:val="0"/>
          <w:sz w:val="24"/>
          <w:szCs w:val="24"/>
          <w:lang w:bidi="ar"/>
        </w:rPr>
        <w:t>3</w:t>
      </w:r>
      <w:r>
        <w:rPr>
          <w:rFonts w:ascii="宋体" w:eastAsia="宋体" w:hAnsi="宋体" w:cs="宋体" w:hint="eastAsia"/>
          <w:kern w:val="0"/>
          <w:sz w:val="24"/>
          <w:szCs w:val="24"/>
          <w:lang w:bidi="ar"/>
        </w:rPr>
        <w:t>项发电企业安全标准化创建评审项目达标业绩证明）工作真实、全面、准确和客观公正。</w:t>
      </w:r>
    </w:p>
    <w:p w:rsidR="00D0093D" w:rsidRDefault="003F0287">
      <w:pPr>
        <w:numPr>
          <w:ilvl w:val="0"/>
          <w:numId w:val="28"/>
        </w:numPr>
        <w:kinsoku w:val="0"/>
        <w:overflowPunct w:val="0"/>
        <w:autoSpaceDE w:val="0"/>
        <w:autoSpaceDN w:val="0"/>
        <w:spacing w:line="400" w:lineRule="atLeast"/>
        <w:rPr>
          <w:rFonts w:ascii="宋体" w:eastAsia="宋体" w:hAnsi="宋体" w:cs="宋体"/>
          <w:kern w:val="0"/>
          <w:sz w:val="24"/>
          <w:szCs w:val="24"/>
          <w:lang w:bidi="ar"/>
        </w:rPr>
      </w:pPr>
      <w:r>
        <w:rPr>
          <w:rFonts w:ascii="宋体" w:eastAsia="宋体" w:hAnsi="宋体" w:cs="宋体" w:hint="eastAsia"/>
          <w:kern w:val="0"/>
          <w:sz w:val="24"/>
          <w:szCs w:val="24"/>
          <w:lang w:bidi="ar"/>
        </w:rPr>
        <w:t>要求技术服务机构负责组织专家进行现场查证考评、查评工作结束后、提交书面评审报告、颁发安全生产标准化二级企业证书（机构颁发）。</w:t>
      </w:r>
    </w:p>
    <w:p w:rsidR="00D0093D" w:rsidRDefault="003F0287">
      <w:pPr>
        <w:numPr>
          <w:ilvl w:val="0"/>
          <w:numId w:val="28"/>
        </w:numPr>
        <w:kinsoku w:val="0"/>
        <w:overflowPunct w:val="0"/>
        <w:autoSpaceDE w:val="0"/>
        <w:autoSpaceDN w:val="0"/>
        <w:spacing w:line="400" w:lineRule="atLeast"/>
        <w:rPr>
          <w:rFonts w:ascii="宋体" w:eastAsia="宋体" w:hAnsi="宋体" w:cs="宋体"/>
          <w:kern w:val="0"/>
          <w:sz w:val="24"/>
          <w:szCs w:val="24"/>
          <w:lang w:bidi="ar"/>
        </w:rPr>
      </w:pPr>
      <w:r>
        <w:rPr>
          <w:rFonts w:ascii="宋体" w:eastAsia="宋体" w:hAnsi="宋体" w:cs="宋体" w:hint="eastAsia"/>
          <w:kern w:val="0"/>
          <w:sz w:val="24"/>
          <w:szCs w:val="24"/>
          <w:lang w:bidi="ar"/>
        </w:rPr>
        <w:t>成交供应商在完成采购方安全生产标准化评审后，至少跟踪服务</w:t>
      </w:r>
      <w:r>
        <w:rPr>
          <w:rFonts w:ascii="宋体" w:eastAsia="宋体" w:hAnsi="宋体" w:cs="宋体" w:hint="eastAsia"/>
          <w:kern w:val="0"/>
          <w:sz w:val="24"/>
          <w:szCs w:val="24"/>
          <w:lang w:bidi="ar"/>
        </w:rPr>
        <w:t>1</w:t>
      </w:r>
      <w:r>
        <w:rPr>
          <w:rFonts w:ascii="宋体" w:eastAsia="宋体" w:hAnsi="宋体" w:cs="宋体" w:hint="eastAsia"/>
          <w:kern w:val="0"/>
          <w:sz w:val="24"/>
          <w:szCs w:val="24"/>
          <w:lang w:bidi="ar"/>
        </w:rPr>
        <w:t>次，检查企业安全标准化体系运行状况，以及标准化评审提出问题的整改情况，形成跟踪服务报告。</w:t>
      </w:r>
    </w:p>
    <w:p w:rsidR="00D0093D" w:rsidRDefault="003F0287">
      <w:pPr>
        <w:numPr>
          <w:ilvl w:val="0"/>
          <w:numId w:val="26"/>
        </w:numPr>
        <w:kinsoku w:val="0"/>
        <w:overflowPunct w:val="0"/>
        <w:autoSpaceDE w:val="0"/>
        <w:autoSpaceDN w:val="0"/>
        <w:adjustRightInd w:val="0"/>
        <w:snapToGrid w:val="0"/>
        <w:spacing w:line="400" w:lineRule="atLeast"/>
        <w:jc w:val="left"/>
        <w:rPr>
          <w:rFonts w:ascii="宋体" w:hAnsi="宋体"/>
          <w:b/>
          <w:bCs/>
          <w:sz w:val="24"/>
          <w:szCs w:val="24"/>
        </w:rPr>
      </w:pPr>
      <w:r>
        <w:rPr>
          <w:rFonts w:ascii="宋体" w:hAnsi="宋体" w:hint="eastAsia"/>
          <w:b/>
          <w:bCs/>
          <w:sz w:val="24"/>
          <w:szCs w:val="24"/>
        </w:rPr>
        <w:t>报价</w:t>
      </w:r>
      <w:r>
        <w:rPr>
          <w:rFonts w:ascii="宋体" w:hAnsi="宋体" w:hint="eastAsia"/>
          <w:b/>
          <w:bCs/>
          <w:sz w:val="24"/>
          <w:szCs w:val="24"/>
        </w:rPr>
        <w:t>及付款方式</w:t>
      </w:r>
    </w:p>
    <w:p w:rsidR="00D0093D" w:rsidRDefault="003F0287">
      <w:pPr>
        <w:pStyle w:val="2"/>
        <w:keepNext w:val="0"/>
        <w:keepLines w:val="0"/>
        <w:numPr>
          <w:ilvl w:val="0"/>
          <w:numId w:val="29"/>
        </w:numPr>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报价方式</w:t>
      </w:r>
    </w:p>
    <w:p w:rsidR="00D0093D" w:rsidRDefault="003F0287">
      <w:pPr>
        <w:tabs>
          <w:tab w:val="left" w:pos="0"/>
        </w:tabs>
        <w:kinsoku w:val="0"/>
        <w:overflowPunct w:val="0"/>
        <w:autoSpaceDE w:val="0"/>
        <w:autoSpaceDN w:val="0"/>
        <w:adjustRightInd w:val="0"/>
        <w:snapToGrid w:val="0"/>
        <w:spacing w:line="400" w:lineRule="atLeast"/>
        <w:ind w:firstLineChars="200" w:firstLine="480"/>
        <w:jc w:val="left"/>
        <w:rPr>
          <w:sz w:val="24"/>
          <w:szCs w:val="24"/>
        </w:rPr>
      </w:pPr>
      <w:r>
        <w:rPr>
          <w:rFonts w:ascii="宋体" w:hAnsi="宋体" w:hint="eastAsia"/>
          <w:sz w:val="24"/>
          <w:szCs w:val="24"/>
        </w:rPr>
        <w:t>报价方须以人民币报价，报价应含咨询培训和指导费、技术服务费、现场评审费、报告编制费、专家评审费、食宿交通、税费等完成安全标准化二级达标评审工作中所需的全部费用，报价方式为交钥匙总包价。报价为含税报价，税率为</w:t>
      </w:r>
      <w:r>
        <w:rPr>
          <w:rFonts w:ascii="宋体" w:hAnsi="宋体" w:hint="eastAsia"/>
          <w:sz w:val="24"/>
          <w:szCs w:val="24"/>
        </w:rPr>
        <w:t>6</w:t>
      </w:r>
      <w:r>
        <w:rPr>
          <w:rFonts w:ascii="宋体" w:hAnsi="宋体" w:hint="eastAsia"/>
          <w:sz w:val="24"/>
          <w:szCs w:val="24"/>
        </w:rPr>
        <w:t>％增值税专用发票。未说明是否含税报价一律视为含税价。</w:t>
      </w:r>
    </w:p>
    <w:p w:rsidR="00D0093D" w:rsidRDefault="003F0287">
      <w:pPr>
        <w:pStyle w:val="2"/>
        <w:keepNext w:val="0"/>
        <w:keepLines w:val="0"/>
        <w:numPr>
          <w:ilvl w:val="0"/>
          <w:numId w:val="29"/>
        </w:numPr>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付款方式</w:t>
      </w:r>
    </w:p>
    <w:p w:rsidR="00D0093D" w:rsidRDefault="003F0287">
      <w:pPr>
        <w:tabs>
          <w:tab w:val="left" w:pos="0"/>
        </w:tabs>
        <w:kinsoku w:val="0"/>
        <w:overflowPunct w:val="0"/>
        <w:autoSpaceDE w:val="0"/>
        <w:autoSpaceDN w:val="0"/>
        <w:adjustRightInd w:val="0"/>
        <w:snapToGrid w:val="0"/>
        <w:spacing w:line="400" w:lineRule="atLeast"/>
        <w:ind w:firstLineChars="200" w:firstLine="480"/>
        <w:jc w:val="left"/>
        <w:rPr>
          <w:sz w:val="24"/>
          <w:szCs w:val="24"/>
        </w:rPr>
      </w:pPr>
      <w:r>
        <w:rPr>
          <w:rFonts w:hint="eastAsia"/>
          <w:sz w:val="24"/>
          <w:szCs w:val="24"/>
        </w:rPr>
        <w:t>合同签订正式生效后，采购方通过安全生产标准化（二级）评审，并收到评审机构提交本项目评审报告书正式稿纸质版</w:t>
      </w:r>
      <w:r>
        <w:rPr>
          <w:rFonts w:hint="eastAsia"/>
          <w:sz w:val="24"/>
          <w:szCs w:val="24"/>
        </w:rPr>
        <w:t>4</w:t>
      </w:r>
      <w:r>
        <w:rPr>
          <w:rFonts w:hint="eastAsia"/>
          <w:sz w:val="24"/>
          <w:szCs w:val="24"/>
        </w:rPr>
        <w:t>份、电子版</w:t>
      </w:r>
      <w:r>
        <w:rPr>
          <w:rFonts w:hint="eastAsia"/>
          <w:sz w:val="24"/>
          <w:szCs w:val="24"/>
        </w:rPr>
        <w:t>1</w:t>
      </w:r>
      <w:r>
        <w:rPr>
          <w:rFonts w:hint="eastAsia"/>
          <w:sz w:val="24"/>
          <w:szCs w:val="24"/>
        </w:rPr>
        <w:t>份（含</w:t>
      </w:r>
      <w:r>
        <w:rPr>
          <w:rFonts w:hint="eastAsia"/>
          <w:sz w:val="24"/>
          <w:szCs w:val="24"/>
        </w:rPr>
        <w:t>word</w:t>
      </w:r>
      <w:r>
        <w:rPr>
          <w:rFonts w:hint="eastAsia"/>
          <w:sz w:val="24"/>
          <w:szCs w:val="24"/>
        </w:rPr>
        <w:t>版及</w:t>
      </w:r>
      <w:r>
        <w:rPr>
          <w:rFonts w:hint="eastAsia"/>
          <w:sz w:val="24"/>
          <w:szCs w:val="24"/>
        </w:rPr>
        <w:t>pdf</w:t>
      </w:r>
      <w:r>
        <w:rPr>
          <w:rFonts w:hint="eastAsia"/>
          <w:sz w:val="24"/>
          <w:szCs w:val="24"/>
        </w:rPr>
        <w:t>版本）及合同全额的增值税专用发票后，</w:t>
      </w:r>
      <w:r>
        <w:rPr>
          <w:rFonts w:hint="eastAsia"/>
          <w:sz w:val="24"/>
          <w:szCs w:val="24"/>
        </w:rPr>
        <w:t>20</w:t>
      </w:r>
      <w:r>
        <w:rPr>
          <w:rFonts w:hint="eastAsia"/>
          <w:sz w:val="24"/>
          <w:szCs w:val="24"/>
        </w:rPr>
        <w:t>个工作日内一次性付清。</w:t>
      </w:r>
    </w:p>
    <w:p w:rsidR="00D0093D" w:rsidRDefault="003F0287">
      <w:pPr>
        <w:numPr>
          <w:ilvl w:val="0"/>
          <w:numId w:val="26"/>
        </w:numPr>
        <w:kinsoku w:val="0"/>
        <w:overflowPunct w:val="0"/>
        <w:autoSpaceDE w:val="0"/>
        <w:autoSpaceDN w:val="0"/>
        <w:adjustRightInd w:val="0"/>
        <w:snapToGrid w:val="0"/>
        <w:spacing w:line="400" w:lineRule="atLeast"/>
        <w:jc w:val="left"/>
        <w:rPr>
          <w:rFonts w:ascii="宋体" w:hAnsi="宋体"/>
          <w:b/>
          <w:bCs/>
          <w:sz w:val="24"/>
          <w:szCs w:val="24"/>
        </w:rPr>
      </w:pPr>
      <w:r>
        <w:rPr>
          <w:rFonts w:ascii="宋体" w:hAnsi="宋体" w:hint="eastAsia"/>
          <w:b/>
          <w:bCs/>
          <w:sz w:val="24"/>
          <w:szCs w:val="24"/>
        </w:rPr>
        <w:t>其他事项</w:t>
      </w:r>
    </w:p>
    <w:p w:rsidR="00D0093D" w:rsidRDefault="003F0287">
      <w:pPr>
        <w:pStyle w:val="2"/>
        <w:keepNext w:val="0"/>
        <w:keepLines w:val="0"/>
        <w:numPr>
          <w:ilvl w:val="0"/>
          <w:numId w:val="30"/>
        </w:numPr>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报价方若有其它方面的特殊功能、附加功能及优惠条件，必须在报价文件中注明。</w:t>
      </w:r>
    </w:p>
    <w:p w:rsidR="00D0093D" w:rsidRDefault="003F0287">
      <w:pPr>
        <w:pStyle w:val="2"/>
        <w:keepNext w:val="0"/>
        <w:keepLines w:val="0"/>
        <w:numPr>
          <w:ilvl w:val="0"/>
          <w:numId w:val="30"/>
        </w:numPr>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报价方应如实提供所有资料的相关复印件，必要时采购方将保留要求报价方提供原件予以核查的权利。</w:t>
      </w:r>
    </w:p>
    <w:p w:rsidR="00D0093D" w:rsidRDefault="003F0287">
      <w:pPr>
        <w:pStyle w:val="2"/>
        <w:keepNext w:val="0"/>
        <w:keepLines w:val="0"/>
        <w:numPr>
          <w:ilvl w:val="0"/>
          <w:numId w:val="30"/>
        </w:numPr>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报价方认为有必要提供的其它技术资料</w:t>
      </w:r>
    </w:p>
    <w:p w:rsidR="00D0093D" w:rsidRDefault="003F0287">
      <w:pPr>
        <w:pStyle w:val="2"/>
        <w:keepNext w:val="0"/>
        <w:keepLines w:val="0"/>
        <w:numPr>
          <w:ilvl w:val="0"/>
          <w:numId w:val="30"/>
        </w:numPr>
        <w:kinsoku w:val="0"/>
        <w:overflowPunct w:val="0"/>
        <w:autoSpaceDE w:val="0"/>
        <w:autoSpaceDN w:val="0"/>
        <w:spacing w:before="0" w:after="0" w:line="400" w:lineRule="atLeast"/>
        <w:jc w:val="both"/>
        <w:rPr>
          <w:rFonts w:ascii="宋体" w:eastAsia="宋体" w:hAnsi="宋体"/>
          <w:b w:val="0"/>
          <w:bCs/>
          <w:sz w:val="24"/>
          <w:szCs w:val="24"/>
        </w:rPr>
      </w:pPr>
      <w:r>
        <w:rPr>
          <w:rFonts w:ascii="宋体" w:eastAsia="宋体" w:hAnsi="宋体" w:cs="Times New Roman" w:hint="eastAsia"/>
          <w:b w:val="0"/>
          <w:kern w:val="0"/>
          <w:sz w:val="24"/>
          <w:szCs w:val="24"/>
        </w:rPr>
        <w:t>响应报价文件有效期。必须不少于</w:t>
      </w:r>
      <w:r>
        <w:rPr>
          <w:rFonts w:ascii="宋体" w:eastAsia="宋体" w:hAnsi="宋体" w:cs="Times New Roman" w:hint="eastAsia"/>
          <w:b w:val="0"/>
          <w:kern w:val="0"/>
          <w:sz w:val="24"/>
          <w:szCs w:val="24"/>
        </w:rPr>
        <w:t>60</w:t>
      </w:r>
      <w:r>
        <w:rPr>
          <w:rFonts w:ascii="宋体" w:eastAsia="宋体" w:hAnsi="宋体" w:cs="Times New Roman" w:hint="eastAsia"/>
          <w:b w:val="0"/>
          <w:kern w:val="0"/>
          <w:sz w:val="24"/>
          <w:szCs w:val="24"/>
        </w:rPr>
        <w:t>天。</w:t>
      </w:r>
      <w:r>
        <w:rPr>
          <w:rFonts w:ascii="宋体" w:eastAsia="宋体" w:hAnsi="宋体" w:hint="eastAsia"/>
          <w:b w:val="0"/>
          <w:bCs/>
          <w:sz w:val="24"/>
          <w:szCs w:val="24"/>
        </w:rPr>
        <w:t>响应报价文件有效期</w:t>
      </w:r>
      <w:r>
        <w:rPr>
          <w:rFonts w:ascii="宋体" w:eastAsia="宋体" w:hAnsi="宋体" w:hint="eastAsia"/>
          <w:b w:val="0"/>
          <w:bCs/>
          <w:sz w:val="24"/>
          <w:szCs w:val="24"/>
        </w:rPr>
        <w:t>60</w:t>
      </w:r>
      <w:r>
        <w:rPr>
          <w:rFonts w:ascii="宋体" w:eastAsia="宋体" w:hAnsi="宋体" w:hint="eastAsia"/>
          <w:b w:val="0"/>
          <w:bCs/>
          <w:sz w:val="24"/>
          <w:szCs w:val="24"/>
        </w:rPr>
        <w:t>天，在此期间内，所有报价文件均保持有效。</w:t>
      </w:r>
    </w:p>
    <w:p w:rsidR="00D0093D" w:rsidRDefault="003F0287">
      <w:pPr>
        <w:pStyle w:val="2"/>
        <w:keepNext w:val="0"/>
        <w:keepLines w:val="0"/>
        <w:numPr>
          <w:ilvl w:val="0"/>
          <w:numId w:val="30"/>
        </w:numPr>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报价方认为需采购方配合的事宜。</w:t>
      </w:r>
    </w:p>
    <w:p w:rsidR="00D0093D" w:rsidRDefault="003F0287">
      <w:pPr>
        <w:pStyle w:val="2"/>
        <w:keepNext w:val="0"/>
        <w:keepLines w:val="0"/>
        <w:numPr>
          <w:ilvl w:val="0"/>
          <w:numId w:val="30"/>
        </w:numPr>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确定成交方后，成交方应严格依据采购文件及报价文件签订合同，并依据服务合同履行义务，如有违约，采购方有权追究违约方的违约责任。</w:t>
      </w:r>
    </w:p>
    <w:p w:rsidR="00D0093D" w:rsidRDefault="003F0287">
      <w:pPr>
        <w:pStyle w:val="2"/>
        <w:keepNext w:val="0"/>
        <w:keepLines w:val="0"/>
        <w:numPr>
          <w:ilvl w:val="0"/>
          <w:numId w:val="30"/>
        </w:numPr>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成交方必须于成交通知书发出之日起，</w:t>
      </w:r>
      <w:r>
        <w:rPr>
          <w:rFonts w:ascii="宋体" w:eastAsia="宋体" w:hAnsi="宋体" w:cs="Times New Roman" w:hint="eastAsia"/>
          <w:b w:val="0"/>
          <w:kern w:val="0"/>
          <w:sz w:val="24"/>
          <w:szCs w:val="24"/>
        </w:rPr>
        <w:t>10</w:t>
      </w:r>
      <w:r>
        <w:rPr>
          <w:rFonts w:ascii="宋体" w:eastAsia="宋体" w:hAnsi="宋体" w:cs="Times New Roman" w:hint="eastAsia"/>
          <w:b w:val="0"/>
          <w:kern w:val="0"/>
          <w:sz w:val="24"/>
          <w:szCs w:val="24"/>
        </w:rPr>
        <w:t>日内领取成交</w:t>
      </w:r>
      <w:r>
        <w:rPr>
          <w:rFonts w:ascii="宋体" w:eastAsia="宋体" w:hAnsi="宋体" w:cs="Times New Roman" w:hint="eastAsia"/>
          <w:b w:val="0"/>
          <w:kern w:val="0"/>
          <w:sz w:val="24"/>
          <w:szCs w:val="24"/>
        </w:rPr>
        <w:t>通知书原件，未按规定领取的，视为成交方放弃成交资格。</w:t>
      </w:r>
    </w:p>
    <w:p w:rsidR="00D0093D" w:rsidRDefault="003F0287">
      <w:pPr>
        <w:pStyle w:val="2"/>
        <w:keepNext w:val="0"/>
        <w:keepLines w:val="0"/>
        <w:numPr>
          <w:ilvl w:val="0"/>
          <w:numId w:val="30"/>
        </w:numPr>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成交方必须凭成交通知书的原件与采购方签订合同。</w:t>
      </w:r>
    </w:p>
    <w:p w:rsidR="00D0093D" w:rsidRDefault="003F0287">
      <w:pPr>
        <w:pStyle w:val="2"/>
        <w:keepNext w:val="0"/>
        <w:keepLines w:val="0"/>
        <w:numPr>
          <w:ilvl w:val="0"/>
          <w:numId w:val="30"/>
        </w:numPr>
        <w:kinsoku w:val="0"/>
        <w:overflowPunct w:val="0"/>
        <w:autoSpaceDE w:val="0"/>
        <w:autoSpaceDN w:val="0"/>
        <w:spacing w:before="0" w:after="0" w:line="400" w:lineRule="atLeast"/>
        <w:jc w:val="both"/>
        <w:rPr>
          <w:rFonts w:ascii="宋体" w:eastAsia="宋体" w:hAnsi="宋体" w:cs="Times New Roman"/>
          <w:b w:val="0"/>
          <w:kern w:val="0"/>
          <w:sz w:val="24"/>
          <w:szCs w:val="24"/>
        </w:rPr>
      </w:pPr>
      <w:r>
        <w:rPr>
          <w:rFonts w:ascii="宋体" w:eastAsia="宋体" w:hAnsi="宋体" w:cs="Times New Roman" w:hint="eastAsia"/>
          <w:b w:val="0"/>
          <w:kern w:val="0"/>
          <w:sz w:val="24"/>
          <w:szCs w:val="24"/>
        </w:rPr>
        <w:t>成交方应严格依据报价文件所做承诺履行义务，如有违约，采购方有权根据协议、合同采取措施保证本项目的顺利进行，若协商不能达成一致的，可向采购方所在地人民法院以诉讼方式解决，并相应追究违约方的违约责任。</w:t>
      </w:r>
    </w:p>
    <w:p w:rsidR="00D0093D" w:rsidRDefault="003F0287">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第四部分</w:t>
      </w:r>
      <w:r>
        <w:rPr>
          <w:rFonts w:ascii="宋体" w:eastAsia="宋体" w:hAnsi="宋体" w:cs="Times New Roman" w:hint="eastAsia"/>
          <w:bCs/>
          <w:kern w:val="0"/>
          <w:sz w:val="24"/>
          <w:szCs w:val="24"/>
        </w:rPr>
        <w:t xml:space="preserve"> </w:t>
      </w:r>
      <w:r>
        <w:rPr>
          <w:rFonts w:ascii="宋体" w:eastAsia="宋体" w:hAnsi="宋体" w:cs="Times New Roman" w:hint="eastAsia"/>
          <w:bCs/>
          <w:kern w:val="0"/>
          <w:sz w:val="24"/>
          <w:szCs w:val="24"/>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0093D">
        <w:trPr>
          <w:trHeight w:val="1382"/>
        </w:trPr>
        <w:tc>
          <w:tcPr>
            <w:tcW w:w="5000" w:type="pct"/>
          </w:tcPr>
          <w:p w:rsidR="00D0093D" w:rsidRDefault="003F0287">
            <w:pPr>
              <w:kinsoku w:val="0"/>
              <w:overflowPunct w:val="0"/>
              <w:autoSpaceDE w:val="0"/>
              <w:autoSpaceDN w:val="0"/>
              <w:adjustRightInd w:val="0"/>
              <w:snapToGrid w:val="0"/>
              <w:spacing w:line="400" w:lineRule="atLeast"/>
              <w:rPr>
                <w:rFonts w:ascii="宋体" w:hAnsi="宋体" w:cs="宋体"/>
                <w:sz w:val="24"/>
                <w:szCs w:val="24"/>
              </w:rPr>
            </w:pPr>
            <w:r>
              <w:rPr>
                <w:rFonts w:ascii="宋体" w:hAnsi="宋体" w:cs="宋体" w:hint="eastAsia"/>
                <w:sz w:val="24"/>
                <w:szCs w:val="24"/>
              </w:rPr>
              <w:t>注释：</w:t>
            </w:r>
            <w:r>
              <w:rPr>
                <w:rFonts w:ascii="宋体" w:hAnsi="宋体" w:cs="宋体" w:hint="eastAsia"/>
                <w:sz w:val="24"/>
                <w:szCs w:val="24"/>
              </w:rPr>
              <w:t xml:space="preserve"> </w:t>
            </w:r>
          </w:p>
          <w:p w:rsidR="00D0093D" w:rsidRDefault="003F0287">
            <w:pPr>
              <w:kinsoku w:val="0"/>
              <w:overflowPunct w:val="0"/>
              <w:autoSpaceDE w:val="0"/>
              <w:autoSpaceDN w:val="0"/>
              <w:adjustRightInd w:val="0"/>
              <w:snapToGrid w:val="0"/>
              <w:spacing w:line="400" w:lineRule="atLeast"/>
              <w:ind w:firstLineChars="200" w:firstLine="480"/>
              <w:rPr>
                <w:rFonts w:ascii="宋体" w:hAnsi="宋体" w:cs="宋体"/>
                <w:sz w:val="24"/>
                <w:szCs w:val="24"/>
              </w:rPr>
            </w:pPr>
            <w:r>
              <w:rPr>
                <w:rFonts w:ascii="宋体" w:hAnsi="宋体" w:cs="宋体" w:hint="eastAsia"/>
                <w:sz w:val="24"/>
                <w:szCs w:val="24"/>
              </w:rPr>
              <w:t>本格式条款仅作为双方签订合同的参考，为阐明各方的权利和义务，经协商可增加新的条款、修改相关条款，</w:t>
            </w:r>
            <w:r>
              <w:rPr>
                <w:rFonts w:ascii="宋体" w:hAnsi="宋体" w:cs="宋体" w:hint="eastAsia"/>
                <w:sz w:val="24"/>
                <w:szCs w:val="24"/>
              </w:rPr>
              <w:t xml:space="preserve"> </w:t>
            </w:r>
            <w:r>
              <w:rPr>
                <w:rFonts w:ascii="宋体" w:hAnsi="宋体" w:cs="宋体" w:hint="eastAsia"/>
                <w:sz w:val="24"/>
                <w:szCs w:val="24"/>
              </w:rPr>
              <w:t>但不得与采购文件、报价文件的实质性内容相背离。</w:t>
            </w:r>
          </w:p>
        </w:tc>
      </w:tr>
    </w:tbl>
    <w:p w:rsidR="00D0093D" w:rsidRDefault="003F0287">
      <w:pPr>
        <w:kinsoku w:val="0"/>
        <w:overflowPunct w:val="0"/>
        <w:autoSpaceDE w:val="0"/>
        <w:autoSpaceDN w:val="0"/>
        <w:adjustRightInd w:val="0"/>
        <w:snapToGrid w:val="0"/>
        <w:spacing w:line="400" w:lineRule="atLeast"/>
        <w:ind w:firstLineChars="200" w:firstLine="482"/>
        <w:jc w:val="left"/>
        <w:rPr>
          <w:rFonts w:ascii="宋体" w:hAnsi="宋体" w:cs="宋体"/>
          <w:sz w:val="24"/>
          <w:szCs w:val="24"/>
          <w:u w:val="single"/>
        </w:rPr>
      </w:pPr>
      <w:bookmarkStart w:id="58" w:name="_Toc17855_WPSOffice_Level1"/>
      <w:r>
        <w:rPr>
          <w:rFonts w:ascii="宋体" w:hAnsi="宋体" w:cs="宋体" w:hint="eastAsia"/>
          <w:b/>
          <w:sz w:val="24"/>
          <w:szCs w:val="24"/>
        </w:rPr>
        <w:t>甲方</w:t>
      </w:r>
      <w:r>
        <w:rPr>
          <w:rFonts w:ascii="宋体" w:hAnsi="宋体" w:cs="宋体" w:hint="eastAsia"/>
          <w:sz w:val="24"/>
          <w:szCs w:val="24"/>
        </w:rPr>
        <w:t>：</w:t>
      </w:r>
      <w:r>
        <w:rPr>
          <w:rFonts w:ascii="宋体" w:hAnsi="宋体" w:cs="宋体" w:hint="eastAsia"/>
          <w:sz w:val="24"/>
          <w:szCs w:val="24"/>
          <w:u w:val="single"/>
        </w:rPr>
        <w:t>厦门海发环保能源股份有限公司</w:t>
      </w:r>
      <w:bookmarkEnd w:id="58"/>
    </w:p>
    <w:p w:rsidR="00D0093D" w:rsidRDefault="003F0287">
      <w:pPr>
        <w:kinsoku w:val="0"/>
        <w:overflowPunct w:val="0"/>
        <w:autoSpaceDE w:val="0"/>
        <w:autoSpaceDN w:val="0"/>
        <w:adjustRightInd w:val="0"/>
        <w:snapToGrid w:val="0"/>
        <w:spacing w:line="400" w:lineRule="atLeast"/>
        <w:ind w:firstLineChars="500" w:firstLine="1200"/>
        <w:jc w:val="left"/>
        <w:rPr>
          <w:rFonts w:ascii="宋体" w:hAnsi="宋体" w:cs="宋体"/>
          <w:sz w:val="24"/>
          <w:szCs w:val="24"/>
          <w:u w:val="single"/>
        </w:rPr>
      </w:pPr>
      <w:r>
        <w:rPr>
          <w:rFonts w:ascii="宋体" w:hAnsi="宋体" w:cs="宋体" w:hint="eastAsia"/>
          <w:sz w:val="24"/>
          <w:szCs w:val="24"/>
          <w:u w:val="single"/>
        </w:rPr>
        <w:t>住所地：厦门市海沧区阳光西路</w:t>
      </w:r>
      <w:r>
        <w:rPr>
          <w:rFonts w:ascii="宋体" w:hAnsi="宋体" w:cs="宋体" w:hint="eastAsia"/>
          <w:sz w:val="24"/>
          <w:szCs w:val="24"/>
          <w:u w:val="single"/>
        </w:rPr>
        <w:t>288</w:t>
      </w:r>
      <w:r>
        <w:rPr>
          <w:rFonts w:ascii="宋体" w:hAnsi="宋体" w:cs="宋体" w:hint="eastAsia"/>
          <w:sz w:val="24"/>
          <w:szCs w:val="24"/>
          <w:u w:val="single"/>
        </w:rPr>
        <w:t>号</w:t>
      </w:r>
    </w:p>
    <w:p w:rsidR="00D0093D" w:rsidRDefault="003F0287">
      <w:pPr>
        <w:kinsoku w:val="0"/>
        <w:overflowPunct w:val="0"/>
        <w:autoSpaceDE w:val="0"/>
        <w:autoSpaceDN w:val="0"/>
        <w:adjustRightInd w:val="0"/>
        <w:snapToGrid w:val="0"/>
        <w:spacing w:line="400" w:lineRule="atLeast"/>
        <w:ind w:firstLineChars="200" w:firstLine="482"/>
        <w:jc w:val="left"/>
        <w:outlineLvl w:val="0"/>
        <w:rPr>
          <w:rFonts w:ascii="宋体" w:hAnsi="宋体" w:cs="宋体"/>
          <w:sz w:val="24"/>
          <w:szCs w:val="24"/>
          <w:u w:val="single"/>
        </w:rPr>
      </w:pPr>
      <w:bookmarkStart w:id="59" w:name="_Toc19214_WPSOffice_Level1"/>
      <w:r>
        <w:rPr>
          <w:rFonts w:ascii="宋体" w:hAnsi="宋体" w:cs="宋体" w:hint="eastAsia"/>
          <w:b/>
          <w:sz w:val="24"/>
          <w:szCs w:val="24"/>
        </w:rPr>
        <w:t>乙方</w:t>
      </w:r>
      <w:r>
        <w:rPr>
          <w:rFonts w:ascii="宋体" w:hAnsi="宋体" w:cs="宋体" w:hint="eastAsia"/>
          <w:b/>
          <w:bCs/>
          <w:sz w:val="24"/>
          <w:szCs w:val="24"/>
        </w:rPr>
        <w:t>：</w:t>
      </w:r>
      <w:bookmarkEnd w:id="59"/>
      <w:r>
        <w:rPr>
          <w:rFonts w:ascii="宋体" w:hAnsi="宋体" w:cs="宋体" w:hint="eastAsia"/>
          <w:b/>
          <w:bCs/>
          <w:sz w:val="24"/>
          <w:szCs w:val="24"/>
          <w:u w:val="single"/>
        </w:rPr>
        <w:t xml:space="preserve">                     </w:t>
      </w:r>
    </w:p>
    <w:p w:rsidR="00D0093D" w:rsidRDefault="003F0287">
      <w:pPr>
        <w:kinsoku w:val="0"/>
        <w:overflowPunct w:val="0"/>
        <w:autoSpaceDE w:val="0"/>
        <w:autoSpaceDN w:val="0"/>
        <w:adjustRightInd w:val="0"/>
        <w:snapToGrid w:val="0"/>
        <w:spacing w:line="400" w:lineRule="atLeast"/>
        <w:ind w:firstLineChars="300" w:firstLine="720"/>
        <w:jc w:val="left"/>
        <w:rPr>
          <w:rFonts w:ascii="宋体" w:hAnsi="宋体" w:cs="宋体"/>
          <w:sz w:val="24"/>
          <w:szCs w:val="24"/>
          <w:u w:val="single"/>
        </w:rPr>
      </w:pPr>
      <w:r>
        <w:rPr>
          <w:rFonts w:ascii="宋体" w:hAnsi="宋体" w:cs="宋体" w:hint="eastAsia"/>
          <w:sz w:val="24"/>
          <w:szCs w:val="24"/>
        </w:rPr>
        <w:t xml:space="preserve">    </w:t>
      </w:r>
      <w:r>
        <w:rPr>
          <w:rFonts w:ascii="宋体" w:hAnsi="宋体" w:cs="宋体" w:hint="eastAsia"/>
          <w:sz w:val="24"/>
          <w:szCs w:val="24"/>
          <w:u w:val="single"/>
        </w:rPr>
        <w:t xml:space="preserve">                                  </w:t>
      </w:r>
    </w:p>
    <w:p w:rsidR="00D0093D" w:rsidRDefault="003F0287">
      <w:pPr>
        <w:kinsoku w:val="0"/>
        <w:overflowPunct w:val="0"/>
        <w:autoSpaceDE w:val="0"/>
        <w:autoSpaceDN w:val="0"/>
        <w:adjustRightInd w:val="0"/>
        <w:snapToGrid w:val="0"/>
        <w:spacing w:line="400" w:lineRule="atLeast"/>
        <w:ind w:firstLineChars="200" w:firstLine="480"/>
        <w:jc w:val="left"/>
        <w:rPr>
          <w:rFonts w:ascii="宋体" w:hAnsi="宋体" w:cs="宋体"/>
          <w:sz w:val="24"/>
          <w:szCs w:val="24"/>
        </w:rPr>
      </w:pPr>
      <w:r>
        <w:rPr>
          <w:rFonts w:ascii="宋体" w:hAnsi="宋体" w:cs="宋体" w:hint="eastAsia"/>
          <w:sz w:val="24"/>
          <w:szCs w:val="24"/>
        </w:rPr>
        <w:t>根据《中华人民共和国合同法》及有关法律、法规相关规定，</w:t>
      </w:r>
      <w:r>
        <w:rPr>
          <w:rFonts w:hAnsi="宋体"/>
          <w:sz w:val="24"/>
          <w:szCs w:val="24"/>
        </w:rPr>
        <w:t>甲、乙双方本着精诚合作、互惠互利的原则，经友好协商，共同签订</w:t>
      </w:r>
      <w:r>
        <w:rPr>
          <w:rFonts w:ascii="宋体" w:hAnsi="宋体" w:cs="宋体" w:hint="eastAsia"/>
          <w:sz w:val="24"/>
          <w:szCs w:val="24"/>
        </w:rPr>
        <w:t>安全生产标准化咨询与评审服务</w:t>
      </w:r>
      <w:r>
        <w:rPr>
          <w:rFonts w:hAnsi="宋体" w:hint="eastAsia"/>
          <w:sz w:val="24"/>
          <w:szCs w:val="24"/>
        </w:rPr>
        <w:t>合同，</w:t>
      </w:r>
      <w:r>
        <w:rPr>
          <w:rFonts w:ascii="宋体" w:hAnsi="宋体" w:cs="宋体" w:hint="eastAsia"/>
          <w:sz w:val="24"/>
          <w:szCs w:val="24"/>
        </w:rPr>
        <w:t>供双方共同遵守。</w:t>
      </w:r>
    </w:p>
    <w:p w:rsidR="00D0093D" w:rsidRDefault="003F0287">
      <w:pPr>
        <w:numPr>
          <w:ilvl w:val="0"/>
          <w:numId w:val="31"/>
        </w:numPr>
        <w:kinsoku w:val="0"/>
        <w:overflowPunct w:val="0"/>
        <w:autoSpaceDE w:val="0"/>
        <w:autoSpaceDN w:val="0"/>
        <w:spacing w:line="400" w:lineRule="atLeast"/>
        <w:jc w:val="left"/>
        <w:rPr>
          <w:rFonts w:ascii="宋体" w:eastAsia="宋体" w:hAnsi="宋体" w:cs="宋体"/>
          <w:b/>
          <w:kern w:val="0"/>
          <w:sz w:val="24"/>
          <w:szCs w:val="24"/>
        </w:rPr>
      </w:pPr>
      <w:bookmarkStart w:id="60" w:name="_Toc25030_WPSOffice_Level1"/>
      <w:r>
        <w:rPr>
          <w:rFonts w:ascii="宋体" w:eastAsia="宋体" w:hAnsi="宋体" w:cs="宋体" w:hint="eastAsia"/>
          <w:b/>
          <w:kern w:val="0"/>
          <w:sz w:val="24"/>
          <w:szCs w:val="24"/>
        </w:rPr>
        <w:t>项目概况</w:t>
      </w:r>
      <w:bookmarkEnd w:id="60"/>
    </w:p>
    <w:p w:rsidR="00D0093D" w:rsidRDefault="003F0287">
      <w:pPr>
        <w:numPr>
          <w:ilvl w:val="0"/>
          <w:numId w:val="32"/>
        </w:numPr>
        <w:kinsoku w:val="0"/>
        <w:overflowPunct w:val="0"/>
        <w:autoSpaceDE w:val="0"/>
        <w:autoSpaceDN w:val="0"/>
        <w:spacing w:line="400" w:lineRule="atLeast"/>
        <w:jc w:val="left"/>
        <w:rPr>
          <w:rFonts w:ascii="宋体" w:eastAsia="宋体" w:hAnsi="宋体" w:cs="宋体"/>
          <w:kern w:val="0"/>
          <w:sz w:val="24"/>
          <w:szCs w:val="24"/>
        </w:rPr>
      </w:pPr>
      <w:r>
        <w:rPr>
          <w:rFonts w:ascii="宋体" w:eastAsia="宋体" w:hAnsi="宋体" w:cs="宋体" w:hint="eastAsia"/>
          <w:kern w:val="0"/>
          <w:sz w:val="24"/>
          <w:szCs w:val="24"/>
        </w:rPr>
        <w:t>项目名称：安全生产标准化二级达标咨询与评审服务。</w:t>
      </w:r>
    </w:p>
    <w:p w:rsidR="00D0093D" w:rsidRDefault="003F0287">
      <w:pPr>
        <w:numPr>
          <w:ilvl w:val="0"/>
          <w:numId w:val="32"/>
        </w:numPr>
        <w:kinsoku w:val="0"/>
        <w:overflowPunct w:val="0"/>
        <w:autoSpaceDE w:val="0"/>
        <w:autoSpaceDN w:val="0"/>
        <w:spacing w:line="400" w:lineRule="atLeast"/>
        <w:jc w:val="left"/>
        <w:rPr>
          <w:rFonts w:ascii="宋体" w:hAnsi="宋体" w:cs="宋体"/>
          <w:sz w:val="24"/>
          <w:szCs w:val="24"/>
        </w:rPr>
      </w:pPr>
      <w:r>
        <w:rPr>
          <w:rFonts w:ascii="宋体" w:hAnsi="宋体" w:cs="宋体" w:hint="eastAsia"/>
          <w:sz w:val="24"/>
          <w:szCs w:val="24"/>
        </w:rPr>
        <w:t>服务地点：厦门海发环保能源股份有限公司。</w:t>
      </w:r>
    </w:p>
    <w:p w:rsidR="00D0093D" w:rsidRDefault="003F0287">
      <w:pPr>
        <w:numPr>
          <w:ilvl w:val="0"/>
          <w:numId w:val="32"/>
        </w:numPr>
        <w:kinsoku w:val="0"/>
        <w:overflowPunct w:val="0"/>
        <w:autoSpaceDE w:val="0"/>
        <w:autoSpaceDN w:val="0"/>
        <w:spacing w:line="400" w:lineRule="atLeast"/>
        <w:jc w:val="left"/>
        <w:rPr>
          <w:rFonts w:ascii="宋体" w:hAnsi="宋体" w:cs="宋体"/>
          <w:sz w:val="24"/>
          <w:szCs w:val="24"/>
        </w:rPr>
      </w:pPr>
      <w:r>
        <w:rPr>
          <w:rFonts w:ascii="宋体" w:hAnsi="宋体" w:cs="宋体" w:hint="eastAsia"/>
          <w:sz w:val="24"/>
          <w:szCs w:val="24"/>
        </w:rPr>
        <w:t>服务内容：根据电力行业安全生产标准化指导创建达标法律、法规的有关规定，为提高采购方安全标准化查评质量，为甲方提供安全生产标准化（二级）评审技术咨询服务，指导和协助甲方完成安全生产标准化自查自评和创建、评审工作。</w:t>
      </w:r>
    </w:p>
    <w:p w:rsidR="00D0093D" w:rsidRDefault="003F0287">
      <w:pPr>
        <w:numPr>
          <w:ilvl w:val="0"/>
          <w:numId w:val="32"/>
        </w:numPr>
        <w:kinsoku w:val="0"/>
        <w:overflowPunct w:val="0"/>
        <w:autoSpaceDE w:val="0"/>
        <w:autoSpaceDN w:val="0"/>
        <w:spacing w:line="400" w:lineRule="atLeast"/>
        <w:jc w:val="left"/>
        <w:rPr>
          <w:rFonts w:ascii="宋体" w:hAnsi="宋体" w:cs="宋体"/>
          <w:sz w:val="24"/>
          <w:szCs w:val="24"/>
        </w:rPr>
      </w:pPr>
      <w:r>
        <w:rPr>
          <w:rFonts w:ascii="宋体" w:hAnsi="宋体" w:cs="宋体" w:hint="eastAsia"/>
          <w:sz w:val="24"/>
          <w:szCs w:val="24"/>
        </w:rPr>
        <w:t>服务要求：</w:t>
      </w:r>
    </w:p>
    <w:p w:rsidR="00D0093D" w:rsidRDefault="003F0287">
      <w:pPr>
        <w:numPr>
          <w:ilvl w:val="0"/>
          <w:numId w:val="33"/>
        </w:numPr>
        <w:kinsoku w:val="0"/>
        <w:overflowPunct w:val="0"/>
        <w:autoSpaceDE w:val="0"/>
        <w:autoSpaceDN w:val="0"/>
        <w:spacing w:line="400" w:lineRule="atLeast"/>
        <w:jc w:val="left"/>
        <w:rPr>
          <w:rFonts w:ascii="宋体" w:eastAsia="宋体" w:hAnsi="宋体" w:cs="宋体"/>
          <w:kern w:val="0"/>
          <w:sz w:val="24"/>
          <w:szCs w:val="24"/>
        </w:rPr>
      </w:pPr>
      <w:r>
        <w:rPr>
          <w:rFonts w:ascii="宋体" w:eastAsia="宋体" w:hAnsi="宋体" w:cs="宋体" w:hint="eastAsia"/>
          <w:kern w:val="0"/>
          <w:sz w:val="24"/>
          <w:szCs w:val="24"/>
        </w:rPr>
        <w:t>根据《发电企业安全生产标准化规范及达标评级标准》（</w:t>
      </w:r>
      <w:r>
        <w:rPr>
          <w:rFonts w:ascii="宋体" w:eastAsia="宋体" w:hAnsi="宋体" w:cs="宋体" w:hint="eastAsia"/>
          <w:kern w:val="0"/>
          <w:sz w:val="24"/>
          <w:szCs w:val="24"/>
        </w:rPr>
        <w:t>2011</w:t>
      </w:r>
      <w:r>
        <w:rPr>
          <w:rFonts w:ascii="宋体" w:eastAsia="宋体" w:hAnsi="宋体" w:cs="宋体" w:hint="eastAsia"/>
          <w:kern w:val="0"/>
          <w:sz w:val="24"/>
          <w:szCs w:val="24"/>
        </w:rPr>
        <w:t>年版），对甲方安全生产目标、组织机构和职责、安全生产投入、法律法规与安全管理制度、教育培训、生产设备设施、作业安全、隐患排查治理、重大危险源监控、危险源辨识和防控、职业健康、应急救援、信息报送和事故调查处理、绩效评定和持续改进等方</w:t>
      </w:r>
      <w:r>
        <w:rPr>
          <w:rFonts w:ascii="宋体" w:eastAsia="宋体" w:hAnsi="宋体" w:cs="宋体" w:hint="eastAsia"/>
          <w:kern w:val="0"/>
          <w:sz w:val="24"/>
          <w:szCs w:val="24"/>
        </w:rPr>
        <w:t>面进行安全生产标准化评级。</w:t>
      </w:r>
    </w:p>
    <w:p w:rsidR="00D0093D" w:rsidRDefault="003F0287">
      <w:pPr>
        <w:numPr>
          <w:ilvl w:val="0"/>
          <w:numId w:val="33"/>
        </w:numPr>
        <w:kinsoku w:val="0"/>
        <w:overflowPunct w:val="0"/>
        <w:autoSpaceDE w:val="0"/>
        <w:autoSpaceDN w:val="0"/>
        <w:spacing w:line="400" w:lineRule="atLeast"/>
        <w:jc w:val="left"/>
        <w:rPr>
          <w:rFonts w:ascii="宋体" w:eastAsia="宋体" w:hAnsi="宋体" w:cs="宋体"/>
          <w:kern w:val="0"/>
          <w:sz w:val="24"/>
          <w:szCs w:val="24"/>
        </w:rPr>
      </w:pPr>
      <w:r>
        <w:rPr>
          <w:rFonts w:ascii="宋体" w:eastAsia="宋体" w:hAnsi="宋体" w:cs="宋体" w:hint="eastAsia"/>
          <w:kern w:val="0"/>
          <w:sz w:val="24"/>
          <w:szCs w:val="24"/>
        </w:rPr>
        <w:t>前期指导工作期间，对甲方开展标准化达标评级标准的集中培训、宣贯讲解；进行现场实地检查考评，形成考评意见，指导甲方进行整改并验证。</w:t>
      </w:r>
    </w:p>
    <w:p w:rsidR="00D0093D" w:rsidRDefault="003F0287">
      <w:pPr>
        <w:numPr>
          <w:ilvl w:val="0"/>
          <w:numId w:val="33"/>
        </w:numPr>
        <w:kinsoku w:val="0"/>
        <w:overflowPunct w:val="0"/>
        <w:autoSpaceDE w:val="0"/>
        <w:autoSpaceDN w:val="0"/>
        <w:spacing w:line="400" w:lineRule="atLeast"/>
        <w:jc w:val="left"/>
        <w:rPr>
          <w:rFonts w:ascii="宋体" w:eastAsia="宋体" w:hAnsi="宋体" w:cs="宋体"/>
          <w:kern w:val="0"/>
          <w:sz w:val="24"/>
          <w:szCs w:val="24"/>
        </w:rPr>
      </w:pPr>
      <w:r>
        <w:rPr>
          <w:rFonts w:ascii="宋体" w:eastAsia="宋体" w:hAnsi="宋体" w:cs="宋体" w:hint="eastAsia"/>
          <w:kern w:val="0"/>
          <w:sz w:val="24"/>
          <w:szCs w:val="24"/>
        </w:rPr>
        <w:t>及时与甲方沟通协商，对于辅导中或评审中发现的问题及时联系、提出整改意见和建议。</w:t>
      </w:r>
    </w:p>
    <w:p w:rsidR="00D0093D" w:rsidRDefault="003F0287">
      <w:pPr>
        <w:numPr>
          <w:ilvl w:val="0"/>
          <w:numId w:val="33"/>
        </w:numPr>
        <w:kinsoku w:val="0"/>
        <w:overflowPunct w:val="0"/>
        <w:autoSpaceDE w:val="0"/>
        <w:autoSpaceDN w:val="0"/>
        <w:spacing w:line="400" w:lineRule="atLeast"/>
        <w:jc w:val="left"/>
        <w:rPr>
          <w:rFonts w:ascii="宋体" w:eastAsia="宋体" w:hAnsi="宋体" w:cs="宋体"/>
          <w:kern w:val="0"/>
          <w:sz w:val="24"/>
          <w:szCs w:val="24"/>
        </w:rPr>
      </w:pPr>
      <w:r>
        <w:rPr>
          <w:rFonts w:ascii="宋体" w:eastAsia="宋体" w:hAnsi="宋体" w:cs="宋体" w:hint="eastAsia"/>
          <w:kern w:val="0"/>
          <w:sz w:val="24"/>
          <w:szCs w:val="24"/>
        </w:rPr>
        <w:t>根据安全生产标准化相关法律法规等规定开展现场查评工作，对必备条件和评分项目等进行现场检查评价，并形成评价报告等，并提出整改意见和建议。使甲顺利完成安全生产标准化（二级）评审达标工作，从而进一步规范企业安全生产行为，改善安全生产条件，强化安全基础管理，有效防范和坚决遏制事故发</w:t>
      </w:r>
      <w:r>
        <w:rPr>
          <w:rFonts w:ascii="宋体" w:eastAsia="宋体" w:hAnsi="宋体" w:cs="宋体" w:hint="eastAsia"/>
          <w:kern w:val="0"/>
          <w:sz w:val="24"/>
          <w:szCs w:val="24"/>
        </w:rPr>
        <w:t>生。</w:t>
      </w:r>
    </w:p>
    <w:p w:rsidR="00D0093D" w:rsidRDefault="003F0287">
      <w:pPr>
        <w:numPr>
          <w:ilvl w:val="0"/>
          <w:numId w:val="33"/>
        </w:numPr>
        <w:kinsoku w:val="0"/>
        <w:overflowPunct w:val="0"/>
        <w:autoSpaceDE w:val="0"/>
        <w:autoSpaceDN w:val="0"/>
        <w:spacing w:line="400" w:lineRule="atLeast"/>
        <w:jc w:val="left"/>
        <w:rPr>
          <w:rFonts w:ascii="宋体" w:eastAsia="宋体" w:hAnsi="宋体" w:cs="宋体"/>
          <w:kern w:val="0"/>
          <w:sz w:val="24"/>
          <w:szCs w:val="24"/>
        </w:rPr>
      </w:pPr>
      <w:r>
        <w:rPr>
          <w:rFonts w:ascii="宋体" w:eastAsia="宋体" w:hAnsi="宋体" w:cs="宋体" w:hint="eastAsia"/>
          <w:kern w:val="0"/>
          <w:sz w:val="24"/>
          <w:szCs w:val="24"/>
        </w:rPr>
        <w:t>乙方应确保甲方安全生产标准化（二级）评审（评审专家须具有</w:t>
      </w:r>
      <w:r>
        <w:rPr>
          <w:rFonts w:ascii="宋体" w:eastAsia="宋体" w:hAnsi="宋体" w:cs="宋体" w:hint="eastAsia"/>
          <w:kern w:val="0"/>
          <w:sz w:val="24"/>
          <w:szCs w:val="24"/>
        </w:rPr>
        <w:t>2017</w:t>
      </w:r>
      <w:r>
        <w:rPr>
          <w:rFonts w:ascii="宋体" w:eastAsia="宋体" w:hAnsi="宋体" w:cs="宋体" w:hint="eastAsia"/>
          <w:kern w:val="0"/>
          <w:sz w:val="24"/>
          <w:szCs w:val="24"/>
        </w:rPr>
        <w:t>年至</w:t>
      </w:r>
      <w:r>
        <w:rPr>
          <w:rFonts w:ascii="宋体" w:eastAsia="宋体" w:hAnsi="宋体" w:cs="宋体" w:hint="eastAsia"/>
          <w:kern w:val="0"/>
          <w:sz w:val="24"/>
          <w:szCs w:val="24"/>
        </w:rPr>
        <w:t>2020</w:t>
      </w:r>
      <w:r>
        <w:rPr>
          <w:rFonts w:ascii="宋体" w:eastAsia="宋体" w:hAnsi="宋体" w:cs="宋体" w:hint="eastAsia"/>
          <w:kern w:val="0"/>
          <w:sz w:val="24"/>
          <w:szCs w:val="24"/>
        </w:rPr>
        <w:t>年</w:t>
      </w:r>
      <w:r>
        <w:rPr>
          <w:rFonts w:ascii="宋体" w:eastAsia="宋体" w:hAnsi="宋体" w:cs="宋体" w:hint="eastAsia"/>
          <w:kern w:val="0"/>
          <w:sz w:val="24"/>
          <w:szCs w:val="24"/>
        </w:rPr>
        <w:t>12</w:t>
      </w:r>
      <w:r>
        <w:rPr>
          <w:rFonts w:ascii="宋体" w:eastAsia="宋体" w:hAnsi="宋体" w:cs="宋体" w:hint="eastAsia"/>
          <w:kern w:val="0"/>
          <w:sz w:val="24"/>
          <w:szCs w:val="24"/>
        </w:rPr>
        <w:t>月间参与</w:t>
      </w:r>
      <w:r>
        <w:rPr>
          <w:rFonts w:ascii="宋体" w:eastAsia="宋体" w:hAnsi="宋体" w:cs="宋体" w:hint="eastAsia"/>
          <w:kern w:val="0"/>
          <w:sz w:val="24"/>
          <w:szCs w:val="24"/>
        </w:rPr>
        <w:t>3</w:t>
      </w:r>
      <w:r>
        <w:rPr>
          <w:rFonts w:ascii="宋体" w:eastAsia="宋体" w:hAnsi="宋体" w:cs="宋体" w:hint="eastAsia"/>
          <w:kern w:val="0"/>
          <w:sz w:val="24"/>
          <w:szCs w:val="24"/>
        </w:rPr>
        <w:t>项发电企业安全标准化创建评审项目达标业绩证明）工作真实、全面、准</w:t>
      </w:r>
      <w:r>
        <w:rPr>
          <w:rFonts w:ascii="宋体" w:eastAsia="宋体" w:hAnsi="宋体" w:cs="宋体" w:hint="eastAsia"/>
          <w:kern w:val="0"/>
          <w:sz w:val="24"/>
          <w:szCs w:val="24"/>
        </w:rPr>
        <w:lastRenderedPageBreak/>
        <w:t>确和客观公正。</w:t>
      </w:r>
    </w:p>
    <w:p w:rsidR="00D0093D" w:rsidRDefault="003F0287">
      <w:pPr>
        <w:numPr>
          <w:ilvl w:val="0"/>
          <w:numId w:val="33"/>
        </w:numPr>
        <w:kinsoku w:val="0"/>
        <w:overflowPunct w:val="0"/>
        <w:autoSpaceDE w:val="0"/>
        <w:autoSpaceDN w:val="0"/>
        <w:spacing w:line="400" w:lineRule="atLeast"/>
        <w:jc w:val="left"/>
        <w:rPr>
          <w:rFonts w:ascii="宋体" w:eastAsia="宋体" w:hAnsi="宋体" w:cs="宋体"/>
          <w:kern w:val="0"/>
          <w:sz w:val="24"/>
          <w:szCs w:val="24"/>
        </w:rPr>
      </w:pPr>
      <w:r>
        <w:rPr>
          <w:rFonts w:ascii="宋体" w:eastAsia="宋体" w:hAnsi="宋体" w:cs="宋体" w:hint="eastAsia"/>
          <w:kern w:val="0"/>
          <w:sz w:val="24"/>
          <w:szCs w:val="24"/>
        </w:rPr>
        <w:t>要求乙方负责组织专家进行现场查证考评、查评工作结束后、提交书面评审报告、颁发安全生产标准化二级企业证书（机构颁发）。</w:t>
      </w:r>
    </w:p>
    <w:p w:rsidR="00D0093D" w:rsidRDefault="003F0287">
      <w:pPr>
        <w:numPr>
          <w:ilvl w:val="0"/>
          <w:numId w:val="32"/>
        </w:numPr>
        <w:kinsoku w:val="0"/>
        <w:overflowPunct w:val="0"/>
        <w:autoSpaceDE w:val="0"/>
        <w:autoSpaceDN w:val="0"/>
        <w:spacing w:line="400" w:lineRule="atLeast"/>
        <w:jc w:val="left"/>
        <w:rPr>
          <w:rFonts w:ascii="宋体" w:hAnsi="宋体" w:cs="宋体"/>
          <w:sz w:val="24"/>
          <w:szCs w:val="24"/>
        </w:rPr>
      </w:pPr>
      <w:r>
        <w:rPr>
          <w:rFonts w:ascii="宋体" w:hAnsi="宋体" w:cs="宋体" w:hint="eastAsia"/>
          <w:sz w:val="24"/>
          <w:szCs w:val="24"/>
        </w:rPr>
        <w:t>服务周期：合同签订之日起</w:t>
      </w:r>
      <w:r>
        <w:rPr>
          <w:rFonts w:ascii="宋体" w:hAnsi="宋体" w:cs="宋体" w:hint="eastAsia"/>
          <w:sz w:val="24"/>
          <w:szCs w:val="24"/>
        </w:rPr>
        <w:t>180</w:t>
      </w:r>
      <w:r>
        <w:rPr>
          <w:rFonts w:ascii="宋体" w:hAnsi="宋体" w:cs="宋体" w:hint="eastAsia"/>
          <w:sz w:val="24"/>
          <w:szCs w:val="24"/>
        </w:rPr>
        <w:t>天内完成安全生产标准化二级达标咨询和评审服务工作。</w:t>
      </w:r>
    </w:p>
    <w:p w:rsidR="00D0093D" w:rsidRDefault="003F0287">
      <w:pPr>
        <w:numPr>
          <w:ilvl w:val="0"/>
          <w:numId w:val="31"/>
        </w:numPr>
        <w:kinsoku w:val="0"/>
        <w:overflowPunct w:val="0"/>
        <w:autoSpaceDE w:val="0"/>
        <w:autoSpaceDN w:val="0"/>
        <w:spacing w:line="400" w:lineRule="atLeast"/>
        <w:jc w:val="left"/>
        <w:rPr>
          <w:rFonts w:ascii="宋体" w:eastAsia="宋体" w:hAnsi="宋体" w:cs="宋体"/>
          <w:b/>
          <w:kern w:val="0"/>
          <w:sz w:val="24"/>
          <w:szCs w:val="24"/>
        </w:rPr>
      </w:pPr>
      <w:r>
        <w:rPr>
          <w:rFonts w:ascii="宋体" w:eastAsia="宋体" w:hAnsi="宋体" w:cs="宋体" w:hint="eastAsia"/>
          <w:b/>
          <w:kern w:val="0"/>
          <w:sz w:val="24"/>
          <w:szCs w:val="24"/>
        </w:rPr>
        <w:t>合同价款及付款方式</w:t>
      </w:r>
    </w:p>
    <w:p w:rsidR="00D0093D" w:rsidRDefault="003F0287">
      <w:pPr>
        <w:numPr>
          <w:ilvl w:val="0"/>
          <w:numId w:val="34"/>
        </w:numPr>
        <w:kinsoku w:val="0"/>
        <w:overflowPunct w:val="0"/>
        <w:autoSpaceDE w:val="0"/>
        <w:autoSpaceDN w:val="0"/>
        <w:spacing w:line="400" w:lineRule="atLeast"/>
        <w:jc w:val="left"/>
        <w:rPr>
          <w:rFonts w:ascii="宋体" w:eastAsia="宋体" w:hAnsi="宋体" w:cs="宋体"/>
          <w:kern w:val="0"/>
          <w:sz w:val="24"/>
          <w:szCs w:val="24"/>
        </w:rPr>
      </w:pPr>
      <w:r>
        <w:rPr>
          <w:rFonts w:ascii="宋体" w:eastAsia="宋体" w:hAnsi="宋体" w:cs="宋体" w:hint="eastAsia"/>
          <w:kern w:val="0"/>
          <w:sz w:val="24"/>
          <w:szCs w:val="24"/>
        </w:rPr>
        <w:t>合同价款：人民币：</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元整，小写：￥</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元（含</w:t>
      </w:r>
      <w:r>
        <w:rPr>
          <w:rFonts w:ascii="宋体" w:eastAsia="宋体" w:hAnsi="宋体" w:cs="宋体" w:hint="eastAsia"/>
          <w:kern w:val="0"/>
          <w:sz w:val="24"/>
          <w:szCs w:val="24"/>
        </w:rPr>
        <w:t>6%</w:t>
      </w:r>
      <w:r>
        <w:rPr>
          <w:rFonts w:ascii="宋体" w:eastAsia="宋体" w:hAnsi="宋体" w:cs="宋体" w:hint="eastAsia"/>
          <w:kern w:val="0"/>
          <w:sz w:val="24"/>
          <w:szCs w:val="24"/>
        </w:rPr>
        <w:t>增值税专用发票，以上金额包含现场查评专</w:t>
      </w:r>
      <w:r>
        <w:rPr>
          <w:rFonts w:ascii="宋体" w:eastAsia="宋体" w:hAnsi="宋体" w:cs="宋体" w:hint="eastAsia"/>
          <w:kern w:val="0"/>
          <w:sz w:val="24"/>
          <w:szCs w:val="24"/>
        </w:rPr>
        <w:t>家费及报告的评审费等，若国家税率调整，合同总金额做相应调整）。</w:t>
      </w:r>
    </w:p>
    <w:p w:rsidR="00D0093D" w:rsidRDefault="003F0287">
      <w:pPr>
        <w:numPr>
          <w:ilvl w:val="0"/>
          <w:numId w:val="34"/>
        </w:numPr>
        <w:kinsoku w:val="0"/>
        <w:overflowPunct w:val="0"/>
        <w:autoSpaceDE w:val="0"/>
        <w:autoSpaceDN w:val="0"/>
        <w:spacing w:line="400" w:lineRule="atLeast"/>
        <w:jc w:val="left"/>
        <w:rPr>
          <w:rFonts w:ascii="宋体" w:eastAsia="宋体" w:hAnsi="宋体" w:cs="宋体"/>
          <w:kern w:val="0"/>
          <w:sz w:val="24"/>
          <w:szCs w:val="24"/>
        </w:rPr>
      </w:pPr>
      <w:r>
        <w:rPr>
          <w:rFonts w:ascii="宋体" w:eastAsia="宋体" w:hAnsi="宋体" w:cs="宋体" w:hint="eastAsia"/>
          <w:kern w:val="0"/>
          <w:sz w:val="24"/>
          <w:szCs w:val="24"/>
        </w:rPr>
        <w:t>付款方式：合同签订正式生效后，甲方通过安全生产标准化二级达标评审，并收到乙方提交本项目评审报告书正式稿纸质版</w:t>
      </w:r>
      <w:r>
        <w:rPr>
          <w:rFonts w:ascii="宋体" w:eastAsia="宋体" w:hAnsi="宋体" w:cs="宋体" w:hint="eastAsia"/>
          <w:kern w:val="0"/>
          <w:sz w:val="24"/>
          <w:szCs w:val="24"/>
        </w:rPr>
        <w:t>4</w:t>
      </w:r>
      <w:r>
        <w:rPr>
          <w:rFonts w:ascii="宋体" w:eastAsia="宋体" w:hAnsi="宋体" w:cs="宋体" w:hint="eastAsia"/>
          <w:kern w:val="0"/>
          <w:sz w:val="24"/>
          <w:szCs w:val="24"/>
        </w:rPr>
        <w:t>份、电子版</w:t>
      </w:r>
      <w:r>
        <w:rPr>
          <w:rFonts w:ascii="宋体" w:eastAsia="宋体" w:hAnsi="宋体" w:cs="宋体" w:hint="eastAsia"/>
          <w:kern w:val="0"/>
          <w:sz w:val="24"/>
          <w:szCs w:val="24"/>
        </w:rPr>
        <w:t>1</w:t>
      </w:r>
      <w:r>
        <w:rPr>
          <w:rFonts w:ascii="宋体" w:eastAsia="宋体" w:hAnsi="宋体" w:cs="宋体" w:hint="eastAsia"/>
          <w:kern w:val="0"/>
          <w:sz w:val="24"/>
          <w:szCs w:val="24"/>
        </w:rPr>
        <w:t>份（含</w:t>
      </w:r>
      <w:r>
        <w:rPr>
          <w:rFonts w:ascii="宋体" w:eastAsia="宋体" w:hAnsi="宋体" w:cs="宋体" w:hint="eastAsia"/>
          <w:kern w:val="0"/>
          <w:sz w:val="24"/>
          <w:szCs w:val="24"/>
        </w:rPr>
        <w:t>word</w:t>
      </w:r>
      <w:r>
        <w:rPr>
          <w:rFonts w:ascii="宋体" w:eastAsia="宋体" w:hAnsi="宋体" w:cs="宋体" w:hint="eastAsia"/>
          <w:kern w:val="0"/>
          <w:sz w:val="24"/>
          <w:szCs w:val="24"/>
        </w:rPr>
        <w:t>版及</w:t>
      </w:r>
      <w:r>
        <w:rPr>
          <w:rFonts w:ascii="宋体" w:eastAsia="宋体" w:hAnsi="宋体" w:cs="宋体" w:hint="eastAsia"/>
          <w:kern w:val="0"/>
          <w:sz w:val="24"/>
          <w:szCs w:val="24"/>
        </w:rPr>
        <w:t>pdf</w:t>
      </w:r>
      <w:r>
        <w:rPr>
          <w:rFonts w:ascii="宋体" w:eastAsia="宋体" w:hAnsi="宋体" w:cs="宋体" w:hint="eastAsia"/>
          <w:kern w:val="0"/>
          <w:sz w:val="24"/>
          <w:szCs w:val="24"/>
        </w:rPr>
        <w:t>版本）及合同全额的增值税专用发票后，</w:t>
      </w:r>
      <w:r>
        <w:rPr>
          <w:rFonts w:ascii="宋体" w:eastAsia="宋体" w:hAnsi="宋体" w:cs="宋体" w:hint="eastAsia"/>
          <w:kern w:val="0"/>
          <w:sz w:val="24"/>
          <w:szCs w:val="24"/>
        </w:rPr>
        <w:t>20</w:t>
      </w:r>
      <w:r>
        <w:rPr>
          <w:rFonts w:ascii="宋体" w:eastAsia="宋体" w:hAnsi="宋体" w:cs="宋体" w:hint="eastAsia"/>
          <w:kern w:val="0"/>
          <w:sz w:val="24"/>
          <w:szCs w:val="24"/>
        </w:rPr>
        <w:t>个工作日内一次性付清。</w:t>
      </w:r>
    </w:p>
    <w:p w:rsidR="00D0093D" w:rsidRDefault="003F0287">
      <w:pPr>
        <w:numPr>
          <w:ilvl w:val="0"/>
          <w:numId w:val="31"/>
        </w:numPr>
        <w:kinsoku w:val="0"/>
        <w:overflowPunct w:val="0"/>
        <w:autoSpaceDE w:val="0"/>
        <w:autoSpaceDN w:val="0"/>
        <w:spacing w:line="400" w:lineRule="atLeast"/>
        <w:jc w:val="left"/>
        <w:rPr>
          <w:rFonts w:ascii="宋体" w:eastAsia="宋体" w:hAnsi="宋体" w:cs="宋体"/>
          <w:b/>
          <w:kern w:val="0"/>
          <w:sz w:val="24"/>
          <w:szCs w:val="24"/>
        </w:rPr>
      </w:pPr>
      <w:r>
        <w:rPr>
          <w:rFonts w:ascii="宋体" w:eastAsia="宋体" w:hAnsi="宋体" w:cs="宋体" w:hint="eastAsia"/>
          <w:b/>
          <w:kern w:val="0"/>
          <w:sz w:val="24"/>
          <w:szCs w:val="24"/>
        </w:rPr>
        <w:t>双方现场代表</w:t>
      </w:r>
    </w:p>
    <w:p w:rsidR="00D0093D" w:rsidRDefault="003F0287">
      <w:pPr>
        <w:kinsoku w:val="0"/>
        <w:overflowPunct w:val="0"/>
        <w:autoSpaceDE w:val="0"/>
        <w:autoSpaceDN w:val="0"/>
        <w:adjustRightInd w:val="0"/>
        <w:snapToGrid w:val="0"/>
        <w:spacing w:line="400" w:lineRule="atLeast"/>
        <w:ind w:firstLineChars="200" w:firstLine="480"/>
        <w:rPr>
          <w:sz w:val="24"/>
          <w:szCs w:val="24"/>
        </w:rPr>
      </w:pPr>
      <w:r>
        <w:rPr>
          <w:rFonts w:hint="eastAsia"/>
          <w:sz w:val="24"/>
          <w:szCs w:val="24"/>
        </w:rPr>
        <w:t>在本合同有效期内，甲乙双方指定以下人员作为项目联系人，承担项目实施期间甲乙双方具体工作联系及协调等事宜。一方变更项目联系人的，应当及时以书面形式通知另一方。未及时通知并影响本合同履行或造成损失的，应承担相应的责任。</w:t>
      </w:r>
    </w:p>
    <w:p w:rsidR="00D0093D" w:rsidRDefault="003F0287">
      <w:pPr>
        <w:numPr>
          <w:ilvl w:val="0"/>
          <w:numId w:val="35"/>
        </w:numPr>
        <w:kinsoku w:val="0"/>
        <w:overflowPunct w:val="0"/>
        <w:spacing w:line="400" w:lineRule="atLeast"/>
        <w:jc w:val="left"/>
        <w:rPr>
          <w:rFonts w:ascii="宋体" w:hAnsi="宋体" w:cs="宋体"/>
          <w:sz w:val="24"/>
          <w:szCs w:val="24"/>
        </w:rPr>
      </w:pPr>
      <w:bookmarkStart w:id="61" w:name="_Toc13888_WPSOffice_Level2"/>
      <w:r>
        <w:rPr>
          <w:rFonts w:ascii="宋体" w:hAnsi="宋体" w:cs="宋体" w:hint="eastAsia"/>
          <w:sz w:val="24"/>
          <w:szCs w:val="24"/>
        </w:rPr>
        <w:t>甲方代表：</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职务</w:t>
      </w:r>
      <w:bookmarkEnd w:id="61"/>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 xml:space="preserve">　　　</w:t>
      </w:r>
    </w:p>
    <w:p w:rsidR="00D0093D" w:rsidRDefault="003F0287">
      <w:pPr>
        <w:numPr>
          <w:ilvl w:val="0"/>
          <w:numId w:val="35"/>
        </w:numPr>
        <w:kinsoku w:val="0"/>
        <w:overflowPunct w:val="0"/>
        <w:spacing w:line="400" w:lineRule="atLeast"/>
        <w:jc w:val="left"/>
        <w:rPr>
          <w:rFonts w:ascii="宋体" w:hAnsi="宋体" w:cs="宋体"/>
          <w:sz w:val="24"/>
          <w:szCs w:val="24"/>
        </w:rPr>
      </w:pPr>
      <w:bookmarkStart w:id="62" w:name="_Toc3401_WPSOffice_Level2"/>
      <w:r>
        <w:rPr>
          <w:rFonts w:ascii="宋体" w:hAnsi="宋体" w:cs="宋体" w:hint="eastAsia"/>
          <w:sz w:val="24"/>
          <w:szCs w:val="24"/>
        </w:rPr>
        <w:t>乙方代表：</w:t>
      </w:r>
      <w:r>
        <w:rPr>
          <w:rFonts w:ascii="宋体" w:hAnsi="宋体" w:cs="宋体" w:hint="eastAsia"/>
          <w:sz w:val="24"/>
          <w:szCs w:val="24"/>
          <w:u w:val="single"/>
        </w:rPr>
        <w:t xml:space="preserve">           </w:t>
      </w:r>
      <w:r>
        <w:rPr>
          <w:rFonts w:ascii="宋体" w:hAnsi="宋体" w:cs="宋体" w:hint="eastAsia"/>
          <w:sz w:val="24"/>
          <w:szCs w:val="24"/>
        </w:rPr>
        <w:t>职务</w:t>
      </w:r>
      <w:bookmarkEnd w:id="62"/>
      <w:r>
        <w:rPr>
          <w:rFonts w:ascii="宋体" w:hAnsi="宋体" w:cs="宋体" w:hint="eastAsia"/>
          <w:sz w:val="24"/>
          <w:szCs w:val="24"/>
        </w:rPr>
        <w:t>：</w:t>
      </w:r>
      <w:r>
        <w:rPr>
          <w:rFonts w:ascii="宋体" w:hAnsi="宋体" w:cs="宋体" w:hint="eastAsia"/>
          <w:sz w:val="24"/>
          <w:szCs w:val="24"/>
          <w:u w:val="single"/>
        </w:rPr>
        <w:t xml:space="preserve">         </w:t>
      </w:r>
      <w:r>
        <w:rPr>
          <w:rFonts w:ascii="宋体" w:hAnsi="宋体" w:cs="宋体" w:hint="eastAsia"/>
          <w:sz w:val="24"/>
          <w:szCs w:val="24"/>
          <w:u w:val="single"/>
        </w:rPr>
        <w:t xml:space="preserve">　</w:t>
      </w:r>
      <w:r>
        <w:rPr>
          <w:rFonts w:ascii="宋体" w:hAnsi="宋体" w:cs="宋体" w:hint="eastAsia"/>
          <w:sz w:val="24"/>
          <w:szCs w:val="24"/>
        </w:rPr>
        <w:t xml:space="preserve">        </w:t>
      </w:r>
    </w:p>
    <w:p w:rsidR="00D0093D" w:rsidRDefault="003F0287">
      <w:pPr>
        <w:numPr>
          <w:ilvl w:val="0"/>
          <w:numId w:val="31"/>
        </w:numPr>
        <w:kinsoku w:val="0"/>
        <w:overflowPunct w:val="0"/>
        <w:spacing w:line="400" w:lineRule="atLeast"/>
        <w:jc w:val="left"/>
        <w:rPr>
          <w:rFonts w:ascii="宋体" w:hAnsi="宋体" w:cs="宋体"/>
          <w:b/>
          <w:sz w:val="24"/>
          <w:szCs w:val="24"/>
        </w:rPr>
      </w:pPr>
      <w:bookmarkStart w:id="63" w:name="_Toc21794_WPSOffice_Level1"/>
      <w:r>
        <w:rPr>
          <w:rFonts w:ascii="宋体" w:hAnsi="宋体" w:cs="宋体" w:hint="eastAsia"/>
          <w:b/>
          <w:sz w:val="24"/>
          <w:szCs w:val="24"/>
        </w:rPr>
        <w:t>验收要求</w:t>
      </w:r>
      <w:bookmarkEnd w:id="63"/>
    </w:p>
    <w:p w:rsidR="00D0093D" w:rsidRDefault="003F0287">
      <w:pPr>
        <w:numPr>
          <w:ilvl w:val="0"/>
          <w:numId w:val="36"/>
        </w:numPr>
        <w:kinsoku w:val="0"/>
        <w:overflowPunct w:val="0"/>
        <w:spacing w:line="400" w:lineRule="atLeast"/>
        <w:jc w:val="left"/>
        <w:rPr>
          <w:rFonts w:ascii="宋体" w:hAnsi="宋体" w:cs="宋体"/>
          <w:sz w:val="24"/>
          <w:szCs w:val="24"/>
        </w:rPr>
      </w:pPr>
      <w:bookmarkStart w:id="64" w:name="_Toc2219_WPSOffice_Level1"/>
      <w:r>
        <w:rPr>
          <w:rFonts w:ascii="宋体" w:hAnsi="宋体" w:cs="宋体" w:hint="eastAsia"/>
          <w:sz w:val="24"/>
          <w:szCs w:val="24"/>
        </w:rPr>
        <w:t>满足国家有关安全生产标准化规范标准及相关技术规定，符合</w:t>
      </w:r>
      <w:r>
        <w:rPr>
          <w:rFonts w:ascii="宋体" w:eastAsia="宋体" w:hAnsi="宋体" w:cs="宋体" w:hint="eastAsia"/>
          <w:kern w:val="0"/>
          <w:sz w:val="24"/>
          <w:szCs w:val="24"/>
        </w:rPr>
        <w:t>《发电企业安全生产标准化规范及达标评级标准》（</w:t>
      </w:r>
      <w:r>
        <w:rPr>
          <w:rFonts w:ascii="宋体" w:eastAsia="宋体" w:hAnsi="宋体" w:cs="宋体" w:hint="eastAsia"/>
          <w:kern w:val="0"/>
          <w:sz w:val="24"/>
          <w:szCs w:val="24"/>
        </w:rPr>
        <w:t>2011</w:t>
      </w:r>
      <w:r>
        <w:rPr>
          <w:rFonts w:ascii="宋体" w:eastAsia="宋体" w:hAnsi="宋体" w:cs="宋体" w:hint="eastAsia"/>
          <w:kern w:val="0"/>
          <w:sz w:val="24"/>
          <w:szCs w:val="24"/>
        </w:rPr>
        <w:t>年版）</w:t>
      </w:r>
      <w:r>
        <w:rPr>
          <w:rFonts w:ascii="宋体" w:hAnsi="宋体" w:cs="宋体" w:hint="eastAsia"/>
          <w:sz w:val="24"/>
          <w:szCs w:val="24"/>
        </w:rPr>
        <w:t>验收标准，以及其他在用的行业规范、标准。</w:t>
      </w:r>
    </w:p>
    <w:p w:rsidR="00D0093D" w:rsidRDefault="003F0287">
      <w:pPr>
        <w:numPr>
          <w:ilvl w:val="0"/>
          <w:numId w:val="36"/>
        </w:numPr>
        <w:kinsoku w:val="0"/>
        <w:overflowPunct w:val="0"/>
        <w:spacing w:line="400" w:lineRule="atLeast"/>
        <w:jc w:val="left"/>
        <w:rPr>
          <w:sz w:val="24"/>
          <w:szCs w:val="24"/>
        </w:rPr>
      </w:pPr>
      <w:r>
        <w:rPr>
          <w:rFonts w:hint="eastAsia"/>
          <w:sz w:val="24"/>
          <w:szCs w:val="24"/>
        </w:rPr>
        <w:t>乙方提交技术咨询工作成果，向甲方提供正式的安全生产标准化达标评审报告。</w:t>
      </w:r>
    </w:p>
    <w:p w:rsidR="00D0093D" w:rsidRDefault="003F0287">
      <w:pPr>
        <w:numPr>
          <w:ilvl w:val="0"/>
          <w:numId w:val="36"/>
        </w:numPr>
        <w:kinsoku w:val="0"/>
        <w:overflowPunct w:val="0"/>
        <w:spacing w:line="400" w:lineRule="atLeast"/>
        <w:jc w:val="left"/>
        <w:rPr>
          <w:sz w:val="24"/>
          <w:szCs w:val="24"/>
        </w:rPr>
      </w:pPr>
      <w:r>
        <w:rPr>
          <w:rFonts w:hint="eastAsia"/>
          <w:sz w:val="24"/>
          <w:szCs w:val="24"/>
        </w:rPr>
        <w:t>技术咨询工作成果的验收标准：通过安全标准化二级达标评审报告审查。</w:t>
      </w:r>
    </w:p>
    <w:p w:rsidR="00D0093D" w:rsidRDefault="003F0287">
      <w:pPr>
        <w:numPr>
          <w:ilvl w:val="0"/>
          <w:numId w:val="36"/>
        </w:numPr>
        <w:kinsoku w:val="0"/>
        <w:overflowPunct w:val="0"/>
        <w:spacing w:line="400" w:lineRule="atLeast"/>
        <w:jc w:val="left"/>
        <w:rPr>
          <w:sz w:val="24"/>
          <w:szCs w:val="24"/>
        </w:rPr>
      </w:pPr>
      <w:r>
        <w:rPr>
          <w:rFonts w:hint="eastAsia"/>
          <w:sz w:val="24"/>
          <w:szCs w:val="24"/>
        </w:rPr>
        <w:t>技术咨询工作成果的验收方法：专家组评审。</w:t>
      </w:r>
    </w:p>
    <w:p w:rsidR="00D0093D" w:rsidRDefault="003F0287">
      <w:pPr>
        <w:numPr>
          <w:ilvl w:val="0"/>
          <w:numId w:val="36"/>
        </w:numPr>
        <w:kinsoku w:val="0"/>
        <w:overflowPunct w:val="0"/>
        <w:spacing w:line="400" w:lineRule="atLeast"/>
        <w:jc w:val="left"/>
        <w:rPr>
          <w:sz w:val="24"/>
          <w:szCs w:val="24"/>
        </w:rPr>
      </w:pPr>
      <w:r>
        <w:rPr>
          <w:rFonts w:hint="eastAsia"/>
          <w:sz w:val="24"/>
          <w:szCs w:val="24"/>
        </w:rPr>
        <w:t>验收的时间和地点：通过专家评审合格，收到正式版报告书，</w:t>
      </w:r>
      <w:r>
        <w:rPr>
          <w:rFonts w:hint="eastAsia"/>
          <w:sz w:val="24"/>
          <w:szCs w:val="24"/>
        </w:rPr>
        <w:t>5</w:t>
      </w:r>
      <w:r>
        <w:rPr>
          <w:rFonts w:hint="eastAsia"/>
          <w:sz w:val="24"/>
          <w:szCs w:val="24"/>
        </w:rPr>
        <w:t>个工作日内由甲方组织在甲方厂内进行验收。</w:t>
      </w:r>
      <w:r>
        <w:rPr>
          <w:rFonts w:hint="eastAsia"/>
          <w:sz w:val="24"/>
          <w:szCs w:val="24"/>
        </w:rPr>
        <w:t xml:space="preserve">  </w:t>
      </w:r>
    </w:p>
    <w:bookmarkEnd w:id="64"/>
    <w:p w:rsidR="00D0093D" w:rsidRDefault="003F0287">
      <w:pPr>
        <w:numPr>
          <w:ilvl w:val="0"/>
          <w:numId w:val="31"/>
        </w:numPr>
        <w:kinsoku w:val="0"/>
        <w:overflowPunct w:val="0"/>
        <w:spacing w:line="400" w:lineRule="atLeast"/>
        <w:jc w:val="left"/>
        <w:rPr>
          <w:rFonts w:ascii="宋体" w:hAnsi="宋体" w:cs="宋体"/>
          <w:b/>
          <w:sz w:val="24"/>
          <w:szCs w:val="24"/>
        </w:rPr>
      </w:pPr>
      <w:r>
        <w:rPr>
          <w:rFonts w:ascii="宋体" w:hAnsi="宋体" w:cs="宋体" w:hint="eastAsia"/>
          <w:b/>
          <w:sz w:val="24"/>
          <w:szCs w:val="24"/>
        </w:rPr>
        <w:t>双方责任和权利</w:t>
      </w:r>
    </w:p>
    <w:p w:rsidR="00D0093D" w:rsidRDefault="003F0287">
      <w:pPr>
        <w:kinsoku w:val="0"/>
        <w:overflowPunct w:val="0"/>
        <w:autoSpaceDE w:val="0"/>
        <w:autoSpaceDN w:val="0"/>
        <w:adjustRightInd w:val="0"/>
        <w:snapToGrid w:val="0"/>
        <w:spacing w:line="400" w:lineRule="atLeast"/>
        <w:rPr>
          <w:b/>
          <w:bCs/>
          <w:sz w:val="24"/>
          <w:szCs w:val="24"/>
        </w:rPr>
      </w:pPr>
      <w:r>
        <w:rPr>
          <w:rFonts w:hint="eastAsia"/>
          <w:b/>
          <w:bCs/>
          <w:sz w:val="24"/>
          <w:szCs w:val="24"/>
        </w:rPr>
        <w:t>甲方责任和权利：</w:t>
      </w:r>
    </w:p>
    <w:p w:rsidR="00D0093D" w:rsidRDefault="003F0287">
      <w:pPr>
        <w:numPr>
          <w:ilvl w:val="0"/>
          <w:numId w:val="37"/>
        </w:numPr>
        <w:kinsoku w:val="0"/>
        <w:overflowPunct w:val="0"/>
        <w:spacing w:line="400" w:lineRule="atLeast"/>
        <w:jc w:val="left"/>
        <w:rPr>
          <w:rFonts w:ascii="宋体" w:hAnsi="宋体" w:cs="宋体"/>
          <w:sz w:val="24"/>
          <w:szCs w:val="24"/>
        </w:rPr>
      </w:pPr>
      <w:r>
        <w:rPr>
          <w:rFonts w:ascii="宋体" w:hAnsi="宋体" w:cs="宋体" w:hint="eastAsia"/>
          <w:sz w:val="24"/>
          <w:szCs w:val="24"/>
        </w:rPr>
        <w:t>甲方对乙方提供的有关资料应妥善保存，并负责保密（包括技术信息和经营信息），不得对外泄密。</w:t>
      </w:r>
    </w:p>
    <w:p w:rsidR="00D0093D" w:rsidRDefault="003F0287">
      <w:pPr>
        <w:numPr>
          <w:ilvl w:val="0"/>
          <w:numId w:val="37"/>
        </w:numPr>
        <w:kinsoku w:val="0"/>
        <w:overflowPunct w:val="0"/>
        <w:spacing w:line="400" w:lineRule="atLeast"/>
        <w:jc w:val="left"/>
        <w:rPr>
          <w:sz w:val="24"/>
          <w:szCs w:val="24"/>
        </w:rPr>
      </w:pPr>
      <w:r>
        <w:rPr>
          <w:rFonts w:ascii="宋体" w:hAnsi="宋体" w:cs="宋体" w:hint="eastAsia"/>
          <w:sz w:val="24"/>
          <w:szCs w:val="24"/>
        </w:rPr>
        <w:t>报告书属技术性资料、知识产权，费用结清前，报告所有权归乙方所有。在报告所有权未转移前，除评审和相关政府职能部门检查外，未经乙方同意，甲不得向第三方提供该报告书。</w:t>
      </w:r>
    </w:p>
    <w:p w:rsidR="00D0093D" w:rsidRDefault="003F0287">
      <w:pPr>
        <w:numPr>
          <w:ilvl w:val="0"/>
          <w:numId w:val="37"/>
        </w:numPr>
        <w:kinsoku w:val="0"/>
        <w:overflowPunct w:val="0"/>
        <w:spacing w:line="400" w:lineRule="atLeast"/>
        <w:jc w:val="left"/>
        <w:rPr>
          <w:sz w:val="24"/>
          <w:szCs w:val="24"/>
        </w:rPr>
      </w:pPr>
      <w:r>
        <w:rPr>
          <w:rFonts w:hint="eastAsia"/>
          <w:sz w:val="24"/>
          <w:szCs w:val="24"/>
        </w:rPr>
        <w:lastRenderedPageBreak/>
        <w:t>在本合同有效期内，甲方利用乙方提交的技术咨询工作成果所完成的新的技术成果，归甲方所有。</w:t>
      </w:r>
    </w:p>
    <w:p w:rsidR="00D0093D" w:rsidRDefault="003F0287">
      <w:pPr>
        <w:kinsoku w:val="0"/>
        <w:overflowPunct w:val="0"/>
        <w:autoSpaceDE w:val="0"/>
        <w:autoSpaceDN w:val="0"/>
        <w:adjustRightInd w:val="0"/>
        <w:snapToGrid w:val="0"/>
        <w:spacing w:line="400" w:lineRule="atLeast"/>
        <w:rPr>
          <w:b/>
          <w:bCs/>
          <w:sz w:val="24"/>
          <w:szCs w:val="24"/>
        </w:rPr>
      </w:pPr>
      <w:r>
        <w:rPr>
          <w:rFonts w:hint="eastAsia"/>
          <w:b/>
          <w:bCs/>
          <w:sz w:val="24"/>
          <w:szCs w:val="24"/>
        </w:rPr>
        <w:t>乙方责任和权利：</w:t>
      </w:r>
    </w:p>
    <w:p w:rsidR="00D0093D" w:rsidRDefault="003F0287">
      <w:pPr>
        <w:numPr>
          <w:ilvl w:val="0"/>
          <w:numId w:val="38"/>
        </w:numPr>
        <w:kinsoku w:val="0"/>
        <w:overflowPunct w:val="0"/>
        <w:spacing w:line="400" w:lineRule="atLeast"/>
        <w:jc w:val="left"/>
        <w:rPr>
          <w:sz w:val="24"/>
          <w:szCs w:val="24"/>
        </w:rPr>
      </w:pPr>
      <w:r>
        <w:rPr>
          <w:rFonts w:hint="eastAsia"/>
          <w:sz w:val="24"/>
          <w:szCs w:val="24"/>
        </w:rPr>
        <w:t>乙方应保证甲方所使用的服务成果免受第三方提出侵犯其知识产权的诉讼。</w:t>
      </w:r>
    </w:p>
    <w:p w:rsidR="00D0093D" w:rsidRDefault="003F0287">
      <w:pPr>
        <w:numPr>
          <w:ilvl w:val="0"/>
          <w:numId w:val="38"/>
        </w:numPr>
        <w:kinsoku w:val="0"/>
        <w:overflowPunct w:val="0"/>
        <w:spacing w:line="400" w:lineRule="atLeast"/>
        <w:jc w:val="left"/>
        <w:rPr>
          <w:sz w:val="24"/>
          <w:szCs w:val="24"/>
        </w:rPr>
      </w:pPr>
      <w:r>
        <w:rPr>
          <w:rFonts w:hint="eastAsia"/>
          <w:sz w:val="24"/>
          <w:szCs w:val="24"/>
        </w:rPr>
        <w:t>乙方对甲方提供的有关资料应妥善保存，并负责保密（包括技术信息和经营信息），不得对外泄密；</w:t>
      </w:r>
    </w:p>
    <w:p w:rsidR="00D0093D" w:rsidRDefault="003F0287">
      <w:pPr>
        <w:numPr>
          <w:ilvl w:val="0"/>
          <w:numId w:val="38"/>
        </w:numPr>
        <w:kinsoku w:val="0"/>
        <w:overflowPunct w:val="0"/>
        <w:spacing w:line="400" w:lineRule="atLeast"/>
        <w:jc w:val="left"/>
        <w:rPr>
          <w:sz w:val="24"/>
          <w:szCs w:val="24"/>
        </w:rPr>
      </w:pPr>
      <w:r>
        <w:rPr>
          <w:rFonts w:hint="eastAsia"/>
          <w:sz w:val="24"/>
          <w:szCs w:val="24"/>
        </w:rPr>
        <w:t>报告书属技术性资料、知识产权，本此服务费用结清后，报告所有权归甲方所有。未经甲方同意，乙方不得向第三方提供该报告书。</w:t>
      </w:r>
    </w:p>
    <w:p w:rsidR="00D0093D" w:rsidRDefault="003F0287">
      <w:pPr>
        <w:numPr>
          <w:ilvl w:val="0"/>
          <w:numId w:val="38"/>
        </w:numPr>
        <w:kinsoku w:val="0"/>
        <w:overflowPunct w:val="0"/>
        <w:spacing w:line="400" w:lineRule="atLeast"/>
        <w:jc w:val="left"/>
        <w:rPr>
          <w:sz w:val="24"/>
          <w:szCs w:val="24"/>
        </w:rPr>
      </w:pPr>
      <w:r>
        <w:rPr>
          <w:rFonts w:hint="eastAsia"/>
          <w:sz w:val="24"/>
          <w:szCs w:val="24"/>
        </w:rPr>
        <w:t>在本合同有效期内，乙方利用甲方提供的技术资料和工作条件仅限于开展本次安全生产标准化咨询与评审服务，评审结果在费用结清前归乙方所有。</w:t>
      </w:r>
    </w:p>
    <w:p w:rsidR="00D0093D" w:rsidRDefault="003F0287">
      <w:pPr>
        <w:numPr>
          <w:ilvl w:val="0"/>
          <w:numId w:val="31"/>
        </w:numPr>
        <w:kinsoku w:val="0"/>
        <w:overflowPunct w:val="0"/>
        <w:spacing w:line="400" w:lineRule="atLeast"/>
        <w:jc w:val="left"/>
        <w:rPr>
          <w:rFonts w:ascii="宋体" w:hAnsi="宋体" w:cs="宋体"/>
          <w:b/>
          <w:sz w:val="24"/>
          <w:szCs w:val="24"/>
        </w:rPr>
      </w:pPr>
      <w:r>
        <w:rPr>
          <w:rFonts w:ascii="宋体" w:hAnsi="宋体" w:cs="宋体" w:hint="eastAsia"/>
          <w:b/>
          <w:sz w:val="24"/>
          <w:szCs w:val="24"/>
        </w:rPr>
        <w:t>违约责任</w:t>
      </w:r>
    </w:p>
    <w:p w:rsidR="00D0093D" w:rsidRDefault="003F0287">
      <w:pPr>
        <w:numPr>
          <w:ilvl w:val="0"/>
          <w:numId w:val="39"/>
        </w:numPr>
        <w:kinsoku w:val="0"/>
        <w:overflowPunct w:val="0"/>
        <w:spacing w:line="400" w:lineRule="atLeast"/>
        <w:jc w:val="left"/>
        <w:rPr>
          <w:sz w:val="24"/>
          <w:szCs w:val="24"/>
        </w:rPr>
      </w:pPr>
      <w:r>
        <w:rPr>
          <w:rFonts w:hint="eastAsia"/>
          <w:sz w:val="24"/>
          <w:szCs w:val="24"/>
        </w:rPr>
        <w:t xml:space="preserve"> </w:t>
      </w:r>
      <w:r>
        <w:rPr>
          <w:rFonts w:hint="eastAsia"/>
          <w:sz w:val="24"/>
          <w:szCs w:val="24"/>
        </w:rPr>
        <w:t>乙方逾期出具并交付评价报告送审稿的，则每逾期一天，乙方须按合同总价的万分之三支付违约金。若因甲方未提供必要的技术资料，或提供的资料不全而影响乙方评价工作开展的，乙方不承担逾期责任。</w:t>
      </w:r>
    </w:p>
    <w:p w:rsidR="00D0093D" w:rsidRDefault="003F0287">
      <w:pPr>
        <w:numPr>
          <w:ilvl w:val="0"/>
          <w:numId w:val="39"/>
        </w:numPr>
        <w:kinsoku w:val="0"/>
        <w:overflowPunct w:val="0"/>
        <w:spacing w:line="400" w:lineRule="atLeast"/>
        <w:jc w:val="left"/>
        <w:rPr>
          <w:sz w:val="24"/>
          <w:szCs w:val="24"/>
        </w:rPr>
      </w:pPr>
      <w:r>
        <w:rPr>
          <w:rFonts w:hint="eastAsia"/>
          <w:sz w:val="24"/>
          <w:szCs w:val="24"/>
        </w:rPr>
        <w:t>乙方违反本合同约定，非甲方原因，乙方出具评审报告不真实，导致评审报告无法通过审查的，乙方不得收取评审费用。</w:t>
      </w:r>
    </w:p>
    <w:p w:rsidR="00D0093D" w:rsidRDefault="003F0287">
      <w:pPr>
        <w:numPr>
          <w:ilvl w:val="0"/>
          <w:numId w:val="39"/>
        </w:numPr>
        <w:kinsoku w:val="0"/>
        <w:overflowPunct w:val="0"/>
        <w:spacing w:line="400" w:lineRule="atLeast"/>
        <w:jc w:val="left"/>
        <w:rPr>
          <w:sz w:val="24"/>
          <w:szCs w:val="24"/>
        </w:rPr>
      </w:pPr>
      <w:r>
        <w:rPr>
          <w:rFonts w:hint="eastAsia"/>
          <w:sz w:val="24"/>
          <w:szCs w:val="24"/>
        </w:rPr>
        <w:t xml:space="preserve">甲方保证提供真实的原始资料，若因甲方提交的虚假资料导致乙方出具的报告不实而无法通过评审及后续后果的，乙方不承担相应责任，且甲方仍应全额支付评审费用（若需复审，则复审的专家费由甲方负责）。　　　　　　　　　　　</w:t>
      </w:r>
      <w:r>
        <w:rPr>
          <w:rFonts w:hint="eastAsia"/>
          <w:sz w:val="24"/>
          <w:szCs w:val="24"/>
        </w:rPr>
        <w:t xml:space="preserve">　　　　　　　　　　　　　　　　　</w:t>
      </w:r>
    </w:p>
    <w:p w:rsidR="00D0093D" w:rsidRDefault="003F0287">
      <w:pPr>
        <w:numPr>
          <w:ilvl w:val="0"/>
          <w:numId w:val="39"/>
        </w:numPr>
        <w:kinsoku w:val="0"/>
        <w:overflowPunct w:val="0"/>
        <w:spacing w:line="400" w:lineRule="atLeast"/>
        <w:jc w:val="left"/>
        <w:rPr>
          <w:sz w:val="24"/>
          <w:szCs w:val="24"/>
        </w:rPr>
      </w:pPr>
      <w:r>
        <w:rPr>
          <w:rFonts w:hint="eastAsia"/>
          <w:sz w:val="24"/>
          <w:szCs w:val="24"/>
        </w:rPr>
        <w:t>双方确定，甲方按照乙方符合本合同约定标准和方式完成的技术咨询工作成果作出决策并予以实施所造成的损失，乙方承担全部责任。</w:t>
      </w:r>
    </w:p>
    <w:p w:rsidR="00D0093D" w:rsidRDefault="003F0287">
      <w:pPr>
        <w:numPr>
          <w:ilvl w:val="0"/>
          <w:numId w:val="31"/>
        </w:numPr>
        <w:kinsoku w:val="0"/>
        <w:overflowPunct w:val="0"/>
        <w:autoSpaceDE w:val="0"/>
        <w:autoSpaceDN w:val="0"/>
        <w:adjustRightInd w:val="0"/>
        <w:snapToGrid w:val="0"/>
        <w:spacing w:line="400" w:lineRule="atLeast"/>
        <w:rPr>
          <w:b/>
          <w:bCs/>
          <w:sz w:val="24"/>
          <w:szCs w:val="24"/>
        </w:rPr>
      </w:pPr>
      <w:r>
        <w:rPr>
          <w:rFonts w:hint="eastAsia"/>
          <w:b/>
          <w:bCs/>
          <w:sz w:val="24"/>
          <w:szCs w:val="24"/>
        </w:rPr>
        <w:t>补充协议</w:t>
      </w:r>
    </w:p>
    <w:p w:rsidR="00D0093D" w:rsidRDefault="003F0287">
      <w:pPr>
        <w:kinsoku w:val="0"/>
        <w:overflowPunct w:val="0"/>
        <w:autoSpaceDE w:val="0"/>
        <w:autoSpaceDN w:val="0"/>
        <w:adjustRightInd w:val="0"/>
        <w:snapToGrid w:val="0"/>
        <w:spacing w:line="400" w:lineRule="atLeast"/>
        <w:ind w:firstLineChars="200" w:firstLine="480"/>
        <w:jc w:val="left"/>
        <w:rPr>
          <w:rFonts w:ascii="宋体" w:hAnsi="宋体" w:cs="宋体"/>
          <w:sz w:val="24"/>
          <w:szCs w:val="24"/>
        </w:rPr>
      </w:pPr>
      <w:r>
        <w:rPr>
          <w:rFonts w:ascii="宋体" w:hAnsi="宋体" w:cs="宋体" w:hint="eastAsia"/>
          <w:sz w:val="24"/>
          <w:szCs w:val="24"/>
        </w:rPr>
        <w:t>合同未尽事宜，经双方协商可签订补充协议，所签订的补充协议与本合同具有同等的法律效力，补充协议的生效应符合本合同的</w:t>
      </w:r>
      <w:r>
        <w:rPr>
          <w:rFonts w:ascii="宋体" w:hAnsi="宋体" w:cs="宋体" w:hint="eastAsia"/>
          <w:sz w:val="24"/>
          <w:szCs w:val="24"/>
        </w:rPr>
        <w:t xml:space="preserve"> </w:t>
      </w:r>
      <w:r>
        <w:rPr>
          <w:rFonts w:ascii="宋体" w:hAnsi="宋体" w:cs="宋体" w:hint="eastAsia"/>
          <w:sz w:val="24"/>
          <w:szCs w:val="24"/>
        </w:rPr>
        <w:t>有关规定。</w:t>
      </w:r>
    </w:p>
    <w:p w:rsidR="00D0093D" w:rsidRDefault="003F0287">
      <w:pPr>
        <w:numPr>
          <w:ilvl w:val="0"/>
          <w:numId w:val="31"/>
        </w:numPr>
        <w:kinsoku w:val="0"/>
        <w:overflowPunct w:val="0"/>
        <w:spacing w:line="400" w:lineRule="atLeast"/>
        <w:jc w:val="left"/>
        <w:rPr>
          <w:rFonts w:ascii="宋体" w:hAnsi="宋体" w:cs="宋体"/>
          <w:b/>
          <w:sz w:val="24"/>
          <w:szCs w:val="24"/>
        </w:rPr>
      </w:pPr>
      <w:bookmarkStart w:id="65" w:name="_Toc21145_WPSOffice_Level1"/>
      <w:r>
        <w:rPr>
          <w:rFonts w:ascii="宋体" w:hAnsi="宋体" w:cs="宋体" w:hint="eastAsia"/>
          <w:b/>
          <w:sz w:val="24"/>
          <w:szCs w:val="24"/>
        </w:rPr>
        <w:t>纠份解决办法</w:t>
      </w:r>
      <w:bookmarkEnd w:id="65"/>
    </w:p>
    <w:p w:rsidR="00D0093D" w:rsidRDefault="003F0287">
      <w:pPr>
        <w:snapToGrid w:val="0"/>
        <w:spacing w:line="380" w:lineRule="exact"/>
        <w:ind w:leftChars="-50" w:left="-105" w:rightChars="-50" w:right="-105" w:firstLineChars="200" w:firstLine="480"/>
        <w:jc w:val="left"/>
        <w:rPr>
          <w:rFonts w:ascii="宋体" w:hAnsi="宋体" w:cs="宋体"/>
          <w:sz w:val="24"/>
          <w:szCs w:val="24"/>
        </w:rPr>
      </w:pPr>
      <w:r>
        <w:rPr>
          <w:rFonts w:ascii="宋体" w:hAnsi="宋体" w:cs="宋体" w:hint="eastAsia"/>
          <w:sz w:val="24"/>
          <w:szCs w:val="24"/>
        </w:rPr>
        <w:t>本合同执行过程中如有争议，应首先由甲、乙双方友好协商解决；协商不成，双方约定提交甲方所在地有管辖权的人民法院解决。</w:t>
      </w:r>
    </w:p>
    <w:p w:rsidR="00D0093D" w:rsidRDefault="003F0287">
      <w:pPr>
        <w:numPr>
          <w:ilvl w:val="0"/>
          <w:numId w:val="31"/>
        </w:numPr>
        <w:kinsoku w:val="0"/>
        <w:overflowPunct w:val="0"/>
        <w:spacing w:line="400" w:lineRule="atLeast"/>
        <w:jc w:val="left"/>
        <w:rPr>
          <w:rFonts w:ascii="宋体" w:hAnsi="宋体" w:cs="宋体"/>
          <w:b/>
          <w:sz w:val="24"/>
          <w:szCs w:val="24"/>
        </w:rPr>
      </w:pPr>
      <w:r>
        <w:rPr>
          <w:rFonts w:ascii="宋体" w:hAnsi="宋体" w:cs="宋体" w:hint="eastAsia"/>
          <w:b/>
          <w:sz w:val="24"/>
          <w:szCs w:val="24"/>
        </w:rPr>
        <w:t>双方约定本合同其他相关事项</w:t>
      </w:r>
    </w:p>
    <w:p w:rsidR="00D0093D" w:rsidRDefault="003F0287">
      <w:pPr>
        <w:kinsoku w:val="0"/>
        <w:overflowPunct w:val="0"/>
        <w:spacing w:line="400" w:lineRule="atLeast"/>
        <w:ind w:firstLineChars="200" w:firstLine="480"/>
        <w:jc w:val="left"/>
        <w:rPr>
          <w:sz w:val="24"/>
          <w:szCs w:val="24"/>
        </w:rPr>
      </w:pPr>
      <w:r>
        <w:rPr>
          <w:rFonts w:hint="eastAsia"/>
          <w:sz w:val="24"/>
          <w:szCs w:val="24"/>
        </w:rPr>
        <w:t>当项目现场查评及报告评审工作尚未全部完成时，若甲乙双方无异议且无正式文件通知，本合同有效期限自动延长，直至本项目完成为止。</w:t>
      </w:r>
    </w:p>
    <w:p w:rsidR="00D0093D" w:rsidRDefault="003F0287">
      <w:pPr>
        <w:numPr>
          <w:ilvl w:val="0"/>
          <w:numId w:val="31"/>
        </w:numPr>
        <w:kinsoku w:val="0"/>
        <w:overflowPunct w:val="0"/>
        <w:autoSpaceDE w:val="0"/>
        <w:autoSpaceDN w:val="0"/>
        <w:spacing w:line="400" w:lineRule="atLeast"/>
        <w:jc w:val="left"/>
        <w:rPr>
          <w:rFonts w:ascii="宋体" w:eastAsia="宋体" w:hAnsi="宋体" w:cs="宋体"/>
          <w:b/>
          <w:kern w:val="0"/>
          <w:sz w:val="24"/>
          <w:szCs w:val="24"/>
        </w:rPr>
      </w:pPr>
      <w:r>
        <w:rPr>
          <w:rFonts w:ascii="宋体" w:eastAsia="宋体" w:hAnsi="宋体" w:cs="宋体" w:hint="eastAsia"/>
          <w:b/>
          <w:kern w:val="0"/>
          <w:sz w:val="24"/>
          <w:szCs w:val="24"/>
        </w:rPr>
        <w:t>合同生效</w:t>
      </w:r>
    </w:p>
    <w:p w:rsidR="00D0093D" w:rsidRDefault="003F0287">
      <w:pPr>
        <w:numPr>
          <w:ilvl w:val="0"/>
          <w:numId w:val="40"/>
        </w:numPr>
        <w:kinsoku w:val="0"/>
        <w:overflowPunct w:val="0"/>
        <w:spacing w:line="400" w:lineRule="atLeast"/>
        <w:jc w:val="left"/>
        <w:rPr>
          <w:sz w:val="24"/>
          <w:szCs w:val="24"/>
        </w:rPr>
      </w:pPr>
      <w:r>
        <w:rPr>
          <w:rFonts w:hint="eastAsia"/>
          <w:sz w:val="24"/>
          <w:szCs w:val="24"/>
        </w:rPr>
        <w:t xml:space="preserve">合同订立时间　</w:t>
      </w:r>
      <w:r>
        <w:rPr>
          <w:rFonts w:hint="eastAsia"/>
          <w:sz w:val="24"/>
          <w:szCs w:val="24"/>
        </w:rPr>
        <w:t xml:space="preserve">2020  </w:t>
      </w:r>
      <w:r>
        <w:rPr>
          <w:rFonts w:hint="eastAsia"/>
          <w:sz w:val="24"/>
          <w:szCs w:val="24"/>
        </w:rPr>
        <w:t>年</w:t>
      </w:r>
      <w:r>
        <w:rPr>
          <w:rFonts w:hint="eastAsia"/>
          <w:sz w:val="24"/>
          <w:szCs w:val="24"/>
        </w:rPr>
        <w:t xml:space="preserve">  </w:t>
      </w:r>
      <w:r>
        <w:rPr>
          <w:rFonts w:hint="eastAsia"/>
          <w:sz w:val="24"/>
          <w:szCs w:val="24"/>
        </w:rPr>
        <w:t xml:space="preserve">　月</w:t>
      </w:r>
      <w:r>
        <w:rPr>
          <w:rFonts w:hint="eastAsia"/>
          <w:sz w:val="24"/>
          <w:szCs w:val="24"/>
        </w:rPr>
        <w:t xml:space="preserve">   </w:t>
      </w:r>
      <w:r>
        <w:rPr>
          <w:rFonts w:hint="eastAsia"/>
          <w:sz w:val="24"/>
          <w:szCs w:val="24"/>
        </w:rPr>
        <w:t>日</w:t>
      </w:r>
    </w:p>
    <w:p w:rsidR="00D0093D" w:rsidRDefault="003F0287">
      <w:pPr>
        <w:numPr>
          <w:ilvl w:val="0"/>
          <w:numId w:val="40"/>
        </w:numPr>
        <w:kinsoku w:val="0"/>
        <w:overflowPunct w:val="0"/>
        <w:spacing w:line="400" w:lineRule="atLeast"/>
        <w:jc w:val="left"/>
        <w:rPr>
          <w:sz w:val="24"/>
          <w:szCs w:val="24"/>
        </w:rPr>
      </w:pPr>
      <w:r>
        <w:rPr>
          <w:rFonts w:hint="eastAsia"/>
          <w:sz w:val="24"/>
          <w:szCs w:val="24"/>
        </w:rPr>
        <w:t>合同订立地点：厦门海发环保能源股份有限公司</w:t>
      </w:r>
    </w:p>
    <w:p w:rsidR="00D0093D" w:rsidRDefault="003F0287">
      <w:pPr>
        <w:numPr>
          <w:ilvl w:val="0"/>
          <w:numId w:val="40"/>
        </w:numPr>
        <w:kinsoku w:val="0"/>
        <w:overflowPunct w:val="0"/>
        <w:spacing w:line="400" w:lineRule="atLeast"/>
        <w:jc w:val="left"/>
        <w:rPr>
          <w:sz w:val="24"/>
          <w:szCs w:val="24"/>
        </w:rPr>
      </w:pPr>
      <w:r>
        <w:rPr>
          <w:rFonts w:hint="eastAsia"/>
          <w:sz w:val="24"/>
          <w:szCs w:val="24"/>
        </w:rPr>
        <w:t>本合同一式肆份，甲乙双方各持贰份，具有同等的法律效力。</w:t>
      </w:r>
    </w:p>
    <w:p w:rsidR="00D0093D" w:rsidRDefault="003F0287">
      <w:pPr>
        <w:numPr>
          <w:ilvl w:val="0"/>
          <w:numId w:val="40"/>
        </w:numPr>
        <w:kinsoku w:val="0"/>
        <w:overflowPunct w:val="0"/>
        <w:spacing w:line="400" w:lineRule="atLeast"/>
        <w:jc w:val="left"/>
        <w:rPr>
          <w:sz w:val="24"/>
          <w:szCs w:val="24"/>
        </w:rPr>
      </w:pPr>
      <w:r>
        <w:rPr>
          <w:rFonts w:hint="eastAsia"/>
          <w:sz w:val="24"/>
          <w:szCs w:val="24"/>
        </w:rPr>
        <w:lastRenderedPageBreak/>
        <w:t>本合同双方约定：自双方代表签字，加盖公章或合同专用章即生效</w:t>
      </w:r>
      <w:bookmarkStart w:id="66" w:name="_Toc7611_WPSOffice_Level1"/>
      <w:r>
        <w:rPr>
          <w:rFonts w:hint="eastAsia"/>
          <w:sz w:val="24"/>
          <w:szCs w:val="24"/>
        </w:rPr>
        <w:t>。</w:t>
      </w:r>
    </w:p>
    <w:p w:rsidR="00D0093D" w:rsidRDefault="003F0287">
      <w:pPr>
        <w:kinsoku w:val="0"/>
        <w:overflowPunct w:val="0"/>
        <w:autoSpaceDE w:val="0"/>
        <w:autoSpaceDN w:val="0"/>
        <w:adjustRightInd w:val="0"/>
        <w:snapToGrid w:val="0"/>
        <w:spacing w:line="400" w:lineRule="atLeast"/>
        <w:ind w:firstLine="198"/>
        <w:rPr>
          <w:rFonts w:ascii="宋体" w:hAnsi="宋体" w:cs="宋体"/>
          <w:b/>
          <w:bCs/>
          <w:sz w:val="24"/>
          <w:szCs w:val="24"/>
        </w:rPr>
      </w:pPr>
      <w:r>
        <w:rPr>
          <w:rFonts w:ascii="宋体" w:hAnsi="宋体" w:cs="宋体" w:hint="eastAsia"/>
          <w:b/>
          <w:bCs/>
          <w:sz w:val="24"/>
          <w:szCs w:val="24"/>
        </w:rPr>
        <w:t>双方签署页：（以下无正文）</w:t>
      </w:r>
      <w:bookmarkEnd w:id="66"/>
    </w:p>
    <w:p w:rsidR="00D0093D" w:rsidRDefault="003F0287">
      <w:pPr>
        <w:kinsoku w:val="0"/>
        <w:overflowPunct w:val="0"/>
        <w:spacing w:line="400" w:lineRule="atLeast"/>
        <w:ind w:firstLineChars="100" w:firstLine="240"/>
        <w:jc w:val="left"/>
        <w:rPr>
          <w:rFonts w:ascii="宋体" w:hAnsi="宋体" w:cs="宋体"/>
          <w:sz w:val="24"/>
          <w:szCs w:val="24"/>
        </w:rPr>
      </w:pPr>
      <w:r>
        <w:rPr>
          <w:rFonts w:ascii="宋体" w:hAnsi="宋体" w:cs="宋体" w:hint="eastAsia"/>
          <w:sz w:val="24"/>
          <w:szCs w:val="24"/>
        </w:rPr>
        <w:t>甲方：</w:t>
      </w:r>
      <w:r>
        <w:rPr>
          <w:rFonts w:ascii="宋体" w:hAnsi="宋体" w:cs="宋体" w:hint="eastAsia"/>
          <w:sz w:val="24"/>
          <w:szCs w:val="24"/>
        </w:rPr>
        <w:t xml:space="preserve">                                  </w:t>
      </w:r>
      <w:r>
        <w:rPr>
          <w:rFonts w:ascii="宋体" w:hAnsi="宋体" w:cs="宋体" w:hint="eastAsia"/>
          <w:sz w:val="24"/>
          <w:szCs w:val="24"/>
        </w:rPr>
        <w:t>乙方：</w:t>
      </w:r>
    </w:p>
    <w:p w:rsidR="00D0093D" w:rsidRDefault="003F0287">
      <w:pPr>
        <w:kinsoku w:val="0"/>
        <w:overflowPunct w:val="0"/>
        <w:spacing w:line="400" w:lineRule="atLeast"/>
        <w:ind w:firstLineChars="100" w:firstLine="240"/>
        <w:jc w:val="left"/>
        <w:rPr>
          <w:rFonts w:ascii="宋体" w:hAnsi="宋体" w:cs="宋体"/>
          <w:sz w:val="24"/>
          <w:szCs w:val="24"/>
        </w:rPr>
      </w:pPr>
      <w:r>
        <w:rPr>
          <w:rFonts w:ascii="宋体" w:hAnsi="宋体" w:cs="宋体" w:hint="eastAsia"/>
          <w:sz w:val="24"/>
          <w:szCs w:val="24"/>
        </w:rPr>
        <w:t>法定代表：</w:t>
      </w:r>
      <w:r>
        <w:rPr>
          <w:rFonts w:ascii="宋体" w:hAnsi="宋体" w:cs="宋体" w:hint="eastAsia"/>
          <w:sz w:val="24"/>
          <w:szCs w:val="24"/>
        </w:rPr>
        <w:t xml:space="preserve">                         </w:t>
      </w:r>
      <w:r>
        <w:rPr>
          <w:rFonts w:ascii="宋体" w:hAnsi="宋体" w:cs="宋体" w:hint="eastAsia"/>
          <w:sz w:val="24"/>
          <w:szCs w:val="24"/>
        </w:rPr>
        <w:t xml:space="preserve">     </w:t>
      </w:r>
      <w:r>
        <w:rPr>
          <w:rFonts w:ascii="宋体" w:hAnsi="宋体" w:cs="宋体" w:hint="eastAsia"/>
          <w:sz w:val="24"/>
          <w:szCs w:val="24"/>
        </w:rPr>
        <w:t>法定代表：</w:t>
      </w:r>
    </w:p>
    <w:p w:rsidR="00D0093D" w:rsidRDefault="003F0287">
      <w:pPr>
        <w:kinsoku w:val="0"/>
        <w:overflowPunct w:val="0"/>
        <w:spacing w:line="400" w:lineRule="atLeast"/>
        <w:ind w:firstLineChars="100" w:firstLine="240"/>
        <w:jc w:val="left"/>
        <w:rPr>
          <w:rFonts w:ascii="宋体" w:hAnsi="宋体" w:cs="宋体"/>
          <w:sz w:val="24"/>
          <w:szCs w:val="24"/>
        </w:rPr>
      </w:pPr>
      <w:r>
        <w:rPr>
          <w:rFonts w:ascii="宋体" w:hAnsi="宋体" w:cs="宋体" w:hint="eastAsia"/>
          <w:sz w:val="24"/>
          <w:szCs w:val="24"/>
        </w:rPr>
        <w:t>授权代表：</w:t>
      </w:r>
      <w:r>
        <w:rPr>
          <w:rFonts w:ascii="宋体" w:hAnsi="宋体" w:cs="宋体" w:hint="eastAsia"/>
          <w:sz w:val="24"/>
          <w:szCs w:val="24"/>
        </w:rPr>
        <w:t xml:space="preserve">                              </w:t>
      </w:r>
      <w:r>
        <w:rPr>
          <w:rFonts w:ascii="宋体" w:hAnsi="宋体" w:cs="宋体" w:hint="eastAsia"/>
          <w:sz w:val="24"/>
          <w:szCs w:val="24"/>
        </w:rPr>
        <w:t>授权代表：</w:t>
      </w:r>
    </w:p>
    <w:p w:rsidR="00D0093D" w:rsidRDefault="003F0287">
      <w:pPr>
        <w:kinsoku w:val="0"/>
        <w:overflowPunct w:val="0"/>
        <w:spacing w:line="400" w:lineRule="atLeast"/>
        <w:ind w:firstLineChars="100" w:firstLine="240"/>
        <w:jc w:val="left"/>
        <w:rPr>
          <w:rFonts w:ascii="宋体" w:hAnsi="宋体" w:cs="宋体"/>
          <w:sz w:val="24"/>
          <w:szCs w:val="24"/>
        </w:rPr>
      </w:pPr>
      <w:r>
        <w:rPr>
          <w:rFonts w:ascii="宋体" w:hAnsi="宋体" w:cs="宋体" w:hint="eastAsia"/>
          <w:sz w:val="24"/>
          <w:szCs w:val="24"/>
        </w:rPr>
        <w:t>电话：</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电话：</w:t>
      </w:r>
    </w:p>
    <w:p w:rsidR="00D0093D" w:rsidRDefault="003F0287">
      <w:pPr>
        <w:kinsoku w:val="0"/>
        <w:overflowPunct w:val="0"/>
        <w:spacing w:line="400" w:lineRule="atLeast"/>
        <w:ind w:firstLineChars="100" w:firstLine="240"/>
        <w:jc w:val="left"/>
        <w:rPr>
          <w:rFonts w:ascii="宋体" w:hAnsi="宋体" w:cs="宋体"/>
          <w:sz w:val="24"/>
          <w:szCs w:val="24"/>
        </w:rPr>
      </w:pPr>
      <w:r>
        <w:rPr>
          <w:rFonts w:ascii="宋体" w:hAnsi="宋体" w:cs="宋体" w:hint="eastAsia"/>
          <w:sz w:val="24"/>
          <w:szCs w:val="24"/>
        </w:rPr>
        <w:t>邮政编码：</w:t>
      </w:r>
      <w:r>
        <w:rPr>
          <w:rFonts w:ascii="宋体" w:hAnsi="宋体" w:cs="宋体" w:hint="eastAsia"/>
          <w:sz w:val="24"/>
          <w:szCs w:val="24"/>
        </w:rPr>
        <w:t xml:space="preserve">                              </w:t>
      </w:r>
      <w:r>
        <w:rPr>
          <w:rFonts w:ascii="宋体" w:hAnsi="宋体" w:cs="宋体" w:hint="eastAsia"/>
          <w:sz w:val="24"/>
          <w:szCs w:val="24"/>
        </w:rPr>
        <w:t>邮政编码：</w:t>
      </w:r>
    </w:p>
    <w:p w:rsidR="00D0093D" w:rsidRDefault="003F0287">
      <w:pPr>
        <w:kinsoku w:val="0"/>
        <w:overflowPunct w:val="0"/>
        <w:spacing w:line="400" w:lineRule="atLeast"/>
        <w:ind w:firstLineChars="100" w:firstLine="240"/>
        <w:jc w:val="left"/>
        <w:rPr>
          <w:rFonts w:ascii="宋体" w:hAnsi="宋体" w:cs="宋体"/>
          <w:sz w:val="24"/>
          <w:szCs w:val="24"/>
        </w:rPr>
      </w:pPr>
      <w:r>
        <w:rPr>
          <w:rFonts w:ascii="宋体" w:hAnsi="宋体" w:cs="宋体" w:hint="eastAsia"/>
          <w:sz w:val="24"/>
          <w:szCs w:val="24"/>
        </w:rPr>
        <w:t>传真：</w:t>
      </w:r>
      <w:r>
        <w:rPr>
          <w:rFonts w:ascii="宋体" w:hAnsi="宋体" w:cs="宋体" w:hint="eastAsia"/>
          <w:sz w:val="24"/>
          <w:szCs w:val="24"/>
        </w:rPr>
        <w:t xml:space="preserve">  </w:t>
      </w:r>
      <w:r>
        <w:rPr>
          <w:rFonts w:ascii="宋体" w:hAnsi="宋体" w:cs="宋体" w:hint="eastAsia"/>
          <w:sz w:val="24"/>
          <w:szCs w:val="24"/>
        </w:rPr>
        <w:tab/>
        <w:t xml:space="preserve">                               </w:t>
      </w:r>
      <w:r>
        <w:rPr>
          <w:rFonts w:ascii="宋体" w:hAnsi="宋体" w:cs="宋体" w:hint="eastAsia"/>
          <w:sz w:val="24"/>
          <w:szCs w:val="24"/>
        </w:rPr>
        <w:t>传真：</w:t>
      </w:r>
    </w:p>
    <w:p w:rsidR="00D0093D" w:rsidRDefault="003F0287">
      <w:pPr>
        <w:kinsoku w:val="0"/>
        <w:overflowPunct w:val="0"/>
        <w:spacing w:line="400" w:lineRule="atLeast"/>
        <w:ind w:firstLineChars="100" w:firstLine="240"/>
        <w:jc w:val="left"/>
        <w:rPr>
          <w:rFonts w:ascii="宋体" w:hAnsi="宋体" w:cs="宋体"/>
          <w:sz w:val="24"/>
          <w:szCs w:val="24"/>
        </w:rPr>
      </w:pPr>
      <w:r>
        <w:rPr>
          <w:rFonts w:ascii="宋体" w:hAnsi="宋体" w:cs="宋体" w:hint="eastAsia"/>
          <w:sz w:val="24"/>
          <w:szCs w:val="24"/>
        </w:rPr>
        <w:t>开户银行：</w:t>
      </w:r>
      <w:r>
        <w:rPr>
          <w:rFonts w:ascii="宋体" w:hAnsi="宋体" w:cs="宋体" w:hint="eastAsia"/>
          <w:sz w:val="24"/>
          <w:szCs w:val="24"/>
        </w:rPr>
        <w:t xml:space="preserve">                              </w:t>
      </w:r>
      <w:r>
        <w:rPr>
          <w:rFonts w:ascii="宋体" w:hAnsi="宋体" w:cs="宋体" w:hint="eastAsia"/>
          <w:sz w:val="24"/>
          <w:szCs w:val="24"/>
        </w:rPr>
        <w:t>开户银行：</w:t>
      </w:r>
    </w:p>
    <w:p w:rsidR="00D0093D" w:rsidRDefault="003F0287">
      <w:pPr>
        <w:kinsoku w:val="0"/>
        <w:overflowPunct w:val="0"/>
        <w:spacing w:line="400" w:lineRule="atLeast"/>
        <w:ind w:firstLineChars="100" w:firstLine="240"/>
        <w:jc w:val="left"/>
        <w:rPr>
          <w:rFonts w:ascii="宋体" w:hAnsi="宋体" w:cs="宋体"/>
          <w:sz w:val="24"/>
          <w:szCs w:val="24"/>
        </w:rPr>
      </w:pPr>
      <w:r>
        <w:rPr>
          <w:rFonts w:ascii="宋体" w:hAnsi="宋体" w:cs="宋体" w:hint="eastAsia"/>
          <w:sz w:val="24"/>
          <w:szCs w:val="24"/>
        </w:rPr>
        <w:t>帐号：</w:t>
      </w:r>
      <w:r>
        <w:rPr>
          <w:rFonts w:ascii="宋体" w:hAnsi="宋体" w:cs="宋体" w:hint="eastAsia"/>
          <w:sz w:val="24"/>
          <w:szCs w:val="24"/>
        </w:rPr>
        <w:t xml:space="preserve">                                  </w:t>
      </w:r>
      <w:r>
        <w:rPr>
          <w:rFonts w:ascii="宋体" w:hAnsi="宋体" w:cs="宋体" w:hint="eastAsia"/>
          <w:sz w:val="24"/>
          <w:szCs w:val="24"/>
        </w:rPr>
        <w:t>帐号：</w:t>
      </w:r>
    </w:p>
    <w:p w:rsidR="00D0093D" w:rsidRDefault="003F0287">
      <w:pPr>
        <w:kinsoku w:val="0"/>
        <w:overflowPunct w:val="0"/>
        <w:spacing w:line="400" w:lineRule="atLeast"/>
        <w:ind w:firstLineChars="100" w:firstLine="240"/>
        <w:jc w:val="left"/>
        <w:rPr>
          <w:rFonts w:ascii="宋体" w:hAnsi="宋体" w:cs="宋体"/>
          <w:sz w:val="24"/>
          <w:szCs w:val="24"/>
        </w:rPr>
      </w:pPr>
      <w:r>
        <w:rPr>
          <w:rFonts w:ascii="宋体" w:hAnsi="宋体" w:cs="宋体" w:hint="eastAsia"/>
          <w:sz w:val="24"/>
          <w:szCs w:val="24"/>
        </w:rPr>
        <w:t>联系人：</w:t>
      </w:r>
      <w:r>
        <w:rPr>
          <w:rFonts w:ascii="宋体" w:hAnsi="宋体" w:cs="宋体" w:hint="eastAsia"/>
          <w:sz w:val="24"/>
          <w:szCs w:val="24"/>
        </w:rPr>
        <w:t xml:space="preserve">                                </w:t>
      </w:r>
      <w:r>
        <w:rPr>
          <w:rFonts w:ascii="宋体" w:hAnsi="宋体" w:cs="宋体" w:hint="eastAsia"/>
          <w:sz w:val="24"/>
          <w:szCs w:val="24"/>
        </w:rPr>
        <w:t>联系人：</w:t>
      </w:r>
    </w:p>
    <w:p w:rsidR="00D0093D" w:rsidRDefault="003F0287">
      <w:pPr>
        <w:kinsoku w:val="0"/>
        <w:overflowPunct w:val="0"/>
        <w:spacing w:line="400" w:lineRule="atLeast"/>
        <w:ind w:firstLineChars="100" w:firstLine="240"/>
        <w:jc w:val="left"/>
        <w:rPr>
          <w:rFonts w:ascii="宋体" w:hAnsi="宋体" w:cs="宋体"/>
          <w:sz w:val="24"/>
          <w:szCs w:val="24"/>
        </w:rPr>
      </w:pPr>
      <w:r>
        <w:rPr>
          <w:rFonts w:ascii="宋体" w:hAnsi="宋体" w:cs="宋体" w:hint="eastAsia"/>
          <w:sz w:val="24"/>
          <w:szCs w:val="24"/>
        </w:rPr>
        <w:t>联系电话：</w:t>
      </w:r>
      <w:r>
        <w:rPr>
          <w:rFonts w:ascii="宋体" w:hAnsi="宋体" w:cs="宋体" w:hint="eastAsia"/>
          <w:sz w:val="24"/>
          <w:szCs w:val="24"/>
        </w:rPr>
        <w:t xml:space="preserve">                              </w:t>
      </w:r>
      <w:r>
        <w:rPr>
          <w:rFonts w:ascii="宋体" w:hAnsi="宋体" w:cs="宋体" w:hint="eastAsia"/>
          <w:sz w:val="24"/>
          <w:szCs w:val="24"/>
        </w:rPr>
        <w:t>联系电话：</w:t>
      </w: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D0093D" w:rsidP="001B5604">
      <w:pPr>
        <w:tabs>
          <w:tab w:val="left" w:pos="4680"/>
        </w:tabs>
        <w:kinsoku w:val="0"/>
        <w:overflowPunct w:val="0"/>
        <w:autoSpaceDE w:val="0"/>
        <w:autoSpaceDN w:val="0"/>
        <w:adjustRightInd w:val="0"/>
        <w:snapToGrid w:val="0"/>
        <w:spacing w:line="400" w:lineRule="atLeast"/>
        <w:ind w:firstLineChars="132" w:firstLine="317"/>
        <w:jc w:val="left"/>
        <w:rPr>
          <w:rFonts w:ascii="宋体" w:hAnsi="宋体" w:cs="宋体"/>
          <w:sz w:val="24"/>
          <w:szCs w:val="24"/>
        </w:rPr>
      </w:pPr>
    </w:p>
    <w:p w:rsidR="00D0093D" w:rsidRDefault="003F0287">
      <w:pPr>
        <w:pStyle w:val="2"/>
        <w:keepNext w:val="0"/>
        <w:keepLines w:val="0"/>
        <w:kinsoku w:val="0"/>
        <w:overflowPunct w:val="0"/>
        <w:autoSpaceDE w:val="0"/>
        <w:autoSpaceDN w:val="0"/>
        <w:spacing w:before="0" w:after="0" w:line="400" w:lineRule="atLeast"/>
        <w:ind w:firstLineChars="200" w:firstLine="522"/>
        <w:jc w:val="center"/>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第五部分</w:t>
      </w:r>
      <w:r>
        <w:rPr>
          <w:rFonts w:ascii="宋体" w:eastAsia="宋体" w:hAnsi="宋体" w:cs="Times New Roman" w:hint="eastAsia"/>
          <w:bCs/>
          <w:kern w:val="0"/>
          <w:sz w:val="24"/>
          <w:szCs w:val="24"/>
        </w:rPr>
        <w:t xml:space="preserve"> </w:t>
      </w:r>
      <w:r>
        <w:rPr>
          <w:rFonts w:ascii="宋体" w:eastAsia="宋体" w:hAnsi="宋体" w:cs="Times New Roman" w:hint="eastAsia"/>
          <w:bCs/>
          <w:kern w:val="0"/>
          <w:sz w:val="24"/>
          <w:szCs w:val="24"/>
        </w:rPr>
        <w:t>报价文件格式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D0093D">
        <w:trPr>
          <w:trHeight w:val="90"/>
        </w:trPr>
        <w:tc>
          <w:tcPr>
            <w:tcW w:w="5000" w:type="pct"/>
          </w:tcPr>
          <w:p w:rsidR="00D0093D" w:rsidRDefault="003F0287">
            <w:pPr>
              <w:kinsoku w:val="0"/>
              <w:overflowPunct w:val="0"/>
              <w:spacing w:line="400" w:lineRule="atLeast"/>
              <w:rPr>
                <w:rFonts w:ascii="宋体" w:hAnsi="宋体"/>
                <w:sz w:val="24"/>
              </w:rPr>
            </w:pPr>
            <w:r>
              <w:rPr>
                <w:rFonts w:ascii="宋体" w:hAnsi="宋体" w:hint="eastAsia"/>
                <w:sz w:val="24"/>
              </w:rPr>
              <w:t>注释：</w:t>
            </w:r>
            <w:r>
              <w:rPr>
                <w:rFonts w:ascii="宋体" w:hAnsi="宋体" w:hint="eastAsia"/>
                <w:sz w:val="24"/>
              </w:rPr>
              <w:t xml:space="preserve"> </w:t>
            </w:r>
          </w:p>
          <w:p w:rsidR="00D0093D" w:rsidRDefault="003F0287">
            <w:pPr>
              <w:kinsoku w:val="0"/>
              <w:overflowPunct w:val="0"/>
              <w:snapToGrid w:val="0"/>
              <w:spacing w:line="380" w:lineRule="exact"/>
              <w:ind w:firstLine="480"/>
              <w:rPr>
                <w:rFonts w:ascii="宋体" w:hAnsi="宋体"/>
                <w:sz w:val="24"/>
              </w:rPr>
            </w:pPr>
            <w:r>
              <w:rPr>
                <w:rFonts w:ascii="宋体" w:hAnsi="宋体" w:hint="eastAsia"/>
                <w:sz w:val="24"/>
              </w:rPr>
              <w:t>《报价文件格式》是报价方的部分报价文件格式和签订合同时所需文件的格式。报价方参照这些格式文件制作报价文件。</w:t>
            </w:r>
          </w:p>
        </w:tc>
      </w:tr>
    </w:tbl>
    <w:p w:rsidR="00D0093D" w:rsidRDefault="00D0093D">
      <w:pPr>
        <w:tabs>
          <w:tab w:val="left" w:pos="4680"/>
        </w:tabs>
        <w:kinsoku w:val="0"/>
        <w:overflowPunct w:val="0"/>
        <w:autoSpaceDE w:val="0"/>
        <w:autoSpaceDN w:val="0"/>
        <w:adjustRightInd w:val="0"/>
        <w:snapToGrid w:val="0"/>
        <w:spacing w:line="400" w:lineRule="atLeast"/>
        <w:rPr>
          <w:rFonts w:ascii="宋体" w:hAnsi="宋体"/>
          <w:b/>
          <w:bCs/>
          <w:sz w:val="28"/>
          <w:szCs w:val="28"/>
        </w:rPr>
      </w:pPr>
    </w:p>
    <w:p w:rsidR="00D0093D" w:rsidRDefault="003F0287">
      <w:pPr>
        <w:kinsoku w:val="0"/>
        <w:overflowPunct w:val="0"/>
        <w:snapToGrid w:val="0"/>
        <w:spacing w:line="360" w:lineRule="auto"/>
        <w:jc w:val="center"/>
        <w:outlineLvl w:val="0"/>
        <w:rPr>
          <w:rFonts w:ascii="宋体" w:hAnsi="宋体"/>
          <w:b/>
          <w:sz w:val="44"/>
          <w:szCs w:val="44"/>
        </w:rPr>
      </w:pPr>
      <w:bookmarkStart w:id="67" w:name="_Toc6288"/>
      <w:bookmarkStart w:id="68" w:name="_Toc23011"/>
      <w:bookmarkStart w:id="69" w:name="_Toc11385"/>
      <w:r>
        <w:rPr>
          <w:rFonts w:ascii="宋体" w:hAnsi="宋体" w:hint="eastAsia"/>
          <w:b/>
          <w:sz w:val="44"/>
          <w:szCs w:val="44"/>
        </w:rPr>
        <w:t>厦门海发环保能源股份有限公司</w:t>
      </w:r>
      <w:bookmarkEnd w:id="67"/>
      <w:bookmarkEnd w:id="68"/>
      <w:bookmarkEnd w:id="69"/>
    </w:p>
    <w:p w:rsidR="00D0093D" w:rsidRDefault="00D0093D">
      <w:pPr>
        <w:kinsoku w:val="0"/>
        <w:overflowPunct w:val="0"/>
        <w:snapToGrid w:val="0"/>
        <w:spacing w:line="360" w:lineRule="auto"/>
        <w:jc w:val="center"/>
        <w:outlineLvl w:val="0"/>
        <w:rPr>
          <w:rFonts w:ascii="宋体" w:hAnsi="宋体"/>
          <w:b/>
          <w:sz w:val="44"/>
          <w:szCs w:val="44"/>
        </w:rPr>
      </w:pPr>
    </w:p>
    <w:p w:rsidR="00D0093D" w:rsidRDefault="003F0287">
      <w:pPr>
        <w:kinsoku w:val="0"/>
        <w:overflowPunct w:val="0"/>
        <w:snapToGrid w:val="0"/>
        <w:spacing w:line="360" w:lineRule="auto"/>
        <w:jc w:val="center"/>
        <w:outlineLvl w:val="0"/>
        <w:rPr>
          <w:rFonts w:ascii="文鼎粗行楷体简" w:eastAsia="文鼎粗行楷体简" w:hAnsi="文鼎粗行楷体简" w:cs="文鼎粗行楷体简"/>
          <w:b/>
          <w:sz w:val="44"/>
          <w:szCs w:val="44"/>
        </w:rPr>
      </w:pPr>
      <w:bookmarkStart w:id="70" w:name="_Toc30894"/>
      <w:bookmarkStart w:id="71" w:name="_Toc3580"/>
      <w:bookmarkStart w:id="72" w:name="_Toc28305"/>
      <w:r>
        <w:rPr>
          <w:rFonts w:ascii="文鼎粗行楷体简" w:eastAsia="文鼎粗行楷体简" w:hAnsi="文鼎粗行楷体简" w:cs="文鼎粗行楷体简" w:hint="eastAsia"/>
          <w:b/>
          <w:sz w:val="44"/>
          <w:szCs w:val="44"/>
        </w:rPr>
        <w:t>安全标准化咨询和评审服务</w:t>
      </w:r>
    </w:p>
    <w:bookmarkEnd w:id="70"/>
    <w:bookmarkEnd w:id="71"/>
    <w:bookmarkEnd w:id="72"/>
    <w:p w:rsidR="00D0093D" w:rsidRDefault="003F0287">
      <w:pPr>
        <w:kinsoku w:val="0"/>
        <w:overflowPunct w:val="0"/>
        <w:spacing w:line="400" w:lineRule="atLeast"/>
        <w:jc w:val="center"/>
        <w:outlineLvl w:val="0"/>
        <w:rPr>
          <w:rFonts w:ascii="宋体" w:hAnsi="宋体"/>
          <w:b/>
          <w:sz w:val="44"/>
          <w:szCs w:val="44"/>
        </w:rPr>
      </w:pPr>
      <w:r>
        <w:rPr>
          <w:rFonts w:ascii="宋体" w:hAnsi="宋体" w:hint="eastAsia"/>
          <w:b/>
          <w:sz w:val="44"/>
          <w:szCs w:val="44"/>
        </w:rPr>
        <w:t>响应报价文件</w:t>
      </w:r>
    </w:p>
    <w:p w:rsidR="00D0093D" w:rsidRDefault="00D0093D">
      <w:pPr>
        <w:kinsoku w:val="0"/>
        <w:overflowPunct w:val="0"/>
        <w:snapToGrid w:val="0"/>
        <w:spacing w:line="360" w:lineRule="auto"/>
        <w:jc w:val="center"/>
        <w:outlineLvl w:val="0"/>
        <w:rPr>
          <w:rFonts w:ascii="宋体" w:hAnsi="宋体"/>
          <w:b/>
          <w:sz w:val="44"/>
          <w:szCs w:val="44"/>
        </w:rPr>
      </w:pPr>
    </w:p>
    <w:p w:rsidR="00D0093D" w:rsidRDefault="00D0093D">
      <w:pPr>
        <w:kinsoku w:val="0"/>
        <w:overflowPunct w:val="0"/>
        <w:snapToGrid w:val="0"/>
        <w:spacing w:line="360" w:lineRule="auto"/>
        <w:ind w:firstLineChars="400" w:firstLine="1446"/>
        <w:rPr>
          <w:rFonts w:ascii="宋体" w:hAnsi="宋体"/>
          <w:b/>
          <w:sz w:val="36"/>
        </w:rPr>
      </w:pPr>
    </w:p>
    <w:p w:rsidR="00D0093D" w:rsidRDefault="003F0287">
      <w:pPr>
        <w:kinsoku w:val="0"/>
        <w:overflowPunct w:val="0"/>
        <w:snapToGrid w:val="0"/>
        <w:spacing w:line="360" w:lineRule="auto"/>
        <w:ind w:firstLineChars="400" w:firstLine="1446"/>
        <w:outlineLvl w:val="0"/>
        <w:rPr>
          <w:rFonts w:ascii="宋体" w:hAnsi="宋体"/>
          <w:b/>
          <w:sz w:val="36"/>
        </w:rPr>
      </w:pPr>
      <w:bookmarkStart w:id="73" w:name="_Toc16822"/>
      <w:bookmarkStart w:id="74" w:name="_Toc477"/>
      <w:bookmarkStart w:id="75" w:name="_Toc3485"/>
      <w:r>
        <w:rPr>
          <w:rFonts w:ascii="宋体" w:hAnsi="宋体" w:hint="eastAsia"/>
          <w:b/>
          <w:sz w:val="36"/>
        </w:rPr>
        <w:t>项</w:t>
      </w:r>
      <w:r>
        <w:rPr>
          <w:rFonts w:ascii="宋体" w:hAnsi="宋体" w:hint="eastAsia"/>
          <w:b/>
          <w:sz w:val="36"/>
        </w:rPr>
        <w:t xml:space="preserve"> </w:t>
      </w:r>
      <w:r>
        <w:rPr>
          <w:rFonts w:ascii="宋体" w:hAnsi="宋体" w:hint="eastAsia"/>
          <w:b/>
          <w:sz w:val="36"/>
        </w:rPr>
        <w:t>目</w:t>
      </w:r>
      <w:r>
        <w:rPr>
          <w:rFonts w:ascii="宋体" w:hAnsi="宋体" w:hint="eastAsia"/>
          <w:b/>
          <w:sz w:val="36"/>
        </w:rPr>
        <w:t xml:space="preserve"> </w:t>
      </w:r>
      <w:r>
        <w:rPr>
          <w:rFonts w:ascii="宋体" w:hAnsi="宋体" w:hint="eastAsia"/>
          <w:b/>
          <w:sz w:val="36"/>
        </w:rPr>
        <w:t>编</w:t>
      </w:r>
      <w:r>
        <w:rPr>
          <w:rFonts w:ascii="宋体" w:hAnsi="宋体" w:hint="eastAsia"/>
          <w:b/>
          <w:sz w:val="36"/>
        </w:rPr>
        <w:t xml:space="preserve"> </w:t>
      </w:r>
      <w:r>
        <w:rPr>
          <w:rFonts w:ascii="宋体" w:hAnsi="宋体" w:hint="eastAsia"/>
          <w:b/>
          <w:sz w:val="36"/>
        </w:rPr>
        <w:t>号：</w:t>
      </w:r>
      <w:bookmarkEnd w:id="73"/>
      <w:bookmarkEnd w:id="74"/>
      <w:bookmarkEnd w:id="75"/>
      <w:r>
        <w:rPr>
          <w:rFonts w:ascii="宋体" w:hAnsi="宋体" w:hint="eastAsia"/>
          <w:b/>
          <w:sz w:val="36"/>
          <w:u w:val="single"/>
        </w:rPr>
        <w:t xml:space="preserve">               </w:t>
      </w:r>
    </w:p>
    <w:p w:rsidR="00D0093D" w:rsidRDefault="003F0287">
      <w:pPr>
        <w:kinsoku w:val="0"/>
        <w:overflowPunct w:val="0"/>
        <w:snapToGrid w:val="0"/>
        <w:spacing w:line="360" w:lineRule="auto"/>
        <w:rPr>
          <w:rFonts w:ascii="宋体" w:hAnsi="宋体"/>
          <w:b/>
          <w:sz w:val="36"/>
        </w:rPr>
      </w:pPr>
      <w:r>
        <w:rPr>
          <w:rFonts w:ascii="宋体" w:hAnsi="宋体" w:hint="eastAsia"/>
          <w:b/>
          <w:sz w:val="36"/>
        </w:rPr>
        <w:t xml:space="preserve">    </w:t>
      </w:r>
    </w:p>
    <w:p w:rsidR="00D0093D" w:rsidRDefault="00D0093D">
      <w:pPr>
        <w:kinsoku w:val="0"/>
        <w:overflowPunct w:val="0"/>
        <w:snapToGrid w:val="0"/>
        <w:spacing w:line="360" w:lineRule="auto"/>
        <w:rPr>
          <w:rFonts w:ascii="宋体" w:hAnsi="宋体"/>
          <w:b/>
          <w:sz w:val="36"/>
        </w:rPr>
      </w:pPr>
    </w:p>
    <w:p w:rsidR="00D0093D" w:rsidRDefault="00D0093D">
      <w:pPr>
        <w:kinsoku w:val="0"/>
        <w:overflowPunct w:val="0"/>
        <w:snapToGrid w:val="0"/>
        <w:spacing w:line="360" w:lineRule="auto"/>
        <w:rPr>
          <w:rFonts w:ascii="宋体" w:hAnsi="宋体"/>
          <w:b/>
          <w:sz w:val="36"/>
        </w:rPr>
      </w:pPr>
    </w:p>
    <w:p w:rsidR="00D0093D" w:rsidRDefault="00D0093D">
      <w:pPr>
        <w:kinsoku w:val="0"/>
        <w:overflowPunct w:val="0"/>
        <w:snapToGrid w:val="0"/>
        <w:spacing w:line="400" w:lineRule="atLeast"/>
        <w:jc w:val="left"/>
        <w:rPr>
          <w:rFonts w:ascii="宋体" w:hAnsi="宋体"/>
          <w:b/>
          <w:bCs/>
          <w:sz w:val="32"/>
          <w:szCs w:val="32"/>
        </w:rPr>
      </w:pPr>
    </w:p>
    <w:p w:rsidR="00D0093D" w:rsidRDefault="003F0287">
      <w:pPr>
        <w:kinsoku w:val="0"/>
        <w:overflowPunct w:val="0"/>
        <w:snapToGrid w:val="0"/>
        <w:spacing w:line="400" w:lineRule="atLeast"/>
        <w:ind w:firstLineChars="100" w:firstLine="301"/>
        <w:jc w:val="left"/>
        <w:outlineLvl w:val="0"/>
        <w:rPr>
          <w:rFonts w:ascii="宋体" w:hAnsi="宋体"/>
          <w:b/>
          <w:bCs/>
          <w:sz w:val="30"/>
          <w:szCs w:val="30"/>
          <w:u w:val="single"/>
        </w:rPr>
      </w:pPr>
      <w:bookmarkStart w:id="76" w:name="_Toc10610"/>
      <w:bookmarkStart w:id="77" w:name="_Toc12676"/>
      <w:bookmarkStart w:id="78" w:name="_Toc31210"/>
      <w:bookmarkStart w:id="79" w:name="_Toc26010"/>
      <w:bookmarkStart w:id="80"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76"/>
      <w:bookmarkEnd w:id="77"/>
      <w:bookmarkEnd w:id="78"/>
      <w:bookmarkEnd w:id="79"/>
      <w:bookmarkEnd w:id="80"/>
    </w:p>
    <w:p w:rsidR="00D0093D" w:rsidRDefault="00D0093D">
      <w:pPr>
        <w:kinsoku w:val="0"/>
        <w:overflowPunct w:val="0"/>
        <w:snapToGrid w:val="0"/>
        <w:spacing w:line="400" w:lineRule="atLeast"/>
        <w:jc w:val="left"/>
        <w:rPr>
          <w:rFonts w:ascii="宋体" w:hAnsi="宋体"/>
          <w:b/>
          <w:bCs/>
          <w:sz w:val="30"/>
          <w:szCs w:val="30"/>
          <w:u w:val="single"/>
        </w:rPr>
      </w:pPr>
    </w:p>
    <w:p w:rsidR="00D0093D" w:rsidRDefault="003F0287">
      <w:pPr>
        <w:kinsoku w:val="0"/>
        <w:overflowPunct w:val="0"/>
        <w:snapToGrid w:val="0"/>
        <w:spacing w:line="400" w:lineRule="atLeast"/>
        <w:ind w:firstLineChars="100" w:firstLine="301"/>
        <w:jc w:val="left"/>
        <w:outlineLvl w:val="0"/>
        <w:rPr>
          <w:rFonts w:ascii="宋体" w:hAnsi="宋体"/>
          <w:b/>
          <w:bCs/>
          <w:sz w:val="30"/>
          <w:szCs w:val="30"/>
          <w:u w:val="single"/>
        </w:rPr>
      </w:pPr>
      <w:bookmarkStart w:id="81" w:name="_Toc28416"/>
      <w:bookmarkStart w:id="82" w:name="_Toc16600"/>
      <w:bookmarkStart w:id="83" w:name="_Toc26421"/>
      <w:bookmarkStart w:id="84" w:name="_Toc2110"/>
      <w:bookmarkStart w:id="85" w:name="_Toc22504"/>
      <w:r>
        <w:rPr>
          <w:rFonts w:ascii="宋体" w:hAnsi="宋体" w:hint="eastAsia"/>
          <w:b/>
          <w:bCs/>
          <w:sz w:val="30"/>
          <w:szCs w:val="30"/>
        </w:rPr>
        <w:t>法定代表人或其委托代理人：</w:t>
      </w:r>
      <w:bookmarkEnd w:id="81"/>
      <w:bookmarkEnd w:id="82"/>
      <w:bookmarkEnd w:id="83"/>
      <w:bookmarkEnd w:id="84"/>
      <w:bookmarkEnd w:id="85"/>
      <w:r>
        <w:rPr>
          <w:rFonts w:ascii="宋体" w:hAnsi="宋体" w:hint="eastAsia"/>
          <w:b/>
          <w:bCs/>
          <w:sz w:val="30"/>
          <w:szCs w:val="30"/>
          <w:u w:val="single"/>
        </w:rPr>
        <w:t xml:space="preserve">                     </w:t>
      </w:r>
    </w:p>
    <w:p w:rsidR="00D0093D" w:rsidRDefault="00D0093D">
      <w:pPr>
        <w:kinsoku w:val="0"/>
        <w:overflowPunct w:val="0"/>
        <w:snapToGrid w:val="0"/>
        <w:spacing w:line="400" w:lineRule="atLeast"/>
        <w:ind w:firstLineChars="600" w:firstLine="1687"/>
        <w:jc w:val="center"/>
        <w:rPr>
          <w:rFonts w:ascii="宋体" w:hAnsi="宋体"/>
          <w:b/>
          <w:bCs/>
          <w:sz w:val="28"/>
          <w:szCs w:val="28"/>
        </w:rPr>
      </w:pPr>
    </w:p>
    <w:p w:rsidR="00D0093D" w:rsidRDefault="003F0287">
      <w:pPr>
        <w:kinsoku w:val="0"/>
        <w:overflowPunct w:val="0"/>
        <w:snapToGrid w:val="0"/>
        <w:spacing w:line="400" w:lineRule="atLeast"/>
        <w:ind w:firstLineChars="800" w:firstLine="2249"/>
        <w:outlineLvl w:val="0"/>
        <w:rPr>
          <w:rFonts w:ascii="宋体" w:hAnsi="宋体"/>
          <w:b/>
          <w:bCs/>
          <w:sz w:val="28"/>
          <w:szCs w:val="28"/>
        </w:rPr>
      </w:pPr>
      <w:bookmarkStart w:id="86" w:name="_Toc7142"/>
      <w:bookmarkStart w:id="87" w:name="_Toc19182"/>
      <w:bookmarkStart w:id="88" w:name="_Toc14233"/>
      <w:bookmarkStart w:id="89" w:name="_Toc24026"/>
      <w:bookmarkStart w:id="90" w:name="_Toc7425"/>
      <w:r>
        <w:rPr>
          <w:rFonts w:ascii="宋体" w:hAnsi="宋体" w:hint="eastAsia"/>
          <w:b/>
          <w:bCs/>
          <w:sz w:val="28"/>
          <w:szCs w:val="28"/>
        </w:rPr>
        <w:t>报价日期：</w:t>
      </w:r>
      <w:r>
        <w:rPr>
          <w:rFonts w:ascii="宋体" w:hAnsi="宋体" w:hint="eastAsia"/>
          <w:b/>
          <w:bCs/>
          <w:sz w:val="28"/>
          <w:szCs w:val="28"/>
        </w:rPr>
        <w:t xml:space="preserve">2020 </w:t>
      </w:r>
      <w:r>
        <w:rPr>
          <w:rFonts w:ascii="宋体" w:hAnsi="宋体" w:hint="eastAsia"/>
          <w:b/>
          <w:bCs/>
          <w:sz w:val="28"/>
          <w:szCs w:val="28"/>
        </w:rPr>
        <w:t>年</w:t>
      </w:r>
      <w:r>
        <w:rPr>
          <w:rFonts w:ascii="宋体" w:hAnsi="宋体" w:hint="eastAsia"/>
          <w:b/>
          <w:bCs/>
          <w:sz w:val="28"/>
          <w:szCs w:val="28"/>
        </w:rPr>
        <w:t xml:space="preserve">  </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86"/>
      <w:bookmarkEnd w:id="87"/>
      <w:bookmarkEnd w:id="88"/>
      <w:bookmarkEnd w:id="89"/>
      <w:bookmarkEnd w:id="90"/>
    </w:p>
    <w:p w:rsidR="00D0093D" w:rsidRDefault="00D0093D">
      <w:pPr>
        <w:kinsoku w:val="0"/>
        <w:overflowPunct w:val="0"/>
        <w:snapToGrid w:val="0"/>
        <w:spacing w:line="360" w:lineRule="auto"/>
        <w:rPr>
          <w:rFonts w:ascii="宋体" w:hAnsi="宋体" w:cs="Arial"/>
        </w:rPr>
      </w:pPr>
    </w:p>
    <w:p w:rsidR="00D0093D" w:rsidRDefault="00D0093D">
      <w:pPr>
        <w:kinsoku w:val="0"/>
        <w:overflowPunct w:val="0"/>
        <w:snapToGrid w:val="0"/>
        <w:spacing w:line="360" w:lineRule="auto"/>
        <w:rPr>
          <w:rFonts w:ascii="宋体" w:hAnsi="宋体" w:cs="Arial"/>
        </w:rPr>
      </w:pPr>
    </w:p>
    <w:p w:rsidR="00D0093D" w:rsidRDefault="00D0093D">
      <w:pPr>
        <w:kinsoku w:val="0"/>
        <w:overflowPunct w:val="0"/>
        <w:snapToGrid w:val="0"/>
        <w:spacing w:line="360" w:lineRule="auto"/>
        <w:rPr>
          <w:rFonts w:ascii="宋体" w:hAnsi="宋体" w:cs="Arial"/>
        </w:rPr>
      </w:pPr>
    </w:p>
    <w:p w:rsidR="00D0093D" w:rsidRDefault="00D0093D">
      <w:pPr>
        <w:kinsoku w:val="0"/>
        <w:overflowPunct w:val="0"/>
        <w:snapToGrid w:val="0"/>
        <w:spacing w:line="360" w:lineRule="auto"/>
        <w:rPr>
          <w:rFonts w:ascii="宋体" w:hAnsi="宋体" w:cs="Arial"/>
        </w:rPr>
      </w:pP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lastRenderedPageBreak/>
        <w:t>响价函（见附件</w:t>
      </w:r>
      <w:r>
        <w:rPr>
          <w:rFonts w:ascii="宋体" w:hAnsi="宋体" w:hint="eastAsia"/>
          <w:sz w:val="24"/>
          <w:szCs w:val="24"/>
        </w:rPr>
        <w:t>1</w:t>
      </w:r>
      <w:r>
        <w:rPr>
          <w:rFonts w:ascii="宋体" w:hAnsi="宋体" w:hint="eastAsia"/>
          <w:sz w:val="24"/>
          <w:szCs w:val="24"/>
        </w:rPr>
        <w:t>）；</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报价表（见附件</w:t>
      </w:r>
      <w:r>
        <w:rPr>
          <w:rFonts w:ascii="宋体" w:hAnsi="宋体" w:hint="eastAsia"/>
          <w:sz w:val="24"/>
          <w:szCs w:val="24"/>
        </w:rPr>
        <w:t>2</w:t>
      </w:r>
      <w:r>
        <w:rPr>
          <w:rFonts w:ascii="宋体" w:hAnsi="宋体" w:hint="eastAsia"/>
          <w:sz w:val="24"/>
          <w:szCs w:val="24"/>
        </w:rPr>
        <w:t>）；</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法定代表人身份证明书（见附件</w:t>
      </w:r>
      <w:r>
        <w:rPr>
          <w:rFonts w:ascii="宋体" w:hAnsi="宋体" w:hint="eastAsia"/>
          <w:sz w:val="24"/>
          <w:szCs w:val="24"/>
        </w:rPr>
        <w:t>3</w:t>
      </w:r>
      <w:r>
        <w:rPr>
          <w:rFonts w:ascii="宋体" w:hAnsi="宋体" w:hint="eastAsia"/>
          <w:sz w:val="24"/>
          <w:szCs w:val="24"/>
        </w:rPr>
        <w:t>）；</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法人授权委托书（见附件</w:t>
      </w:r>
      <w:r>
        <w:rPr>
          <w:rFonts w:ascii="宋体" w:hAnsi="宋体" w:hint="eastAsia"/>
          <w:sz w:val="24"/>
          <w:szCs w:val="24"/>
        </w:rPr>
        <w:t>4</w:t>
      </w:r>
      <w:r>
        <w:rPr>
          <w:rFonts w:ascii="宋体" w:hAnsi="宋体" w:hint="eastAsia"/>
          <w:sz w:val="24"/>
          <w:szCs w:val="24"/>
        </w:rPr>
        <w:t>，报价签字代表为法定代表人，则本附件不需要提供）；</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关于资格的声明函（见附件</w:t>
      </w:r>
      <w:r>
        <w:rPr>
          <w:rFonts w:ascii="宋体" w:hAnsi="宋体" w:hint="eastAsia"/>
          <w:sz w:val="24"/>
          <w:szCs w:val="24"/>
        </w:rPr>
        <w:t>5</w:t>
      </w:r>
      <w:r>
        <w:rPr>
          <w:rFonts w:ascii="宋体" w:hAnsi="宋体" w:hint="eastAsia"/>
          <w:sz w:val="24"/>
          <w:szCs w:val="24"/>
        </w:rPr>
        <w:t>）；</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报价方廉洁承诺书（见附件</w:t>
      </w:r>
      <w:r>
        <w:rPr>
          <w:rFonts w:ascii="宋体" w:hAnsi="宋体" w:hint="eastAsia"/>
          <w:sz w:val="24"/>
          <w:szCs w:val="24"/>
        </w:rPr>
        <w:t>6</w:t>
      </w:r>
      <w:r>
        <w:rPr>
          <w:rFonts w:ascii="宋体" w:hAnsi="宋体" w:hint="eastAsia"/>
          <w:sz w:val="24"/>
          <w:szCs w:val="24"/>
        </w:rPr>
        <w:t>）；</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项目拟排人员表（见附件</w:t>
      </w:r>
      <w:r>
        <w:rPr>
          <w:rFonts w:ascii="宋体" w:hAnsi="宋体" w:hint="eastAsia"/>
          <w:sz w:val="24"/>
          <w:szCs w:val="24"/>
        </w:rPr>
        <w:t>7</w:t>
      </w:r>
      <w:r>
        <w:rPr>
          <w:rFonts w:ascii="宋体" w:hAnsi="宋体" w:hint="eastAsia"/>
          <w:sz w:val="24"/>
          <w:szCs w:val="24"/>
        </w:rPr>
        <w:t>）；</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企业能有效识别二维码且加盖报价单位公章的营业执照复印件；</w:t>
      </w:r>
      <w:r>
        <w:rPr>
          <w:rFonts w:ascii="宋体" w:hAnsi="宋体"/>
          <w:sz w:val="24"/>
          <w:szCs w:val="24"/>
        </w:rPr>
        <w:t xml:space="preserve"> </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企业加盖报价单位公章相关资质证明文件等；</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相关业绩证明，提供合同复印件且加盖报价单位公章；</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服务承诺书，加盖报价单位公章；</w:t>
      </w:r>
    </w:p>
    <w:p w:rsidR="00D0093D" w:rsidRDefault="003F0287">
      <w:pPr>
        <w:numPr>
          <w:ilvl w:val="0"/>
          <w:numId w:val="41"/>
        </w:num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报价方认为需要提供的其他资料，加盖报价单位公章。</w:t>
      </w:r>
    </w:p>
    <w:p w:rsidR="00D0093D" w:rsidRDefault="00D0093D">
      <w:pPr>
        <w:tabs>
          <w:tab w:val="left" w:pos="0"/>
        </w:tabs>
        <w:kinsoku w:val="0"/>
        <w:overflowPunct w:val="0"/>
        <w:autoSpaceDE w:val="0"/>
        <w:autoSpaceDN w:val="0"/>
        <w:adjustRightInd w:val="0"/>
        <w:snapToGrid w:val="0"/>
        <w:spacing w:line="400" w:lineRule="atLeast"/>
        <w:rPr>
          <w:rFonts w:ascii="宋体" w:hAnsi="宋体"/>
          <w:sz w:val="24"/>
          <w:szCs w:val="24"/>
        </w:rPr>
      </w:pPr>
    </w:p>
    <w:p w:rsidR="00D0093D" w:rsidRDefault="003F0287">
      <w:pPr>
        <w:kinsoku w:val="0"/>
        <w:overflowPunct w:val="0"/>
        <w:autoSpaceDE w:val="0"/>
        <w:autoSpaceDN w:val="0"/>
        <w:adjustRightInd w:val="0"/>
        <w:snapToGrid w:val="0"/>
        <w:spacing w:line="400" w:lineRule="atLeast"/>
        <w:rPr>
          <w:sz w:val="24"/>
          <w:szCs w:val="24"/>
        </w:rPr>
      </w:pPr>
      <w:r>
        <w:rPr>
          <w:rFonts w:hint="eastAsia"/>
          <w:sz w:val="24"/>
          <w:szCs w:val="24"/>
        </w:rPr>
        <w:br w:type="page"/>
      </w:r>
    </w:p>
    <w:p w:rsidR="00D0093D" w:rsidRDefault="003F0287">
      <w:pPr>
        <w:pStyle w:val="20"/>
        <w:keepNext w:val="0"/>
        <w:keepLines w:val="0"/>
        <w:kinsoku w:val="0"/>
        <w:overflowPunct w:val="0"/>
        <w:autoSpaceDE w:val="0"/>
        <w:autoSpaceDN w:val="0"/>
        <w:adjustRightInd w:val="0"/>
        <w:snapToGrid w:val="0"/>
        <w:spacing w:before="0" w:after="0" w:line="400" w:lineRule="atLeast"/>
        <w:rPr>
          <w:rFonts w:eastAsia="宋体" w:cs="宋体"/>
          <w:b w:val="0"/>
          <w:bCs/>
          <w:sz w:val="28"/>
          <w:szCs w:val="18"/>
        </w:rPr>
      </w:pPr>
      <w:bookmarkStart w:id="91" w:name="_Toc29175_WPSOffice_Level1"/>
      <w:r>
        <w:rPr>
          <w:rFonts w:eastAsia="宋体" w:cs="宋体" w:hint="eastAsia"/>
          <w:b w:val="0"/>
          <w:bCs/>
          <w:sz w:val="28"/>
          <w:szCs w:val="18"/>
        </w:rPr>
        <w:lastRenderedPageBreak/>
        <w:t>附件</w:t>
      </w:r>
      <w:r>
        <w:rPr>
          <w:rFonts w:eastAsia="宋体" w:cs="宋体" w:hint="eastAsia"/>
          <w:b w:val="0"/>
          <w:bCs/>
          <w:sz w:val="28"/>
          <w:szCs w:val="18"/>
        </w:rPr>
        <w:t xml:space="preserve">1 </w:t>
      </w:r>
      <w:r>
        <w:rPr>
          <w:rFonts w:eastAsia="宋体" w:cs="宋体" w:hint="eastAsia"/>
          <w:b w:val="0"/>
          <w:bCs/>
          <w:sz w:val="28"/>
          <w:szCs w:val="18"/>
        </w:rPr>
        <w:t>响应函</w:t>
      </w:r>
      <w:bookmarkEnd w:id="91"/>
    </w:p>
    <w:p w:rsidR="00D0093D" w:rsidRDefault="003F0287">
      <w:pPr>
        <w:kinsoku w:val="0"/>
        <w:overflowPunct w:val="0"/>
        <w:autoSpaceDE w:val="0"/>
        <w:autoSpaceDN w:val="0"/>
        <w:adjustRightInd w:val="0"/>
        <w:snapToGrid w:val="0"/>
        <w:spacing w:line="400" w:lineRule="atLeast"/>
        <w:rPr>
          <w:rFonts w:ascii="宋体" w:hAnsi="宋体" w:cs="宋体"/>
          <w:spacing w:val="-4"/>
          <w:sz w:val="24"/>
          <w:szCs w:val="24"/>
        </w:rPr>
      </w:pPr>
      <w:r>
        <w:rPr>
          <w:rFonts w:ascii="宋体" w:hAnsi="宋体" w:cs="宋体" w:hint="eastAsia"/>
          <w:spacing w:val="-4"/>
          <w:sz w:val="24"/>
          <w:szCs w:val="24"/>
        </w:rPr>
        <w:t>厦门海发环保能源股份有限公司：</w:t>
      </w:r>
    </w:p>
    <w:p w:rsidR="00D0093D" w:rsidRDefault="003F0287">
      <w:pPr>
        <w:kinsoku w:val="0"/>
        <w:overflowPunct w:val="0"/>
        <w:autoSpaceDE w:val="0"/>
        <w:autoSpaceDN w:val="0"/>
        <w:adjustRightInd w:val="0"/>
        <w:snapToGrid w:val="0"/>
        <w:spacing w:line="400" w:lineRule="atLeast"/>
        <w:ind w:firstLineChars="250" w:firstLine="580"/>
        <w:jc w:val="left"/>
        <w:rPr>
          <w:rFonts w:ascii="宋体" w:hAnsi="宋体"/>
          <w:sz w:val="24"/>
          <w:szCs w:val="24"/>
        </w:rPr>
      </w:pPr>
      <w:r>
        <w:rPr>
          <w:rFonts w:ascii="宋体" w:hAnsi="宋体" w:cs="宋体" w:hint="eastAsia"/>
          <w:spacing w:val="-4"/>
          <w:sz w:val="24"/>
          <w:szCs w:val="24"/>
        </w:rPr>
        <w:t>我方已仔细研究了</w:t>
      </w:r>
      <w:r>
        <w:rPr>
          <w:rFonts w:ascii="宋体" w:hAnsi="宋体" w:cs="宋体" w:hint="eastAsia"/>
          <w:sz w:val="24"/>
          <w:szCs w:val="24"/>
          <w:u w:val="single"/>
        </w:rPr>
        <w:t>安全生产标准化咨询与评审服务</w:t>
      </w:r>
      <w:r>
        <w:rPr>
          <w:rFonts w:ascii="宋体" w:hAnsi="宋体" w:cs="宋体" w:hint="eastAsia"/>
          <w:spacing w:val="-4"/>
          <w:sz w:val="24"/>
          <w:szCs w:val="24"/>
        </w:rPr>
        <w:t>的采购文件全部内容，愿意以人民币</w:t>
      </w:r>
      <w:r>
        <w:rPr>
          <w:rFonts w:ascii="宋体" w:hAnsi="宋体" w:cs="宋体" w:hint="eastAsia"/>
          <w:i/>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rPr>
        <w:t>的总报价，含</w:t>
      </w:r>
      <w:r>
        <w:rPr>
          <w:rFonts w:ascii="宋体" w:hAnsi="宋体" w:cs="宋体" w:hint="eastAsia"/>
          <w:spacing w:val="-4"/>
          <w:sz w:val="24"/>
          <w:szCs w:val="24"/>
        </w:rPr>
        <w:t>6</w:t>
      </w:r>
      <w:r>
        <w:rPr>
          <w:rFonts w:ascii="宋体" w:hAnsi="宋体" w:cs="宋体" w:hint="eastAsia"/>
          <w:spacing w:val="-4"/>
          <w:sz w:val="24"/>
          <w:szCs w:val="24"/>
        </w:rPr>
        <w:t>％税率增值税专用发票。服务期限自合同签订后</w:t>
      </w:r>
      <w:r>
        <w:rPr>
          <w:rFonts w:ascii="宋体" w:hAnsi="宋体" w:hint="eastAsia"/>
          <w:sz w:val="24"/>
          <w:szCs w:val="24"/>
        </w:rPr>
        <w:t>合同签订后，接到采购方通知之日起</w:t>
      </w:r>
      <w:r>
        <w:rPr>
          <w:rFonts w:ascii="宋体" w:hAnsi="宋体" w:hint="eastAsia"/>
          <w:sz w:val="24"/>
          <w:szCs w:val="24"/>
        </w:rPr>
        <w:t>180</w:t>
      </w:r>
      <w:r>
        <w:rPr>
          <w:rFonts w:ascii="宋体" w:hAnsi="宋体" w:hint="eastAsia"/>
          <w:sz w:val="24"/>
          <w:szCs w:val="24"/>
        </w:rPr>
        <w:t>天内完成</w:t>
      </w:r>
      <w:r>
        <w:rPr>
          <w:rFonts w:ascii="宋体" w:hAnsi="宋体" w:cs="宋体" w:hint="eastAsia"/>
          <w:spacing w:val="-4"/>
          <w:sz w:val="24"/>
          <w:szCs w:val="24"/>
        </w:rPr>
        <w:t>。按照采购文件、服务合同和技术规范要求承接本采购范围内的服务，并承担法律法规规定的责任和义务。</w:t>
      </w:r>
    </w:p>
    <w:p w:rsidR="00D0093D" w:rsidRDefault="003F0287">
      <w:pPr>
        <w:numPr>
          <w:ilvl w:val="0"/>
          <w:numId w:val="42"/>
        </w:numPr>
        <w:kinsoku w:val="0"/>
        <w:overflowPunct w:val="0"/>
        <w:adjustRightInd w:val="0"/>
        <w:snapToGrid w:val="0"/>
        <w:spacing w:line="440" w:lineRule="atLeast"/>
        <w:jc w:val="left"/>
        <w:rPr>
          <w:rFonts w:ascii="宋体" w:eastAsia="宋体" w:hAnsi="宋体" w:cs="宋体"/>
          <w:spacing w:val="-4"/>
          <w:kern w:val="0"/>
          <w:sz w:val="24"/>
          <w:szCs w:val="24"/>
        </w:rPr>
      </w:pPr>
      <w:r>
        <w:rPr>
          <w:rFonts w:ascii="宋体" w:eastAsia="宋体" w:hAnsi="宋体" w:cs="宋体" w:hint="eastAsia"/>
          <w:spacing w:val="-4"/>
          <w:kern w:val="0"/>
          <w:sz w:val="24"/>
          <w:szCs w:val="24"/>
        </w:rPr>
        <w:t>我方承诺在谈判文件规定的报价有效期内不修改、撤销报价文件。</w:t>
      </w:r>
    </w:p>
    <w:p w:rsidR="00D0093D" w:rsidRDefault="003F0287">
      <w:pPr>
        <w:numPr>
          <w:ilvl w:val="0"/>
          <w:numId w:val="42"/>
        </w:numPr>
        <w:kinsoku w:val="0"/>
        <w:overflowPunct w:val="0"/>
        <w:adjustRightInd w:val="0"/>
        <w:snapToGrid w:val="0"/>
        <w:spacing w:line="440" w:lineRule="atLeast"/>
        <w:jc w:val="left"/>
        <w:rPr>
          <w:rFonts w:ascii="宋体" w:eastAsia="宋体" w:hAnsi="宋体" w:cs="宋体"/>
          <w:spacing w:val="-4"/>
          <w:kern w:val="0"/>
          <w:sz w:val="24"/>
          <w:szCs w:val="24"/>
        </w:rPr>
      </w:pPr>
      <w:r>
        <w:rPr>
          <w:rFonts w:ascii="宋体" w:eastAsia="宋体" w:hAnsi="宋体" w:cs="宋体" w:hint="eastAsia"/>
          <w:spacing w:val="-4"/>
          <w:kern w:val="0"/>
          <w:sz w:val="24"/>
          <w:szCs w:val="24"/>
        </w:rPr>
        <w:t>如我方成交，我方承诺在收到成交通知书后，在成交通知书规定的期限内完成合同签订，并保证为本项目提供优质服务。</w:t>
      </w:r>
    </w:p>
    <w:p w:rsidR="00D0093D" w:rsidRDefault="003F0287">
      <w:pPr>
        <w:numPr>
          <w:ilvl w:val="0"/>
          <w:numId w:val="42"/>
        </w:numPr>
        <w:kinsoku w:val="0"/>
        <w:overflowPunct w:val="0"/>
        <w:adjustRightInd w:val="0"/>
        <w:snapToGrid w:val="0"/>
        <w:spacing w:line="440" w:lineRule="atLeast"/>
        <w:jc w:val="left"/>
        <w:rPr>
          <w:rFonts w:ascii="宋体" w:eastAsia="宋体" w:hAnsi="宋体" w:cs="宋体"/>
          <w:spacing w:val="-4"/>
          <w:kern w:val="0"/>
          <w:sz w:val="24"/>
          <w:szCs w:val="24"/>
        </w:rPr>
      </w:pPr>
      <w:r>
        <w:rPr>
          <w:rFonts w:ascii="宋体" w:eastAsia="宋体" w:hAnsi="宋体" w:cs="宋体" w:hint="eastAsia"/>
          <w:spacing w:val="-4"/>
          <w:kern w:val="0"/>
          <w:sz w:val="24"/>
          <w:szCs w:val="24"/>
        </w:rPr>
        <w:t>本报价函及报价文件属于合同文件的组成部分。</w:t>
      </w:r>
    </w:p>
    <w:p w:rsidR="00D0093D" w:rsidRDefault="003F0287">
      <w:pPr>
        <w:numPr>
          <w:ilvl w:val="0"/>
          <w:numId w:val="42"/>
        </w:numPr>
        <w:kinsoku w:val="0"/>
        <w:overflowPunct w:val="0"/>
        <w:adjustRightInd w:val="0"/>
        <w:snapToGrid w:val="0"/>
        <w:spacing w:line="440" w:lineRule="atLeast"/>
        <w:jc w:val="left"/>
        <w:rPr>
          <w:rFonts w:ascii="宋体" w:eastAsia="宋体" w:hAnsi="宋体" w:cs="宋体"/>
          <w:spacing w:val="-4"/>
          <w:kern w:val="0"/>
          <w:sz w:val="24"/>
          <w:szCs w:val="24"/>
        </w:rPr>
      </w:pPr>
      <w:r>
        <w:rPr>
          <w:rFonts w:ascii="宋体" w:eastAsia="宋体" w:hAnsi="宋体" w:cs="宋体" w:hint="eastAsia"/>
          <w:spacing w:val="-4"/>
          <w:kern w:val="0"/>
          <w:sz w:val="24"/>
          <w:szCs w:val="24"/>
        </w:rPr>
        <w:t>我方承诺按谈判文件的规定履行合同责任和义务，并在合同约定的服务期限内完成所有服务。</w:t>
      </w:r>
    </w:p>
    <w:p w:rsidR="00D0093D" w:rsidRDefault="003F0287">
      <w:pPr>
        <w:numPr>
          <w:ilvl w:val="0"/>
          <w:numId w:val="42"/>
        </w:numPr>
        <w:kinsoku w:val="0"/>
        <w:overflowPunct w:val="0"/>
        <w:adjustRightInd w:val="0"/>
        <w:snapToGrid w:val="0"/>
        <w:spacing w:line="440" w:lineRule="atLeast"/>
        <w:jc w:val="left"/>
        <w:rPr>
          <w:rFonts w:ascii="宋体" w:eastAsia="宋体" w:hAnsi="宋体" w:cs="宋体"/>
          <w:spacing w:val="-4"/>
          <w:kern w:val="0"/>
          <w:sz w:val="24"/>
          <w:szCs w:val="24"/>
        </w:rPr>
      </w:pPr>
      <w:r>
        <w:rPr>
          <w:rFonts w:ascii="宋体" w:eastAsia="宋体" w:hAnsi="宋体" w:cs="宋体" w:hint="eastAsia"/>
          <w:spacing w:val="-4"/>
          <w:kern w:val="0"/>
          <w:sz w:val="24"/>
          <w:szCs w:val="24"/>
        </w:rPr>
        <w:t>我方在此声明，所递交的报价文件及有关资料内容完整、真实和准确，且不存在违反谈判文件规定的任何一种情形。</w:t>
      </w:r>
    </w:p>
    <w:p w:rsidR="00D0093D" w:rsidRDefault="00D0093D">
      <w:pPr>
        <w:kinsoku w:val="0"/>
        <w:overflowPunct w:val="0"/>
        <w:autoSpaceDE w:val="0"/>
        <w:autoSpaceDN w:val="0"/>
        <w:adjustRightInd w:val="0"/>
        <w:snapToGrid w:val="0"/>
        <w:spacing w:line="400" w:lineRule="atLeast"/>
        <w:jc w:val="center"/>
        <w:rPr>
          <w:rFonts w:ascii="宋体" w:hAnsi="宋体" w:cs="宋体"/>
          <w:spacing w:val="-4"/>
          <w:sz w:val="24"/>
          <w:szCs w:val="24"/>
        </w:rPr>
      </w:pPr>
    </w:p>
    <w:p w:rsidR="00D0093D" w:rsidRDefault="003F0287">
      <w:pPr>
        <w:kinsoku w:val="0"/>
        <w:overflowPunct w:val="0"/>
        <w:autoSpaceDE w:val="0"/>
        <w:autoSpaceDN w:val="0"/>
        <w:adjustRightInd w:val="0"/>
        <w:snapToGrid w:val="0"/>
        <w:spacing w:line="400" w:lineRule="atLeast"/>
        <w:ind w:firstLineChars="1600" w:firstLine="3712"/>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报价单位：</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 xml:space="preserve">        </w:t>
      </w:r>
      <w:r>
        <w:rPr>
          <w:rFonts w:ascii="宋体" w:hAnsi="宋体" w:cs="宋体" w:hint="eastAsia"/>
          <w:spacing w:val="-4"/>
          <w:sz w:val="24"/>
          <w:szCs w:val="24"/>
          <w:u w:val="single"/>
        </w:rPr>
        <w:t>（盖章）</w:t>
      </w:r>
      <w:r>
        <w:rPr>
          <w:rFonts w:ascii="宋体" w:hAnsi="宋体" w:cs="宋体" w:hint="eastAsia"/>
          <w:spacing w:val="-4"/>
          <w:sz w:val="24"/>
          <w:szCs w:val="24"/>
          <w:u w:val="single"/>
        </w:rPr>
        <w:t xml:space="preserve">  </w:t>
      </w:r>
    </w:p>
    <w:p w:rsidR="00D0093D" w:rsidRDefault="003F0287">
      <w:pPr>
        <w:kinsoku w:val="0"/>
        <w:overflowPunct w:val="0"/>
        <w:autoSpaceDE w:val="0"/>
        <w:autoSpaceDN w:val="0"/>
        <w:adjustRightInd w:val="0"/>
        <w:snapToGrid w:val="0"/>
        <w:spacing w:line="40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D0093D" w:rsidRDefault="003F0287">
      <w:pPr>
        <w:kinsoku w:val="0"/>
        <w:overflowPunct w:val="0"/>
        <w:autoSpaceDE w:val="0"/>
        <w:autoSpaceDN w:val="0"/>
        <w:adjustRightInd w:val="0"/>
        <w:snapToGrid w:val="0"/>
        <w:spacing w:line="400" w:lineRule="atLeast"/>
        <w:rPr>
          <w:rFonts w:ascii="宋体" w:hAnsi="宋体" w:cs="宋体"/>
          <w:spacing w:val="-4"/>
          <w:sz w:val="24"/>
          <w:szCs w:val="24"/>
        </w:rPr>
      </w:pPr>
      <w:r>
        <w:rPr>
          <w:rFonts w:ascii="宋体" w:hAnsi="宋体" w:cs="宋体" w:hint="eastAsia"/>
          <w:spacing w:val="-4"/>
          <w:sz w:val="24"/>
          <w:szCs w:val="24"/>
        </w:rPr>
        <w:t xml:space="preserve">                                  </w:t>
      </w: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hint="eastAsia"/>
          <w:spacing w:val="-4"/>
          <w:sz w:val="24"/>
          <w:szCs w:val="24"/>
        </w:rPr>
        <w:t>年</w:t>
      </w:r>
      <w:r>
        <w:rPr>
          <w:rFonts w:ascii="宋体" w:hAnsi="宋体" w:cs="宋体" w:hint="eastAsia"/>
          <w:spacing w:val="-4"/>
          <w:sz w:val="24"/>
          <w:szCs w:val="24"/>
        </w:rPr>
        <w:t xml:space="preserve">  </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D0093D" w:rsidRDefault="003F0287">
      <w:pPr>
        <w:kinsoku w:val="0"/>
        <w:overflowPunct w:val="0"/>
        <w:autoSpaceDE w:val="0"/>
        <w:autoSpaceDN w:val="0"/>
        <w:adjustRightInd w:val="0"/>
        <w:snapToGrid w:val="0"/>
        <w:spacing w:line="400" w:lineRule="atLeast"/>
        <w:rPr>
          <w:sz w:val="24"/>
          <w:szCs w:val="24"/>
        </w:rPr>
      </w:pPr>
      <w:r>
        <w:rPr>
          <w:rFonts w:hint="eastAsia"/>
          <w:sz w:val="24"/>
          <w:szCs w:val="24"/>
        </w:rPr>
        <w:br w:type="page"/>
      </w:r>
    </w:p>
    <w:p w:rsidR="00D0093D" w:rsidRDefault="003F0287">
      <w:pPr>
        <w:pStyle w:val="20"/>
        <w:keepNext w:val="0"/>
        <w:keepLines w:val="0"/>
        <w:kinsoku w:val="0"/>
        <w:overflowPunct w:val="0"/>
        <w:autoSpaceDE w:val="0"/>
        <w:autoSpaceDN w:val="0"/>
        <w:adjustRightInd w:val="0"/>
        <w:snapToGrid w:val="0"/>
        <w:spacing w:before="0" w:after="0" w:line="400" w:lineRule="atLeast"/>
        <w:rPr>
          <w:rFonts w:eastAsia="宋体" w:cs="宋体"/>
          <w:b w:val="0"/>
          <w:bCs/>
          <w:sz w:val="28"/>
          <w:szCs w:val="28"/>
        </w:rPr>
      </w:pPr>
      <w:bookmarkStart w:id="92" w:name="_Toc14434_WPSOffice_Level1"/>
      <w:r>
        <w:rPr>
          <w:rFonts w:eastAsia="宋体" w:cs="宋体" w:hint="eastAsia"/>
          <w:b w:val="0"/>
          <w:bCs/>
          <w:sz w:val="28"/>
          <w:szCs w:val="28"/>
        </w:rPr>
        <w:lastRenderedPageBreak/>
        <w:t>附件</w:t>
      </w:r>
      <w:r>
        <w:rPr>
          <w:rFonts w:eastAsia="宋体" w:cs="宋体" w:hint="eastAsia"/>
          <w:b w:val="0"/>
          <w:bCs/>
          <w:sz w:val="28"/>
          <w:szCs w:val="28"/>
        </w:rPr>
        <w:t xml:space="preserve">2 </w:t>
      </w:r>
      <w:r>
        <w:rPr>
          <w:rFonts w:eastAsia="宋体" w:cs="宋体" w:hint="eastAsia"/>
          <w:b w:val="0"/>
          <w:bCs/>
          <w:sz w:val="28"/>
          <w:szCs w:val="28"/>
        </w:rPr>
        <w:t>报价</w:t>
      </w:r>
      <w:bookmarkEnd w:id="92"/>
      <w:r>
        <w:rPr>
          <w:rFonts w:eastAsia="宋体" w:cs="宋体" w:hint="eastAsia"/>
          <w:b w:val="0"/>
          <w:bCs/>
          <w:sz w:val="28"/>
          <w:szCs w:val="28"/>
        </w:rPr>
        <w:t>表</w:t>
      </w:r>
    </w:p>
    <w:tbl>
      <w:tblPr>
        <w:tblStyle w:val="ab"/>
        <w:tblW w:w="4996" w:type="pct"/>
        <w:tblLook w:val="04A0" w:firstRow="1" w:lastRow="0" w:firstColumn="1" w:lastColumn="0" w:noHBand="0" w:noVBand="1"/>
      </w:tblPr>
      <w:tblGrid>
        <w:gridCol w:w="1355"/>
        <w:gridCol w:w="3458"/>
        <w:gridCol w:w="4468"/>
      </w:tblGrid>
      <w:tr w:rsidR="00D0093D">
        <w:trPr>
          <w:trHeight w:val="645"/>
        </w:trPr>
        <w:tc>
          <w:tcPr>
            <w:tcW w:w="5000" w:type="pct"/>
            <w:gridSpan w:val="3"/>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安全生产标准化咨询与评审服务报价表</w:t>
            </w:r>
          </w:p>
        </w:tc>
      </w:tr>
      <w:tr w:rsidR="00D0093D">
        <w:trPr>
          <w:trHeight w:val="570"/>
        </w:trPr>
        <w:tc>
          <w:tcPr>
            <w:tcW w:w="730" w:type="pct"/>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序号</w:t>
            </w:r>
          </w:p>
        </w:tc>
        <w:tc>
          <w:tcPr>
            <w:tcW w:w="1862" w:type="pct"/>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分项</w:t>
            </w:r>
          </w:p>
        </w:tc>
        <w:tc>
          <w:tcPr>
            <w:tcW w:w="2406" w:type="pct"/>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报价（元）</w:t>
            </w:r>
          </w:p>
        </w:tc>
      </w:tr>
      <w:tr w:rsidR="00D0093D">
        <w:trPr>
          <w:trHeight w:val="515"/>
        </w:trPr>
        <w:tc>
          <w:tcPr>
            <w:tcW w:w="730" w:type="pct"/>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1</w:t>
            </w:r>
          </w:p>
        </w:tc>
        <w:tc>
          <w:tcPr>
            <w:tcW w:w="1862" w:type="pct"/>
            <w:vAlign w:val="center"/>
          </w:tcPr>
          <w:p w:rsidR="00D0093D" w:rsidRDefault="00D0093D">
            <w:pPr>
              <w:pStyle w:val="a5"/>
              <w:kinsoku w:val="0"/>
              <w:overflowPunct w:val="0"/>
              <w:autoSpaceDE w:val="0"/>
              <w:autoSpaceDN w:val="0"/>
              <w:adjustRightInd w:val="0"/>
              <w:snapToGrid w:val="0"/>
              <w:spacing w:line="400" w:lineRule="atLeast"/>
              <w:jc w:val="center"/>
              <w:rPr>
                <w:rFonts w:hAnsi="宋体"/>
                <w:sz w:val="24"/>
                <w:szCs w:val="24"/>
              </w:rPr>
            </w:pPr>
          </w:p>
        </w:tc>
        <w:tc>
          <w:tcPr>
            <w:tcW w:w="2406" w:type="pct"/>
            <w:vAlign w:val="center"/>
          </w:tcPr>
          <w:p w:rsidR="00D0093D" w:rsidRDefault="00D0093D">
            <w:pPr>
              <w:pStyle w:val="a5"/>
              <w:kinsoku w:val="0"/>
              <w:overflowPunct w:val="0"/>
              <w:autoSpaceDE w:val="0"/>
              <w:autoSpaceDN w:val="0"/>
              <w:adjustRightInd w:val="0"/>
              <w:snapToGrid w:val="0"/>
              <w:spacing w:line="400" w:lineRule="atLeast"/>
              <w:jc w:val="center"/>
              <w:rPr>
                <w:rFonts w:hAnsi="宋体"/>
                <w:sz w:val="24"/>
                <w:szCs w:val="24"/>
              </w:rPr>
            </w:pPr>
          </w:p>
        </w:tc>
      </w:tr>
      <w:tr w:rsidR="00D0093D">
        <w:trPr>
          <w:trHeight w:val="480"/>
        </w:trPr>
        <w:tc>
          <w:tcPr>
            <w:tcW w:w="730" w:type="pct"/>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2</w:t>
            </w:r>
          </w:p>
        </w:tc>
        <w:tc>
          <w:tcPr>
            <w:tcW w:w="1862" w:type="pct"/>
            <w:vAlign w:val="center"/>
          </w:tcPr>
          <w:p w:rsidR="00D0093D" w:rsidRDefault="00D0093D">
            <w:pPr>
              <w:pStyle w:val="a5"/>
              <w:kinsoku w:val="0"/>
              <w:overflowPunct w:val="0"/>
              <w:autoSpaceDE w:val="0"/>
              <w:autoSpaceDN w:val="0"/>
              <w:adjustRightInd w:val="0"/>
              <w:snapToGrid w:val="0"/>
              <w:spacing w:line="400" w:lineRule="atLeast"/>
              <w:jc w:val="center"/>
              <w:rPr>
                <w:rFonts w:hAnsi="宋体"/>
                <w:sz w:val="24"/>
                <w:szCs w:val="24"/>
              </w:rPr>
            </w:pPr>
          </w:p>
        </w:tc>
        <w:tc>
          <w:tcPr>
            <w:tcW w:w="2406" w:type="pct"/>
            <w:vAlign w:val="center"/>
          </w:tcPr>
          <w:p w:rsidR="00D0093D" w:rsidRDefault="00D0093D">
            <w:pPr>
              <w:pStyle w:val="a5"/>
              <w:kinsoku w:val="0"/>
              <w:overflowPunct w:val="0"/>
              <w:autoSpaceDE w:val="0"/>
              <w:autoSpaceDN w:val="0"/>
              <w:adjustRightInd w:val="0"/>
              <w:snapToGrid w:val="0"/>
              <w:spacing w:line="400" w:lineRule="atLeast"/>
              <w:jc w:val="center"/>
              <w:rPr>
                <w:rFonts w:hAnsi="宋体"/>
                <w:sz w:val="24"/>
                <w:szCs w:val="24"/>
              </w:rPr>
            </w:pPr>
          </w:p>
        </w:tc>
      </w:tr>
      <w:tr w:rsidR="00D0093D">
        <w:trPr>
          <w:trHeight w:val="525"/>
        </w:trPr>
        <w:tc>
          <w:tcPr>
            <w:tcW w:w="730" w:type="pct"/>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3</w:t>
            </w:r>
          </w:p>
        </w:tc>
        <w:tc>
          <w:tcPr>
            <w:tcW w:w="1862" w:type="pct"/>
            <w:vAlign w:val="center"/>
          </w:tcPr>
          <w:p w:rsidR="00D0093D" w:rsidRDefault="00D0093D">
            <w:pPr>
              <w:pStyle w:val="a5"/>
              <w:kinsoku w:val="0"/>
              <w:overflowPunct w:val="0"/>
              <w:autoSpaceDE w:val="0"/>
              <w:autoSpaceDN w:val="0"/>
              <w:adjustRightInd w:val="0"/>
              <w:snapToGrid w:val="0"/>
              <w:spacing w:line="400" w:lineRule="atLeast"/>
              <w:jc w:val="center"/>
              <w:rPr>
                <w:rFonts w:hAnsi="宋体"/>
                <w:sz w:val="24"/>
                <w:szCs w:val="24"/>
              </w:rPr>
            </w:pPr>
          </w:p>
        </w:tc>
        <w:tc>
          <w:tcPr>
            <w:tcW w:w="2406" w:type="pct"/>
            <w:vAlign w:val="center"/>
          </w:tcPr>
          <w:p w:rsidR="00D0093D" w:rsidRDefault="00D0093D">
            <w:pPr>
              <w:pStyle w:val="a5"/>
              <w:kinsoku w:val="0"/>
              <w:overflowPunct w:val="0"/>
              <w:autoSpaceDE w:val="0"/>
              <w:autoSpaceDN w:val="0"/>
              <w:adjustRightInd w:val="0"/>
              <w:snapToGrid w:val="0"/>
              <w:spacing w:line="400" w:lineRule="atLeast"/>
              <w:jc w:val="center"/>
              <w:rPr>
                <w:rFonts w:hAnsi="宋体"/>
                <w:sz w:val="24"/>
                <w:szCs w:val="24"/>
              </w:rPr>
            </w:pPr>
          </w:p>
        </w:tc>
      </w:tr>
      <w:tr w:rsidR="00D0093D">
        <w:trPr>
          <w:trHeight w:val="525"/>
        </w:trPr>
        <w:tc>
          <w:tcPr>
            <w:tcW w:w="730" w:type="pct"/>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4</w:t>
            </w:r>
          </w:p>
        </w:tc>
        <w:tc>
          <w:tcPr>
            <w:tcW w:w="1862" w:type="pct"/>
            <w:vAlign w:val="center"/>
          </w:tcPr>
          <w:p w:rsidR="00D0093D" w:rsidRDefault="00D0093D">
            <w:pPr>
              <w:pStyle w:val="a5"/>
              <w:kinsoku w:val="0"/>
              <w:overflowPunct w:val="0"/>
              <w:autoSpaceDE w:val="0"/>
              <w:autoSpaceDN w:val="0"/>
              <w:adjustRightInd w:val="0"/>
              <w:snapToGrid w:val="0"/>
              <w:spacing w:line="400" w:lineRule="atLeast"/>
              <w:jc w:val="center"/>
              <w:rPr>
                <w:rFonts w:hAnsi="宋体"/>
                <w:sz w:val="24"/>
                <w:szCs w:val="24"/>
              </w:rPr>
            </w:pPr>
          </w:p>
        </w:tc>
        <w:tc>
          <w:tcPr>
            <w:tcW w:w="2406" w:type="pct"/>
            <w:vAlign w:val="center"/>
          </w:tcPr>
          <w:p w:rsidR="00D0093D" w:rsidRDefault="00D0093D">
            <w:pPr>
              <w:pStyle w:val="a5"/>
              <w:kinsoku w:val="0"/>
              <w:overflowPunct w:val="0"/>
              <w:autoSpaceDE w:val="0"/>
              <w:autoSpaceDN w:val="0"/>
              <w:adjustRightInd w:val="0"/>
              <w:snapToGrid w:val="0"/>
              <w:spacing w:line="400" w:lineRule="atLeast"/>
              <w:jc w:val="center"/>
              <w:rPr>
                <w:rFonts w:hAnsi="宋体"/>
                <w:sz w:val="24"/>
                <w:szCs w:val="24"/>
              </w:rPr>
            </w:pPr>
          </w:p>
        </w:tc>
      </w:tr>
      <w:tr w:rsidR="00D0093D">
        <w:trPr>
          <w:trHeight w:val="540"/>
        </w:trPr>
        <w:tc>
          <w:tcPr>
            <w:tcW w:w="730" w:type="pct"/>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5</w:t>
            </w:r>
          </w:p>
        </w:tc>
        <w:tc>
          <w:tcPr>
            <w:tcW w:w="1862" w:type="pct"/>
            <w:vAlign w:val="center"/>
          </w:tcPr>
          <w:p w:rsidR="00D0093D" w:rsidRDefault="00D0093D">
            <w:pPr>
              <w:pStyle w:val="a5"/>
              <w:kinsoku w:val="0"/>
              <w:overflowPunct w:val="0"/>
              <w:autoSpaceDE w:val="0"/>
              <w:autoSpaceDN w:val="0"/>
              <w:adjustRightInd w:val="0"/>
              <w:snapToGrid w:val="0"/>
              <w:spacing w:line="400" w:lineRule="atLeast"/>
              <w:jc w:val="center"/>
              <w:rPr>
                <w:rFonts w:hAnsi="宋体"/>
                <w:sz w:val="24"/>
                <w:szCs w:val="24"/>
              </w:rPr>
            </w:pPr>
          </w:p>
        </w:tc>
        <w:tc>
          <w:tcPr>
            <w:tcW w:w="2406" w:type="pct"/>
            <w:vAlign w:val="center"/>
          </w:tcPr>
          <w:p w:rsidR="00D0093D" w:rsidRDefault="00D0093D">
            <w:pPr>
              <w:pStyle w:val="a5"/>
              <w:kinsoku w:val="0"/>
              <w:overflowPunct w:val="0"/>
              <w:autoSpaceDE w:val="0"/>
              <w:autoSpaceDN w:val="0"/>
              <w:adjustRightInd w:val="0"/>
              <w:snapToGrid w:val="0"/>
              <w:spacing w:line="400" w:lineRule="atLeast"/>
              <w:jc w:val="center"/>
              <w:rPr>
                <w:rFonts w:hAnsi="宋体"/>
                <w:sz w:val="24"/>
                <w:szCs w:val="24"/>
              </w:rPr>
            </w:pPr>
          </w:p>
        </w:tc>
      </w:tr>
      <w:tr w:rsidR="00D0093D">
        <w:trPr>
          <w:trHeight w:val="1095"/>
        </w:trPr>
        <w:tc>
          <w:tcPr>
            <w:tcW w:w="2593" w:type="pct"/>
            <w:gridSpan w:val="2"/>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总价（人民币）</w:t>
            </w:r>
          </w:p>
        </w:tc>
        <w:tc>
          <w:tcPr>
            <w:tcW w:w="2406" w:type="pct"/>
            <w:vAlign w:val="center"/>
          </w:tcPr>
          <w:p w:rsidR="00D0093D" w:rsidRDefault="003F0287">
            <w:pPr>
              <w:pStyle w:val="a5"/>
              <w:kinsoku w:val="0"/>
              <w:overflowPunct w:val="0"/>
              <w:autoSpaceDE w:val="0"/>
              <w:autoSpaceDN w:val="0"/>
              <w:adjustRightInd w:val="0"/>
              <w:snapToGrid w:val="0"/>
              <w:spacing w:line="400" w:lineRule="atLeast"/>
              <w:rPr>
                <w:rFonts w:hAnsi="宋体"/>
                <w:sz w:val="24"/>
                <w:szCs w:val="24"/>
              </w:rPr>
            </w:pPr>
            <w:r>
              <w:rPr>
                <w:rFonts w:hAnsi="宋体" w:hint="eastAsia"/>
                <w:sz w:val="24"/>
                <w:szCs w:val="24"/>
              </w:rPr>
              <w:t>大写：</w:t>
            </w:r>
            <w:r>
              <w:rPr>
                <w:rFonts w:hAnsi="宋体" w:hint="eastAsia"/>
                <w:sz w:val="24"/>
                <w:szCs w:val="24"/>
              </w:rPr>
              <w:t xml:space="preserve">   </w:t>
            </w:r>
          </w:p>
          <w:p w:rsidR="00D0093D" w:rsidRDefault="003F0287">
            <w:pPr>
              <w:pStyle w:val="a5"/>
              <w:kinsoku w:val="0"/>
              <w:overflowPunct w:val="0"/>
              <w:autoSpaceDE w:val="0"/>
              <w:autoSpaceDN w:val="0"/>
              <w:adjustRightInd w:val="0"/>
              <w:snapToGrid w:val="0"/>
              <w:spacing w:line="400" w:lineRule="atLeast"/>
              <w:rPr>
                <w:rFonts w:hAnsi="宋体"/>
                <w:sz w:val="24"/>
                <w:szCs w:val="24"/>
              </w:rPr>
            </w:pPr>
            <w:r>
              <w:rPr>
                <w:rFonts w:hAnsi="宋体" w:hint="eastAsia"/>
                <w:sz w:val="24"/>
                <w:szCs w:val="24"/>
              </w:rPr>
              <w:t>小写：</w:t>
            </w:r>
          </w:p>
        </w:tc>
      </w:tr>
      <w:tr w:rsidR="00D0093D">
        <w:trPr>
          <w:trHeight w:val="790"/>
        </w:trPr>
        <w:tc>
          <w:tcPr>
            <w:tcW w:w="730" w:type="pct"/>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备注：</w:t>
            </w:r>
          </w:p>
        </w:tc>
        <w:tc>
          <w:tcPr>
            <w:tcW w:w="4269" w:type="pct"/>
            <w:gridSpan w:val="2"/>
            <w:vAlign w:val="center"/>
          </w:tcPr>
          <w:p w:rsidR="00D0093D" w:rsidRDefault="003F0287">
            <w:pPr>
              <w:pStyle w:val="a5"/>
              <w:kinsoku w:val="0"/>
              <w:overflowPunct w:val="0"/>
              <w:autoSpaceDE w:val="0"/>
              <w:autoSpaceDN w:val="0"/>
              <w:adjustRightInd w:val="0"/>
              <w:snapToGrid w:val="0"/>
              <w:spacing w:line="400" w:lineRule="atLeast"/>
              <w:jc w:val="center"/>
              <w:rPr>
                <w:rFonts w:hAnsi="宋体"/>
                <w:sz w:val="24"/>
                <w:szCs w:val="24"/>
              </w:rPr>
            </w:pPr>
            <w:r>
              <w:rPr>
                <w:rFonts w:hAnsi="宋体" w:hint="eastAsia"/>
                <w:sz w:val="24"/>
                <w:szCs w:val="24"/>
              </w:rPr>
              <w:t>以上报价均为含税价，开具</w:t>
            </w:r>
            <w:r>
              <w:rPr>
                <w:rFonts w:hAnsi="宋体" w:hint="eastAsia"/>
                <w:sz w:val="24"/>
                <w:szCs w:val="24"/>
              </w:rPr>
              <w:t>6%</w:t>
            </w:r>
            <w:r>
              <w:rPr>
                <w:rFonts w:hAnsi="宋体" w:hint="eastAsia"/>
                <w:sz w:val="24"/>
                <w:szCs w:val="24"/>
              </w:rPr>
              <w:t>增值税专用发票</w:t>
            </w:r>
          </w:p>
        </w:tc>
      </w:tr>
    </w:tbl>
    <w:p w:rsidR="00D0093D" w:rsidRDefault="00D0093D">
      <w:pPr>
        <w:pStyle w:val="a5"/>
        <w:kinsoku w:val="0"/>
        <w:overflowPunct w:val="0"/>
        <w:autoSpaceDE w:val="0"/>
        <w:autoSpaceDN w:val="0"/>
        <w:adjustRightInd w:val="0"/>
        <w:snapToGrid w:val="0"/>
        <w:spacing w:line="400" w:lineRule="atLeast"/>
        <w:jc w:val="left"/>
        <w:rPr>
          <w:rFonts w:hAnsi="宋体"/>
          <w:sz w:val="24"/>
          <w:szCs w:val="24"/>
        </w:rPr>
      </w:pPr>
    </w:p>
    <w:p w:rsidR="00D0093D" w:rsidRDefault="00D0093D">
      <w:pPr>
        <w:kinsoku w:val="0"/>
        <w:overflowPunct w:val="0"/>
        <w:autoSpaceDE w:val="0"/>
        <w:autoSpaceDN w:val="0"/>
        <w:adjustRightInd w:val="0"/>
        <w:snapToGrid w:val="0"/>
        <w:spacing w:line="400" w:lineRule="atLeast"/>
        <w:rPr>
          <w:sz w:val="24"/>
          <w:szCs w:val="24"/>
        </w:rPr>
      </w:pPr>
    </w:p>
    <w:p w:rsidR="00D0093D" w:rsidRDefault="003F0287">
      <w:pPr>
        <w:kinsoku w:val="0"/>
        <w:overflowPunct w:val="0"/>
        <w:snapToGrid w:val="0"/>
        <w:spacing w:line="520" w:lineRule="atLeast"/>
        <w:ind w:firstLineChars="1600" w:firstLine="3840"/>
        <w:rPr>
          <w:rFonts w:ascii="宋体" w:hAnsi="宋体" w:cs="宋体"/>
          <w:spacing w:val="-4"/>
          <w:sz w:val="24"/>
          <w:szCs w:val="24"/>
          <w:u w:val="single"/>
        </w:rPr>
      </w:pPr>
      <w:r>
        <w:rPr>
          <w:rFonts w:ascii="宋体" w:hAnsi="宋体" w:hint="eastAsia"/>
          <w:bCs/>
          <w:sz w:val="24"/>
          <w:szCs w:val="24"/>
        </w:rPr>
        <w:t>报价单位（盖公章）：</w:t>
      </w:r>
      <w:r>
        <w:rPr>
          <w:rFonts w:ascii="宋体" w:hAnsi="宋体" w:cs="宋体" w:hint="eastAsia"/>
          <w:spacing w:val="-4"/>
          <w:sz w:val="24"/>
          <w:szCs w:val="24"/>
          <w:u w:val="single"/>
        </w:rPr>
        <w:t xml:space="preserve">                      </w:t>
      </w:r>
    </w:p>
    <w:p w:rsidR="00D0093D" w:rsidRDefault="003F0287">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                          </w:t>
      </w:r>
      <w:r>
        <w:rPr>
          <w:rFonts w:ascii="宋体" w:hAnsi="宋体" w:cs="宋体" w:hint="eastAsia"/>
          <w:spacing w:val="-4"/>
          <w:sz w:val="24"/>
          <w:szCs w:val="24"/>
        </w:rPr>
        <w:t>法定代表人或授权代理人（签字或盖章）：</w:t>
      </w:r>
      <w:r>
        <w:rPr>
          <w:rFonts w:ascii="宋体" w:hAnsi="宋体" w:cs="宋体" w:hint="eastAsia"/>
          <w:spacing w:val="-4"/>
          <w:sz w:val="24"/>
          <w:szCs w:val="24"/>
          <w:u w:val="single"/>
        </w:rPr>
        <w:t xml:space="preserve">             </w:t>
      </w:r>
    </w:p>
    <w:p w:rsidR="00D0093D" w:rsidRDefault="003F0287">
      <w:pPr>
        <w:pStyle w:val="a5"/>
        <w:kinsoku w:val="0"/>
        <w:overflowPunct w:val="0"/>
        <w:autoSpaceDE w:val="0"/>
        <w:autoSpaceDN w:val="0"/>
        <w:adjustRightInd w:val="0"/>
        <w:snapToGrid w:val="0"/>
        <w:spacing w:line="400" w:lineRule="atLeast"/>
        <w:jc w:val="left"/>
        <w:rPr>
          <w:rFonts w:hAnsi="宋体"/>
          <w:sz w:val="24"/>
          <w:szCs w:val="24"/>
        </w:rPr>
      </w:pPr>
      <w:r>
        <w:rPr>
          <w:rFonts w:hAnsi="宋体" w:hint="eastAsia"/>
          <w:sz w:val="24"/>
          <w:szCs w:val="24"/>
        </w:rPr>
        <w:t xml:space="preserve">  </w:t>
      </w:r>
    </w:p>
    <w:p w:rsidR="00D0093D" w:rsidRDefault="003F0287">
      <w:pPr>
        <w:pStyle w:val="a5"/>
        <w:kinsoku w:val="0"/>
        <w:overflowPunct w:val="0"/>
        <w:autoSpaceDE w:val="0"/>
        <w:autoSpaceDN w:val="0"/>
        <w:adjustRightInd w:val="0"/>
        <w:snapToGrid w:val="0"/>
        <w:spacing w:line="400" w:lineRule="atLeast"/>
        <w:jc w:val="left"/>
        <w:rPr>
          <w:rFonts w:hAnsi="宋体"/>
          <w:sz w:val="24"/>
          <w:szCs w:val="24"/>
        </w:rPr>
      </w:pPr>
      <w:r>
        <w:rPr>
          <w:rFonts w:hAnsi="宋体" w:hint="eastAsia"/>
          <w:sz w:val="24"/>
          <w:szCs w:val="24"/>
        </w:rPr>
        <w:t>注：投标人可根据自身方案，提供报价表。报价表必须明确载明投标金额，不得出现歧义。</w:t>
      </w:r>
    </w:p>
    <w:p w:rsidR="00D0093D" w:rsidRDefault="00D0093D">
      <w:pPr>
        <w:pStyle w:val="20"/>
        <w:keepNext w:val="0"/>
        <w:keepLines w:val="0"/>
        <w:kinsoku w:val="0"/>
        <w:overflowPunct w:val="0"/>
        <w:autoSpaceDE w:val="0"/>
        <w:autoSpaceDN w:val="0"/>
        <w:adjustRightInd w:val="0"/>
        <w:snapToGrid w:val="0"/>
        <w:spacing w:before="0" w:after="0" w:line="400" w:lineRule="atLeast"/>
        <w:jc w:val="both"/>
        <w:rPr>
          <w:rFonts w:eastAsia="宋体" w:cs="宋体"/>
          <w:b w:val="0"/>
          <w:bCs/>
          <w:sz w:val="28"/>
          <w:szCs w:val="28"/>
        </w:rPr>
      </w:pPr>
    </w:p>
    <w:p w:rsidR="00D0093D" w:rsidRDefault="003F0287">
      <w:pPr>
        <w:kinsoku w:val="0"/>
        <w:overflowPunct w:val="0"/>
        <w:autoSpaceDE w:val="0"/>
        <w:autoSpaceDN w:val="0"/>
        <w:adjustRightInd w:val="0"/>
        <w:snapToGrid w:val="0"/>
        <w:spacing w:line="400" w:lineRule="atLeast"/>
        <w:rPr>
          <w:sz w:val="24"/>
          <w:szCs w:val="24"/>
        </w:rPr>
      </w:pPr>
      <w:r>
        <w:rPr>
          <w:rFonts w:hint="eastAsia"/>
          <w:sz w:val="24"/>
          <w:szCs w:val="24"/>
        </w:rPr>
        <w:br w:type="page"/>
      </w:r>
    </w:p>
    <w:p w:rsidR="00D0093D" w:rsidRDefault="003F0287">
      <w:pPr>
        <w:ind w:firstLineChars="1000" w:firstLine="2800"/>
        <w:rPr>
          <w:rFonts w:ascii="宋体" w:hAnsi="宋体" w:cs="宋体"/>
          <w:bCs/>
          <w:sz w:val="24"/>
          <w:szCs w:val="24"/>
        </w:rPr>
      </w:pPr>
      <w:r>
        <w:rPr>
          <w:rFonts w:ascii="宋体" w:hAnsi="宋体" w:cs="宋体" w:hint="eastAsia"/>
          <w:bCs/>
          <w:sz w:val="28"/>
          <w:szCs w:val="28"/>
        </w:rPr>
        <w:lastRenderedPageBreak/>
        <w:t>附件</w:t>
      </w:r>
      <w:r>
        <w:rPr>
          <w:rFonts w:ascii="宋体" w:hAnsi="宋体" w:cs="宋体" w:hint="eastAsia"/>
          <w:bCs/>
          <w:sz w:val="28"/>
          <w:szCs w:val="28"/>
        </w:rPr>
        <w:t xml:space="preserve">3  </w:t>
      </w:r>
      <w:r>
        <w:rPr>
          <w:rFonts w:ascii="宋体" w:hAnsi="宋体" w:cs="宋体" w:hint="eastAsia"/>
          <w:bCs/>
          <w:sz w:val="24"/>
          <w:szCs w:val="24"/>
        </w:rPr>
        <w:t>法定代表人证明书</w:t>
      </w:r>
    </w:p>
    <w:p w:rsidR="00D0093D" w:rsidRDefault="003F0287">
      <w:pPr>
        <w:pStyle w:val="20"/>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企业名称：</w:t>
      </w:r>
      <w:r>
        <w:rPr>
          <w:rFonts w:eastAsia="宋体" w:cs="宋体" w:hint="eastAsia"/>
          <w:b w:val="0"/>
          <w:bCs/>
          <w:sz w:val="24"/>
          <w:szCs w:val="24"/>
          <w:u w:val="single"/>
        </w:rPr>
        <w:t xml:space="preserve">                                      </w:t>
      </w:r>
    </w:p>
    <w:p w:rsidR="00D0093D" w:rsidRDefault="003F0287">
      <w:pPr>
        <w:pStyle w:val="20"/>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企业性质：</w:t>
      </w:r>
      <w:r>
        <w:rPr>
          <w:rFonts w:eastAsia="宋体" w:cs="宋体" w:hint="eastAsia"/>
          <w:b w:val="0"/>
          <w:bCs/>
          <w:sz w:val="24"/>
          <w:szCs w:val="24"/>
          <w:u w:val="single"/>
        </w:rPr>
        <w:t xml:space="preserve">                                      </w:t>
      </w:r>
    </w:p>
    <w:p w:rsidR="00D0093D" w:rsidRDefault="003F0287">
      <w:pPr>
        <w:pStyle w:val="20"/>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地</w:t>
      </w:r>
      <w:r>
        <w:rPr>
          <w:rFonts w:eastAsia="宋体" w:cs="宋体" w:hint="eastAsia"/>
          <w:b w:val="0"/>
          <w:bCs/>
          <w:sz w:val="24"/>
          <w:szCs w:val="24"/>
        </w:rPr>
        <w:t xml:space="preserve">   </w:t>
      </w:r>
      <w:r>
        <w:rPr>
          <w:rFonts w:eastAsia="宋体" w:cs="宋体" w:hint="eastAsia"/>
          <w:b w:val="0"/>
          <w:bCs/>
          <w:sz w:val="24"/>
          <w:szCs w:val="24"/>
        </w:rPr>
        <w:t>址：</w:t>
      </w:r>
      <w:r>
        <w:rPr>
          <w:rFonts w:eastAsia="宋体" w:cs="宋体" w:hint="eastAsia"/>
          <w:b w:val="0"/>
          <w:bCs/>
          <w:sz w:val="24"/>
          <w:szCs w:val="24"/>
          <w:u w:val="single"/>
        </w:rPr>
        <w:t xml:space="preserve">                                       </w:t>
      </w:r>
    </w:p>
    <w:p w:rsidR="00D0093D" w:rsidRDefault="003F0287">
      <w:pPr>
        <w:pStyle w:val="20"/>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成立时间：</w:t>
      </w:r>
      <w:r>
        <w:rPr>
          <w:rFonts w:eastAsia="宋体" w:cs="宋体" w:hint="eastAsia"/>
          <w:b w:val="0"/>
          <w:bCs/>
          <w:sz w:val="24"/>
          <w:szCs w:val="24"/>
          <w:u w:val="single"/>
        </w:rPr>
        <w:t xml:space="preserve">                                      </w:t>
      </w:r>
    </w:p>
    <w:p w:rsidR="00D0093D" w:rsidRDefault="003F0287">
      <w:pPr>
        <w:pStyle w:val="20"/>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经营期限：</w:t>
      </w:r>
      <w:r>
        <w:rPr>
          <w:rFonts w:eastAsia="宋体" w:cs="宋体" w:hint="eastAsia"/>
          <w:b w:val="0"/>
          <w:bCs/>
          <w:sz w:val="24"/>
          <w:szCs w:val="24"/>
          <w:u w:val="single"/>
        </w:rPr>
        <w:t xml:space="preserve">                                      </w:t>
      </w:r>
    </w:p>
    <w:p w:rsidR="00D0093D" w:rsidRDefault="003F0287">
      <w:pPr>
        <w:pStyle w:val="20"/>
        <w:keepNext w:val="0"/>
        <w:keepLines w:val="0"/>
        <w:kinsoku w:val="0"/>
        <w:overflowPunct w:val="0"/>
        <w:snapToGrid w:val="0"/>
        <w:spacing w:before="0" w:afterLines="50" w:after="156" w:line="520" w:lineRule="atLeast"/>
        <w:jc w:val="both"/>
        <w:rPr>
          <w:rFonts w:eastAsia="宋体" w:cs="宋体"/>
          <w:b w:val="0"/>
          <w:bCs/>
          <w:sz w:val="24"/>
          <w:szCs w:val="24"/>
          <w:u w:val="single"/>
        </w:rPr>
      </w:pPr>
      <w:r>
        <w:rPr>
          <w:rFonts w:eastAsia="宋体" w:cs="宋体" w:hint="eastAsia"/>
          <w:b w:val="0"/>
          <w:bCs/>
          <w:sz w:val="24"/>
          <w:szCs w:val="24"/>
        </w:rPr>
        <w:t>姓名：</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性别：</w:t>
      </w:r>
      <w:r>
        <w:rPr>
          <w:rFonts w:eastAsia="宋体" w:cs="宋体" w:hint="eastAsia"/>
          <w:b w:val="0"/>
          <w:bCs/>
          <w:sz w:val="24"/>
          <w:szCs w:val="24"/>
          <w:u w:val="single"/>
        </w:rPr>
        <w:t xml:space="preserve">                  </w:t>
      </w:r>
    </w:p>
    <w:p w:rsidR="00D0093D" w:rsidRDefault="003F0287">
      <w:pPr>
        <w:pStyle w:val="20"/>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年龄：</w:t>
      </w:r>
      <w:r>
        <w:rPr>
          <w:rFonts w:eastAsia="宋体" w:cs="宋体" w:hint="eastAsia"/>
          <w:b w:val="0"/>
          <w:bCs/>
          <w:sz w:val="24"/>
          <w:szCs w:val="24"/>
          <w:u w:val="single"/>
        </w:rPr>
        <w:t xml:space="preserve">                 </w:t>
      </w:r>
      <w:r>
        <w:rPr>
          <w:rFonts w:eastAsia="宋体" w:cs="宋体" w:hint="eastAsia"/>
          <w:b w:val="0"/>
          <w:bCs/>
          <w:sz w:val="24"/>
          <w:szCs w:val="24"/>
        </w:rPr>
        <w:t xml:space="preserve"> </w:t>
      </w:r>
      <w:r>
        <w:rPr>
          <w:rFonts w:eastAsia="宋体" w:cs="宋体" w:hint="eastAsia"/>
          <w:b w:val="0"/>
          <w:bCs/>
          <w:sz w:val="24"/>
          <w:szCs w:val="24"/>
        </w:rPr>
        <w:t>职务：</w:t>
      </w:r>
      <w:r>
        <w:rPr>
          <w:rFonts w:eastAsia="宋体" w:cs="宋体" w:hint="eastAsia"/>
          <w:b w:val="0"/>
          <w:bCs/>
          <w:sz w:val="24"/>
          <w:szCs w:val="24"/>
          <w:u w:val="single"/>
        </w:rPr>
        <w:t xml:space="preserve">                  </w:t>
      </w:r>
      <w:r>
        <w:rPr>
          <w:rFonts w:eastAsia="宋体" w:cs="宋体" w:hint="eastAsia"/>
          <w:b w:val="0"/>
          <w:bCs/>
          <w:sz w:val="24"/>
          <w:szCs w:val="24"/>
        </w:rPr>
        <w:t xml:space="preserve"> </w:t>
      </w:r>
    </w:p>
    <w:p w:rsidR="00D0093D" w:rsidRDefault="003F0287">
      <w:pPr>
        <w:pStyle w:val="20"/>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系</w:t>
      </w:r>
      <w:r>
        <w:rPr>
          <w:rFonts w:eastAsia="宋体" w:cs="宋体" w:hint="eastAsia"/>
          <w:b w:val="0"/>
          <w:bCs/>
          <w:sz w:val="24"/>
          <w:szCs w:val="24"/>
          <w:u w:val="single"/>
        </w:rPr>
        <w:t xml:space="preserve">                           </w:t>
      </w:r>
      <w:r>
        <w:rPr>
          <w:rFonts w:eastAsia="宋体" w:cs="宋体" w:hint="eastAsia"/>
          <w:b w:val="0"/>
          <w:bCs/>
          <w:sz w:val="24"/>
          <w:szCs w:val="24"/>
        </w:rPr>
        <w:t>（报价单位全称）的法定代表</w:t>
      </w:r>
      <w:r>
        <w:rPr>
          <w:rFonts w:eastAsia="宋体" w:cs="宋体" w:hint="eastAsia"/>
          <w:b w:val="0"/>
          <w:bCs/>
          <w:sz w:val="24"/>
          <w:szCs w:val="24"/>
        </w:rPr>
        <w:t>人。</w:t>
      </w:r>
    </w:p>
    <w:p w:rsidR="00D0093D" w:rsidRDefault="003F0287">
      <w:pPr>
        <w:pStyle w:val="20"/>
        <w:keepNext w:val="0"/>
        <w:keepLines w:val="0"/>
        <w:kinsoku w:val="0"/>
        <w:overflowPunct w:val="0"/>
        <w:snapToGrid w:val="0"/>
        <w:spacing w:before="0" w:afterLines="50" w:after="156" w:line="520" w:lineRule="atLeast"/>
        <w:ind w:firstLineChars="200" w:firstLine="520"/>
        <w:jc w:val="both"/>
        <w:rPr>
          <w:rFonts w:eastAsia="宋体" w:cs="宋体"/>
          <w:b w:val="0"/>
          <w:bCs/>
          <w:sz w:val="24"/>
          <w:szCs w:val="24"/>
        </w:rPr>
      </w:pPr>
      <w:r>
        <w:rPr>
          <w:rFonts w:eastAsia="宋体" w:cs="宋体" w:hint="eastAsia"/>
          <w:b w:val="0"/>
          <w:bCs/>
          <w:sz w:val="24"/>
          <w:szCs w:val="24"/>
        </w:rPr>
        <w:t>特此证明！</w:t>
      </w:r>
    </w:p>
    <w:p w:rsidR="00D0093D" w:rsidRDefault="003F0287">
      <w:pPr>
        <w:pStyle w:val="20"/>
        <w:keepNext w:val="0"/>
        <w:keepLines w:val="0"/>
        <w:kinsoku w:val="0"/>
        <w:overflowPunct w:val="0"/>
        <w:snapToGrid w:val="0"/>
        <w:spacing w:before="0" w:afterLines="50" w:after="156" w:line="520" w:lineRule="atLeast"/>
        <w:jc w:val="both"/>
        <w:rPr>
          <w:rFonts w:eastAsia="宋体" w:cs="宋体"/>
          <w:b w:val="0"/>
          <w:bCs/>
          <w:sz w:val="24"/>
          <w:szCs w:val="24"/>
        </w:rPr>
      </w:pPr>
      <w:r>
        <w:rPr>
          <w:rFonts w:eastAsia="宋体" w:cs="宋体" w:hint="eastAsia"/>
          <w:b w:val="0"/>
          <w:bCs/>
          <w:sz w:val="24"/>
          <w:szCs w:val="24"/>
        </w:rPr>
        <w:t>附：法定代表人身份证正反面复印件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D0093D">
        <w:trPr>
          <w:trHeight w:val="3940"/>
        </w:trPr>
        <w:tc>
          <w:tcPr>
            <w:tcW w:w="2500" w:type="pct"/>
          </w:tcPr>
          <w:p w:rsidR="00D0093D" w:rsidRDefault="003F0287">
            <w:pPr>
              <w:spacing w:line="440" w:lineRule="exact"/>
              <w:rPr>
                <w:rFonts w:ascii="宋体" w:hAnsi="宋体"/>
                <w:sz w:val="24"/>
                <w:szCs w:val="24"/>
              </w:rPr>
            </w:pPr>
            <w:r>
              <w:rPr>
                <w:rFonts w:ascii="宋体" w:hAnsi="宋体" w:hint="eastAsia"/>
                <w:sz w:val="24"/>
                <w:szCs w:val="24"/>
              </w:rPr>
              <w:t>身份证复印件</w:t>
            </w:r>
          </w:p>
        </w:tc>
        <w:tc>
          <w:tcPr>
            <w:tcW w:w="2500" w:type="pct"/>
          </w:tcPr>
          <w:p w:rsidR="00D0093D" w:rsidRDefault="00D0093D">
            <w:pPr>
              <w:spacing w:line="440" w:lineRule="exact"/>
              <w:rPr>
                <w:rFonts w:ascii="宋体" w:hAnsi="宋体"/>
                <w:sz w:val="24"/>
                <w:szCs w:val="24"/>
              </w:rPr>
            </w:pPr>
          </w:p>
        </w:tc>
      </w:tr>
    </w:tbl>
    <w:p w:rsidR="00D0093D" w:rsidRDefault="00D0093D">
      <w:pPr>
        <w:pStyle w:val="20"/>
        <w:keepNext w:val="0"/>
        <w:keepLines w:val="0"/>
        <w:autoSpaceDE w:val="0"/>
        <w:autoSpaceDN w:val="0"/>
        <w:snapToGrid w:val="0"/>
        <w:spacing w:before="0" w:after="0" w:line="240" w:lineRule="auto"/>
        <w:rPr>
          <w:rFonts w:eastAsia="宋体" w:cs="宋体"/>
          <w:b w:val="0"/>
          <w:bCs/>
          <w:sz w:val="28"/>
          <w:szCs w:val="28"/>
        </w:rPr>
      </w:pPr>
    </w:p>
    <w:p w:rsidR="00D0093D" w:rsidRDefault="003F0287">
      <w:pPr>
        <w:kinsoku w:val="0"/>
        <w:overflowPunct w:val="0"/>
        <w:snapToGrid w:val="0"/>
        <w:spacing w:line="520" w:lineRule="exact"/>
        <w:ind w:firstLineChars="1500" w:firstLine="3600"/>
        <w:jc w:val="left"/>
        <w:rPr>
          <w:rFonts w:ascii="宋体" w:hAnsi="宋体"/>
          <w:bCs/>
          <w:sz w:val="24"/>
          <w:szCs w:val="24"/>
        </w:rPr>
      </w:pPr>
      <w:r>
        <w:rPr>
          <w:rFonts w:ascii="宋体" w:hAnsi="宋体" w:hint="eastAsia"/>
          <w:bCs/>
          <w:sz w:val="24"/>
          <w:szCs w:val="24"/>
        </w:rPr>
        <w:t>报价单位（盖公章）：</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D0093D" w:rsidRDefault="00D0093D">
      <w:pPr>
        <w:pStyle w:val="20"/>
        <w:keepNext w:val="0"/>
        <w:keepLines w:val="0"/>
        <w:kinsoku w:val="0"/>
        <w:overflowPunct w:val="0"/>
        <w:snapToGrid w:val="0"/>
        <w:spacing w:before="0" w:after="0" w:line="240" w:lineRule="auto"/>
        <w:jc w:val="both"/>
        <w:rPr>
          <w:rFonts w:eastAsia="宋体" w:cs="宋体"/>
          <w:b w:val="0"/>
          <w:bCs/>
          <w:sz w:val="24"/>
          <w:szCs w:val="24"/>
        </w:rPr>
      </w:pPr>
    </w:p>
    <w:p w:rsidR="00D0093D" w:rsidRDefault="003F0287">
      <w:pPr>
        <w:kinsoku w:val="0"/>
        <w:overflowPunct w:val="0"/>
        <w:snapToGrid w:val="0"/>
        <w:spacing w:line="520" w:lineRule="exact"/>
        <w:ind w:firstLineChars="2300" w:firstLine="5520"/>
        <w:jc w:val="left"/>
        <w:rPr>
          <w:rFonts w:ascii="宋体" w:hAnsi="宋体"/>
          <w:bCs/>
          <w:sz w:val="24"/>
          <w:szCs w:val="24"/>
        </w:rPr>
      </w:pPr>
      <w:r>
        <w:rPr>
          <w:rFonts w:ascii="宋体" w:hAnsi="宋体" w:hint="eastAsia"/>
          <w:bCs/>
          <w:sz w:val="24"/>
          <w:szCs w:val="24"/>
        </w:rPr>
        <w:t>日期：</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bCs/>
          <w:sz w:val="24"/>
          <w:szCs w:val="24"/>
          <w:u w:val="single"/>
        </w:rPr>
        <w:t xml:space="preserve">  </w:t>
      </w:r>
    </w:p>
    <w:p w:rsidR="00D0093D" w:rsidRDefault="00D0093D">
      <w:pPr>
        <w:pStyle w:val="20"/>
        <w:keepNext w:val="0"/>
        <w:keepLines w:val="0"/>
        <w:kinsoku w:val="0"/>
        <w:overflowPunct w:val="0"/>
        <w:snapToGrid w:val="0"/>
        <w:spacing w:before="0" w:after="0" w:line="240" w:lineRule="auto"/>
        <w:jc w:val="both"/>
        <w:rPr>
          <w:rFonts w:eastAsia="宋体" w:cs="宋体"/>
          <w:b w:val="0"/>
          <w:bCs/>
          <w:sz w:val="24"/>
          <w:szCs w:val="24"/>
        </w:rPr>
      </w:pPr>
    </w:p>
    <w:p w:rsidR="00D0093D" w:rsidRDefault="003F0287">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备注：法定代表人身份证正反面复印件可单独一页，但需加盖企业公章。</w:t>
      </w:r>
    </w:p>
    <w:p w:rsidR="00D0093D" w:rsidRDefault="003F0287">
      <w:pPr>
        <w:pStyle w:val="20"/>
        <w:keepNext w:val="0"/>
        <w:keepLines w:val="0"/>
        <w:kinsoku w:val="0"/>
        <w:overflowPunct w:val="0"/>
        <w:adjustRightInd w:val="0"/>
        <w:snapToGrid w:val="0"/>
        <w:spacing w:before="0" w:after="0" w:line="240" w:lineRule="auto"/>
        <w:textAlignment w:val="baseline"/>
        <w:rPr>
          <w:rFonts w:eastAsia="宋体" w:cs="宋体"/>
          <w:b w:val="0"/>
          <w:bCs/>
          <w:kern w:val="0"/>
          <w:sz w:val="28"/>
          <w:szCs w:val="28"/>
        </w:rPr>
      </w:pPr>
      <w:r>
        <w:rPr>
          <w:rFonts w:eastAsia="宋体" w:cs="宋体" w:hint="eastAsia"/>
          <w:b w:val="0"/>
          <w:bCs/>
          <w:kern w:val="0"/>
          <w:sz w:val="28"/>
          <w:szCs w:val="28"/>
        </w:rPr>
        <w:lastRenderedPageBreak/>
        <w:t>附件</w:t>
      </w:r>
      <w:r>
        <w:rPr>
          <w:rFonts w:eastAsia="宋体" w:cs="宋体" w:hint="eastAsia"/>
          <w:b w:val="0"/>
          <w:bCs/>
          <w:kern w:val="0"/>
          <w:sz w:val="28"/>
          <w:szCs w:val="28"/>
        </w:rPr>
        <w:t xml:space="preserve">4 </w:t>
      </w:r>
      <w:r>
        <w:rPr>
          <w:rFonts w:eastAsia="宋体" w:cs="宋体" w:hint="eastAsia"/>
          <w:b w:val="0"/>
          <w:bCs/>
          <w:kern w:val="0"/>
          <w:sz w:val="28"/>
          <w:szCs w:val="28"/>
        </w:rPr>
        <w:t>法人授权委托书</w:t>
      </w:r>
    </w:p>
    <w:p w:rsidR="00D0093D" w:rsidRDefault="003F0287">
      <w:pPr>
        <w:kinsoku w:val="0"/>
        <w:overflowPunct w:val="0"/>
        <w:autoSpaceDE w:val="0"/>
        <w:autoSpaceDN w:val="0"/>
        <w:adjustRightInd w:val="0"/>
        <w:snapToGrid w:val="0"/>
        <w:spacing w:line="520" w:lineRule="exact"/>
        <w:ind w:firstLine="630"/>
        <w:jc w:val="left"/>
        <w:textAlignment w:val="baseline"/>
        <w:rPr>
          <w:rFonts w:ascii="宋体" w:eastAsia="宋体" w:hAnsi="宋体" w:cs="宋体"/>
          <w:kern w:val="0"/>
          <w:sz w:val="24"/>
          <w:szCs w:val="32"/>
        </w:rPr>
      </w:pPr>
      <w:r>
        <w:rPr>
          <w:rFonts w:ascii="宋体" w:eastAsia="宋体" w:hAnsi="宋体" w:cs="宋体" w:hint="eastAsia"/>
          <w:kern w:val="0"/>
          <w:sz w:val="24"/>
          <w:szCs w:val="32"/>
        </w:rPr>
        <w:t>授权声明：（报价单位名称）</w:t>
      </w:r>
      <w:r>
        <w:rPr>
          <w:rFonts w:ascii="宋体" w:eastAsia="宋体" w:hAnsi="宋体" w:cs="宋体" w:hint="eastAsia"/>
          <w:kern w:val="0"/>
          <w:sz w:val="24"/>
          <w:szCs w:val="32"/>
        </w:rPr>
        <w:t xml:space="preserve"> </w:t>
      </w:r>
      <w:r>
        <w:rPr>
          <w:rFonts w:ascii="宋体" w:eastAsia="宋体" w:hAnsi="宋体" w:cs="宋体" w:hint="eastAsia"/>
          <w:kern w:val="0"/>
          <w:sz w:val="24"/>
          <w:szCs w:val="32"/>
        </w:rPr>
        <w:t>授权</w:t>
      </w:r>
      <w:r>
        <w:rPr>
          <w:rFonts w:ascii="宋体" w:eastAsia="宋体" w:hAnsi="宋体" w:cs="宋体" w:hint="eastAsia"/>
          <w:kern w:val="0"/>
          <w:sz w:val="24"/>
          <w:szCs w:val="32"/>
        </w:rPr>
        <w:t xml:space="preserve"> </w:t>
      </w:r>
      <w:r>
        <w:rPr>
          <w:rFonts w:ascii="宋体" w:eastAsia="宋体" w:hAnsi="宋体" w:cs="宋体" w:hint="eastAsia"/>
          <w:kern w:val="0"/>
          <w:sz w:val="24"/>
          <w:szCs w:val="32"/>
        </w:rPr>
        <w:t>（授权代理人）</w:t>
      </w:r>
      <w:r>
        <w:rPr>
          <w:rFonts w:ascii="宋体" w:eastAsia="宋体" w:hAnsi="宋体" w:cs="宋体" w:hint="eastAsia"/>
          <w:kern w:val="0"/>
          <w:sz w:val="24"/>
          <w:szCs w:val="32"/>
        </w:rPr>
        <w:t xml:space="preserve"> </w:t>
      </w:r>
      <w:r>
        <w:rPr>
          <w:rFonts w:ascii="宋体" w:eastAsia="宋体" w:hAnsi="宋体" w:cs="宋体" w:hint="eastAsia"/>
          <w:kern w:val="0"/>
          <w:sz w:val="24"/>
          <w:szCs w:val="32"/>
        </w:rPr>
        <w:t>为我公司的代理人，以本公司的名义负责参与厦门海发环保能源股份有限公司安全生产标准化咨询与评审服务的报价，该代理人在报价及后续的合同执行过程中，所签署的一切文件及所处理的与我公司有关的一切事务，我公司均予以承认。本授权书于</w:t>
      </w:r>
      <w:r>
        <w:rPr>
          <w:rFonts w:ascii="宋体" w:eastAsia="宋体" w:hAnsi="宋体" w:cs="宋体" w:hint="eastAsia"/>
          <w:kern w:val="0"/>
          <w:sz w:val="24"/>
          <w:szCs w:val="32"/>
        </w:rPr>
        <w:t xml:space="preserve">   </w:t>
      </w:r>
      <w:r>
        <w:rPr>
          <w:rFonts w:ascii="宋体" w:eastAsia="宋体" w:hAnsi="宋体" w:cs="宋体" w:hint="eastAsia"/>
          <w:kern w:val="0"/>
          <w:sz w:val="24"/>
          <w:szCs w:val="32"/>
        </w:rPr>
        <w:t>年</w:t>
      </w:r>
      <w:r>
        <w:rPr>
          <w:rFonts w:ascii="宋体" w:eastAsia="宋体" w:hAnsi="宋体" w:cs="宋体" w:hint="eastAsia"/>
          <w:kern w:val="0"/>
          <w:sz w:val="24"/>
          <w:szCs w:val="32"/>
        </w:rPr>
        <w:t xml:space="preserve">   </w:t>
      </w:r>
      <w:r>
        <w:rPr>
          <w:rFonts w:ascii="宋体" w:eastAsia="宋体" w:hAnsi="宋体" w:cs="宋体" w:hint="eastAsia"/>
          <w:kern w:val="0"/>
          <w:sz w:val="24"/>
          <w:szCs w:val="32"/>
        </w:rPr>
        <w:t>月</w:t>
      </w:r>
      <w:r>
        <w:rPr>
          <w:rFonts w:ascii="宋体" w:eastAsia="宋体" w:hAnsi="宋体" w:cs="宋体" w:hint="eastAsia"/>
          <w:kern w:val="0"/>
          <w:sz w:val="24"/>
          <w:szCs w:val="32"/>
        </w:rPr>
        <w:t xml:space="preserve">   </w:t>
      </w:r>
      <w:r>
        <w:rPr>
          <w:rFonts w:ascii="宋体" w:eastAsia="宋体" w:hAnsi="宋体" w:cs="宋体" w:hint="eastAsia"/>
          <w:kern w:val="0"/>
          <w:sz w:val="24"/>
          <w:szCs w:val="32"/>
        </w:rPr>
        <w:t>日签字之日起生效，特此声明。</w:t>
      </w:r>
    </w:p>
    <w:p w:rsidR="00D0093D" w:rsidRDefault="003F0287">
      <w:pPr>
        <w:kinsoku w:val="0"/>
        <w:overflowPunct w:val="0"/>
        <w:autoSpaceDE w:val="0"/>
        <w:autoSpaceDN w:val="0"/>
        <w:adjustRightInd w:val="0"/>
        <w:snapToGrid w:val="0"/>
        <w:spacing w:line="520" w:lineRule="exact"/>
        <w:ind w:firstLine="630"/>
        <w:jc w:val="left"/>
        <w:textAlignment w:val="baseline"/>
        <w:rPr>
          <w:rFonts w:ascii="宋体" w:eastAsia="宋体" w:hAnsi="宋体" w:cs="宋体"/>
          <w:kern w:val="0"/>
          <w:sz w:val="24"/>
          <w:szCs w:val="32"/>
        </w:rPr>
      </w:pPr>
      <w:r>
        <w:rPr>
          <w:rFonts w:ascii="宋体" w:eastAsia="宋体" w:hAnsi="宋体" w:cs="宋体" w:hint="eastAsia"/>
          <w:kern w:val="0"/>
          <w:sz w:val="24"/>
          <w:szCs w:val="32"/>
        </w:rPr>
        <w:t>代理人无转委托权，特此委托。</w:t>
      </w:r>
    </w:p>
    <w:p w:rsidR="00D0093D" w:rsidRDefault="00D0093D">
      <w:pPr>
        <w:pStyle w:val="20"/>
        <w:keepNext w:val="0"/>
        <w:keepLines w:val="0"/>
        <w:kinsoku w:val="0"/>
        <w:overflowPunct w:val="0"/>
        <w:adjustRightInd w:val="0"/>
        <w:snapToGrid w:val="0"/>
        <w:spacing w:before="0" w:after="0" w:line="240" w:lineRule="auto"/>
        <w:textAlignment w:val="baseline"/>
        <w:rPr>
          <w:rFonts w:eastAsia="宋体" w:cs="宋体"/>
          <w:b w:val="0"/>
          <w:bCs/>
          <w:kern w:val="0"/>
          <w:sz w:val="28"/>
          <w:szCs w:val="28"/>
        </w:rPr>
      </w:pPr>
    </w:p>
    <w:p w:rsidR="00D0093D" w:rsidRDefault="003F0287">
      <w:pPr>
        <w:pStyle w:val="20"/>
        <w:keepNext w:val="0"/>
        <w:keepLines w:val="0"/>
        <w:kinsoku w:val="0"/>
        <w:overflowPunct w:val="0"/>
        <w:autoSpaceDE w:val="0"/>
        <w:autoSpaceDN w:val="0"/>
        <w:adjustRightInd w:val="0"/>
        <w:snapToGrid w:val="0"/>
        <w:spacing w:before="0" w:after="0" w:line="400" w:lineRule="atLeast"/>
        <w:jc w:val="both"/>
        <w:rPr>
          <w:rFonts w:eastAsia="宋体" w:cs="宋体"/>
          <w:b w:val="0"/>
          <w:bCs/>
          <w:sz w:val="24"/>
          <w:szCs w:val="24"/>
        </w:rPr>
      </w:pPr>
      <w:r>
        <w:rPr>
          <w:rFonts w:eastAsia="宋体" w:cs="宋体" w:hint="eastAsia"/>
          <w:b w:val="0"/>
          <w:bCs/>
          <w:sz w:val="24"/>
          <w:szCs w:val="24"/>
        </w:rPr>
        <w:t>附：授权代理人身份证正反面复印件</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4"/>
      </w:tblGrid>
      <w:tr w:rsidR="00D0093D">
        <w:trPr>
          <w:trHeight w:val="3940"/>
        </w:trPr>
        <w:tc>
          <w:tcPr>
            <w:tcW w:w="2500" w:type="pct"/>
          </w:tcPr>
          <w:p w:rsidR="00D0093D" w:rsidRDefault="003F0287">
            <w:pPr>
              <w:kinsoku w:val="0"/>
              <w:overflowPunct w:val="0"/>
              <w:autoSpaceDE w:val="0"/>
              <w:autoSpaceDN w:val="0"/>
              <w:adjustRightInd w:val="0"/>
              <w:snapToGrid w:val="0"/>
              <w:spacing w:line="400" w:lineRule="atLeast"/>
              <w:rPr>
                <w:rFonts w:ascii="宋体" w:hAnsi="宋体"/>
                <w:sz w:val="24"/>
                <w:szCs w:val="24"/>
              </w:rPr>
            </w:pPr>
            <w:r>
              <w:rPr>
                <w:rFonts w:ascii="宋体" w:hAnsi="宋体" w:hint="eastAsia"/>
                <w:sz w:val="24"/>
                <w:szCs w:val="24"/>
              </w:rPr>
              <w:t>身份证复印件</w:t>
            </w:r>
          </w:p>
        </w:tc>
        <w:tc>
          <w:tcPr>
            <w:tcW w:w="2500" w:type="pct"/>
          </w:tcPr>
          <w:p w:rsidR="00D0093D" w:rsidRDefault="00D0093D">
            <w:pPr>
              <w:kinsoku w:val="0"/>
              <w:overflowPunct w:val="0"/>
              <w:autoSpaceDE w:val="0"/>
              <w:autoSpaceDN w:val="0"/>
              <w:adjustRightInd w:val="0"/>
              <w:snapToGrid w:val="0"/>
              <w:spacing w:line="400" w:lineRule="atLeast"/>
              <w:rPr>
                <w:rFonts w:ascii="宋体" w:hAnsi="宋体"/>
                <w:sz w:val="24"/>
                <w:szCs w:val="24"/>
              </w:rPr>
            </w:pPr>
          </w:p>
        </w:tc>
      </w:tr>
    </w:tbl>
    <w:p w:rsidR="00D0093D" w:rsidRDefault="00D0093D">
      <w:pPr>
        <w:kinsoku w:val="0"/>
        <w:overflowPunct w:val="0"/>
        <w:autoSpaceDE w:val="0"/>
        <w:autoSpaceDN w:val="0"/>
        <w:adjustRightInd w:val="0"/>
        <w:snapToGrid w:val="0"/>
        <w:spacing w:line="400" w:lineRule="atLeast"/>
        <w:ind w:firstLine="420"/>
        <w:rPr>
          <w:rFonts w:ascii="宋体" w:hAnsi="宋体"/>
          <w:szCs w:val="21"/>
        </w:rPr>
      </w:pPr>
    </w:p>
    <w:p w:rsidR="00D0093D" w:rsidRDefault="003F0287">
      <w:pPr>
        <w:kinsoku w:val="0"/>
        <w:overflowPunct w:val="0"/>
        <w:snapToGrid w:val="0"/>
        <w:spacing w:line="520" w:lineRule="exact"/>
        <w:ind w:firstLineChars="1500" w:firstLine="3600"/>
        <w:jc w:val="left"/>
        <w:rPr>
          <w:rFonts w:ascii="宋体" w:hAnsi="宋体"/>
          <w:bCs/>
          <w:sz w:val="24"/>
        </w:rPr>
      </w:pPr>
      <w:bookmarkStart w:id="93" w:name="_Toc27939_WPSOffice_Level1"/>
      <w:r>
        <w:rPr>
          <w:rFonts w:ascii="宋体" w:hAnsi="宋体" w:hint="eastAsia"/>
          <w:bCs/>
          <w:sz w:val="24"/>
        </w:rPr>
        <w:t>报价单位（公章）：</w:t>
      </w:r>
      <w:r>
        <w:rPr>
          <w:rFonts w:ascii="宋体" w:hAnsi="宋体"/>
          <w:bCs/>
          <w:sz w:val="24"/>
          <w:u w:val="single"/>
        </w:rPr>
        <w:t xml:space="preserve">                </w:t>
      </w:r>
      <w:r>
        <w:rPr>
          <w:rFonts w:ascii="宋体" w:hAnsi="宋体" w:hint="eastAsia"/>
          <w:bCs/>
          <w:sz w:val="24"/>
          <w:u w:val="single"/>
        </w:rPr>
        <w:t xml:space="preserve">       </w:t>
      </w:r>
      <w:r>
        <w:rPr>
          <w:rFonts w:ascii="宋体" w:hAnsi="宋体"/>
          <w:bCs/>
          <w:sz w:val="24"/>
          <w:u w:val="single"/>
        </w:rPr>
        <w:t xml:space="preserve">    </w:t>
      </w:r>
    </w:p>
    <w:p w:rsidR="00D0093D" w:rsidRDefault="003F0287">
      <w:pPr>
        <w:kinsoku w:val="0"/>
        <w:overflowPunct w:val="0"/>
        <w:snapToGrid w:val="0"/>
        <w:spacing w:line="520" w:lineRule="exact"/>
        <w:ind w:firstLineChars="1500" w:firstLine="3600"/>
        <w:jc w:val="left"/>
        <w:rPr>
          <w:rFonts w:ascii="宋体" w:hAnsi="宋体"/>
          <w:bCs/>
          <w:sz w:val="24"/>
          <w:u w:val="single"/>
        </w:rPr>
      </w:pPr>
      <w:r>
        <w:rPr>
          <w:rFonts w:ascii="宋体" w:hAnsi="宋体" w:hint="eastAsia"/>
          <w:bCs/>
          <w:sz w:val="24"/>
        </w:rPr>
        <w:t>授权代理人签字：</w:t>
      </w:r>
      <w:r>
        <w:rPr>
          <w:rFonts w:ascii="宋体" w:hAnsi="宋体"/>
          <w:bCs/>
          <w:sz w:val="24"/>
          <w:u w:val="single"/>
        </w:rPr>
        <w:t xml:space="preserve">                 </w:t>
      </w:r>
      <w:r>
        <w:rPr>
          <w:rFonts w:ascii="宋体" w:hAnsi="宋体" w:hint="eastAsia"/>
          <w:bCs/>
          <w:sz w:val="24"/>
          <w:u w:val="single"/>
        </w:rPr>
        <w:t xml:space="preserve">            </w:t>
      </w:r>
    </w:p>
    <w:p w:rsidR="00D0093D" w:rsidRDefault="00D0093D"/>
    <w:p w:rsidR="00D0093D" w:rsidRDefault="00D0093D"/>
    <w:p w:rsidR="00D0093D" w:rsidRDefault="00D0093D"/>
    <w:p w:rsidR="00D0093D" w:rsidRDefault="00D0093D"/>
    <w:p w:rsidR="00D0093D" w:rsidRDefault="00D0093D"/>
    <w:p w:rsidR="00D0093D" w:rsidRDefault="00D0093D"/>
    <w:p w:rsidR="00D0093D" w:rsidRDefault="00D0093D"/>
    <w:p w:rsidR="00D0093D" w:rsidRDefault="003F0287">
      <w:pPr>
        <w:pStyle w:val="20"/>
        <w:keepNext w:val="0"/>
        <w:keepLines w:val="0"/>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备注：</w:t>
      </w:r>
      <w:r>
        <w:rPr>
          <w:rFonts w:eastAsia="宋体" w:cs="宋体" w:hint="eastAsia"/>
          <w:b w:val="0"/>
          <w:bCs/>
          <w:sz w:val="24"/>
          <w:szCs w:val="24"/>
        </w:rPr>
        <w:t>1</w:t>
      </w:r>
      <w:r>
        <w:rPr>
          <w:rFonts w:eastAsia="宋体" w:cs="宋体" w:hint="eastAsia"/>
          <w:b w:val="0"/>
          <w:bCs/>
          <w:sz w:val="24"/>
          <w:szCs w:val="24"/>
        </w:rPr>
        <w:t>、报价方代表为企业法定代表人，则本附件不需要提供。</w:t>
      </w:r>
    </w:p>
    <w:p w:rsidR="00D0093D" w:rsidRDefault="003F0287">
      <w:pPr>
        <w:pStyle w:val="20"/>
        <w:keepNext w:val="0"/>
        <w:keepLines w:val="0"/>
        <w:numPr>
          <w:ilvl w:val="0"/>
          <w:numId w:val="43"/>
        </w:numPr>
        <w:kinsoku w:val="0"/>
        <w:overflowPunct w:val="0"/>
        <w:snapToGrid w:val="0"/>
        <w:spacing w:before="0" w:after="0" w:line="240" w:lineRule="auto"/>
        <w:jc w:val="both"/>
        <w:rPr>
          <w:rFonts w:eastAsia="宋体" w:cs="宋体"/>
          <w:b w:val="0"/>
          <w:bCs/>
          <w:sz w:val="24"/>
          <w:szCs w:val="24"/>
        </w:rPr>
      </w:pPr>
      <w:r>
        <w:rPr>
          <w:rFonts w:eastAsia="宋体" w:cs="宋体" w:hint="eastAsia"/>
          <w:b w:val="0"/>
          <w:bCs/>
          <w:sz w:val="24"/>
          <w:szCs w:val="24"/>
        </w:rPr>
        <w:t>授权代理人身份证正反面复印件可单独一页，但需加盖企业公章。</w:t>
      </w:r>
    </w:p>
    <w:p w:rsidR="00D0093D" w:rsidRDefault="00D0093D">
      <w:pPr>
        <w:pStyle w:val="20"/>
        <w:keepNext w:val="0"/>
        <w:keepLines w:val="0"/>
        <w:kinsoku w:val="0"/>
        <w:overflowPunct w:val="0"/>
        <w:snapToGrid w:val="0"/>
        <w:spacing w:before="0" w:after="0" w:line="240" w:lineRule="auto"/>
        <w:rPr>
          <w:rFonts w:eastAsia="宋体" w:cs="宋体"/>
          <w:b w:val="0"/>
          <w:bCs/>
          <w:sz w:val="28"/>
          <w:szCs w:val="28"/>
        </w:rPr>
      </w:pPr>
    </w:p>
    <w:p w:rsidR="00D0093D" w:rsidRDefault="00D0093D">
      <w:pPr>
        <w:pStyle w:val="20"/>
        <w:keepNext w:val="0"/>
        <w:keepLines w:val="0"/>
        <w:kinsoku w:val="0"/>
        <w:overflowPunct w:val="0"/>
        <w:snapToGrid w:val="0"/>
        <w:spacing w:before="0" w:after="0" w:line="240" w:lineRule="auto"/>
        <w:rPr>
          <w:rFonts w:eastAsia="宋体" w:cs="宋体"/>
          <w:b w:val="0"/>
          <w:bCs/>
          <w:sz w:val="28"/>
          <w:szCs w:val="28"/>
        </w:rPr>
      </w:pPr>
    </w:p>
    <w:p w:rsidR="00D0093D" w:rsidRDefault="00D0093D">
      <w:pPr>
        <w:pStyle w:val="20"/>
        <w:keepNext w:val="0"/>
        <w:keepLines w:val="0"/>
        <w:kinsoku w:val="0"/>
        <w:overflowPunct w:val="0"/>
        <w:snapToGrid w:val="0"/>
        <w:spacing w:before="0" w:after="0" w:line="240" w:lineRule="auto"/>
        <w:rPr>
          <w:rFonts w:eastAsia="宋体" w:cs="宋体"/>
          <w:b w:val="0"/>
          <w:bCs/>
          <w:sz w:val="28"/>
          <w:szCs w:val="28"/>
        </w:rPr>
      </w:pPr>
    </w:p>
    <w:p w:rsidR="00D0093D" w:rsidRDefault="003F0287">
      <w:pPr>
        <w:pStyle w:val="20"/>
        <w:keepNext w:val="0"/>
        <w:keepLines w:val="0"/>
        <w:kinsoku w:val="0"/>
        <w:overflowPunct w:val="0"/>
        <w:adjustRightInd w:val="0"/>
        <w:snapToGrid w:val="0"/>
        <w:spacing w:before="0" w:after="0" w:line="240" w:lineRule="auto"/>
        <w:textAlignment w:val="baseline"/>
        <w:rPr>
          <w:rFonts w:eastAsia="宋体" w:cs="宋体"/>
          <w:b w:val="0"/>
          <w:bCs/>
          <w:kern w:val="0"/>
          <w:sz w:val="28"/>
          <w:szCs w:val="28"/>
        </w:rPr>
      </w:pPr>
      <w:r>
        <w:rPr>
          <w:rFonts w:eastAsia="宋体" w:cs="宋体" w:hint="eastAsia"/>
          <w:b w:val="0"/>
          <w:bCs/>
          <w:kern w:val="0"/>
          <w:sz w:val="28"/>
          <w:szCs w:val="28"/>
        </w:rPr>
        <w:lastRenderedPageBreak/>
        <w:t>附件</w:t>
      </w:r>
      <w:r>
        <w:rPr>
          <w:rFonts w:eastAsia="宋体" w:cs="宋体" w:hint="eastAsia"/>
          <w:b w:val="0"/>
          <w:bCs/>
          <w:kern w:val="0"/>
          <w:sz w:val="28"/>
          <w:szCs w:val="28"/>
        </w:rPr>
        <w:t xml:space="preserve">5 </w:t>
      </w:r>
      <w:r>
        <w:rPr>
          <w:rFonts w:eastAsia="宋体" w:cs="宋体" w:hint="eastAsia"/>
          <w:b w:val="0"/>
          <w:bCs/>
          <w:kern w:val="0"/>
          <w:sz w:val="28"/>
          <w:szCs w:val="28"/>
        </w:rPr>
        <w:t>关于资格的声明函</w:t>
      </w:r>
      <w:bookmarkEnd w:id="93"/>
    </w:p>
    <w:p w:rsidR="00D0093D" w:rsidRDefault="003F0287">
      <w:pPr>
        <w:kinsoku w:val="0"/>
        <w:overflowPunct w:val="0"/>
        <w:autoSpaceDE w:val="0"/>
        <w:autoSpaceDN w:val="0"/>
        <w:adjustRightInd w:val="0"/>
        <w:snapToGrid w:val="0"/>
        <w:spacing w:line="520" w:lineRule="exact"/>
        <w:jc w:val="left"/>
        <w:textAlignment w:val="baseline"/>
        <w:rPr>
          <w:rFonts w:ascii="宋体" w:eastAsia="宋体" w:hAnsi="宋体" w:cs="宋体"/>
          <w:spacing w:val="-4"/>
          <w:kern w:val="0"/>
          <w:sz w:val="24"/>
          <w:szCs w:val="24"/>
        </w:rPr>
      </w:pPr>
      <w:r>
        <w:rPr>
          <w:rFonts w:ascii="宋体" w:eastAsia="宋体" w:hAnsi="宋体" w:cs="宋体" w:hint="eastAsia"/>
          <w:spacing w:val="-4"/>
          <w:kern w:val="0"/>
          <w:sz w:val="24"/>
          <w:szCs w:val="24"/>
        </w:rPr>
        <w:t>致：厦门海发环保能源股份有限公司</w:t>
      </w:r>
    </w:p>
    <w:p w:rsidR="00D0093D" w:rsidRDefault="003F0287">
      <w:pPr>
        <w:kinsoku w:val="0"/>
        <w:overflowPunct w:val="0"/>
        <w:autoSpaceDE w:val="0"/>
        <w:autoSpaceDN w:val="0"/>
        <w:adjustRightInd w:val="0"/>
        <w:snapToGrid w:val="0"/>
        <w:spacing w:line="520" w:lineRule="exact"/>
        <w:ind w:firstLineChars="200" w:firstLine="464"/>
        <w:jc w:val="left"/>
        <w:textAlignment w:val="baseline"/>
        <w:rPr>
          <w:rFonts w:ascii="宋体" w:eastAsia="宋体" w:hAnsi="宋体" w:cs="宋体"/>
          <w:spacing w:val="-4"/>
          <w:kern w:val="0"/>
          <w:sz w:val="24"/>
          <w:szCs w:val="24"/>
        </w:rPr>
      </w:pPr>
      <w:r>
        <w:rPr>
          <w:rFonts w:ascii="宋体" w:eastAsia="宋体" w:hAnsi="宋体" w:cs="宋体" w:hint="eastAsia"/>
          <w:spacing w:val="-4"/>
          <w:kern w:val="0"/>
          <w:sz w:val="24"/>
          <w:szCs w:val="24"/>
        </w:rPr>
        <w:t>关于贵司安全生产标准化咨询与评审服务的报价邀请，本签字人愿意参加报价，提供谈判文件中规定的安全生产标准化咨询与评审服务服务，并证明提交的下列文件和说明是准确的和真实的。</w:t>
      </w:r>
    </w:p>
    <w:p w:rsidR="00D0093D" w:rsidRDefault="003F0287">
      <w:pPr>
        <w:pStyle w:val="aa"/>
        <w:numPr>
          <w:ilvl w:val="0"/>
          <w:numId w:val="44"/>
        </w:numPr>
        <w:shd w:val="clear" w:color="auto" w:fill="FFFFFF"/>
        <w:kinsoku w:val="0"/>
        <w:overflowPunct w:val="0"/>
        <w:adjustRightInd w:val="0"/>
        <w:snapToGrid w:val="0"/>
        <w:spacing w:beforeAutospacing="0" w:afterAutospacing="0" w:line="520" w:lineRule="exact"/>
        <w:ind w:firstLine="403"/>
        <w:rPr>
          <w:rFonts w:ascii="宋体" w:eastAsia="宋体" w:hAnsi="宋体" w:cs="宋体"/>
          <w:szCs w:val="24"/>
          <w:shd w:val="clear" w:color="auto" w:fill="FFFFFF"/>
        </w:rPr>
      </w:pPr>
      <w:r>
        <w:rPr>
          <w:rFonts w:ascii="宋体" w:eastAsia="宋体" w:hAnsi="宋体" w:cs="宋体" w:hint="eastAsia"/>
          <w:szCs w:val="24"/>
          <w:shd w:val="clear" w:color="auto" w:fill="FFFFFF"/>
        </w:rPr>
        <w:t>响应采购、参加报价竞争的系中华人民共和国境内的企业法人，且具有独立订立合同的权力。</w:t>
      </w:r>
    </w:p>
    <w:p w:rsidR="00D0093D" w:rsidRDefault="003F0287">
      <w:pPr>
        <w:pStyle w:val="aa"/>
        <w:numPr>
          <w:ilvl w:val="0"/>
          <w:numId w:val="44"/>
        </w:numPr>
        <w:shd w:val="clear" w:color="auto" w:fill="FFFFFF"/>
        <w:kinsoku w:val="0"/>
        <w:overflowPunct w:val="0"/>
        <w:adjustRightInd w:val="0"/>
        <w:snapToGrid w:val="0"/>
        <w:spacing w:beforeAutospacing="0" w:afterAutospacing="0" w:line="520" w:lineRule="exact"/>
        <w:ind w:firstLine="403"/>
        <w:rPr>
          <w:rFonts w:ascii="宋体" w:eastAsia="宋体" w:hAnsi="宋体" w:cs="宋体"/>
          <w:szCs w:val="24"/>
          <w:shd w:val="clear" w:color="auto" w:fill="FFFFFF"/>
        </w:rPr>
      </w:pPr>
      <w:r>
        <w:rPr>
          <w:rFonts w:ascii="宋体" w:eastAsia="宋体" w:hAnsi="宋体" w:cs="宋体" w:hint="eastAsia"/>
          <w:szCs w:val="24"/>
          <w:shd w:val="clear" w:color="auto" w:fill="FFFFFF"/>
        </w:rPr>
        <w:t>报价方须具有国家能源局（原国家电监会）认定的发电企业二级及以上安全生产标准化评审机构资格等资质，资质为二级的应获得华东能源（电力）监管局或国家能源局福建监管办公室的认定，并提供相关证明材料复印件加盖公章。</w:t>
      </w:r>
    </w:p>
    <w:p w:rsidR="00D0093D" w:rsidRDefault="003F0287">
      <w:pPr>
        <w:pStyle w:val="aa"/>
        <w:numPr>
          <w:ilvl w:val="0"/>
          <w:numId w:val="44"/>
        </w:numPr>
        <w:shd w:val="clear" w:color="auto" w:fill="FFFFFF"/>
        <w:kinsoku w:val="0"/>
        <w:overflowPunct w:val="0"/>
        <w:adjustRightInd w:val="0"/>
        <w:snapToGrid w:val="0"/>
        <w:spacing w:beforeAutospacing="0" w:afterAutospacing="0" w:line="520" w:lineRule="exact"/>
        <w:ind w:firstLine="403"/>
        <w:rPr>
          <w:rFonts w:ascii="宋体" w:eastAsia="宋体" w:hAnsi="宋体" w:cs="宋体"/>
          <w:szCs w:val="24"/>
          <w:shd w:val="clear" w:color="auto" w:fill="FFFFFF"/>
        </w:rPr>
      </w:pPr>
      <w:r>
        <w:rPr>
          <w:rFonts w:ascii="宋体" w:eastAsia="宋体" w:hAnsi="宋体" w:cs="宋体" w:hint="eastAsia"/>
          <w:szCs w:val="24"/>
          <w:shd w:val="clear" w:color="auto" w:fill="FFFFFF"/>
        </w:rPr>
        <w:t>报价方提供自</w:t>
      </w:r>
      <w:r>
        <w:rPr>
          <w:rFonts w:ascii="宋体" w:eastAsia="宋体" w:hAnsi="宋体" w:cs="宋体" w:hint="eastAsia"/>
          <w:szCs w:val="24"/>
          <w:shd w:val="clear" w:color="auto" w:fill="FFFFFF"/>
        </w:rPr>
        <w:t>2017</w:t>
      </w:r>
      <w:r>
        <w:rPr>
          <w:rFonts w:ascii="宋体" w:eastAsia="宋体" w:hAnsi="宋体" w:cs="宋体" w:hint="eastAsia"/>
          <w:szCs w:val="24"/>
          <w:shd w:val="clear" w:color="auto" w:fill="FFFFFF"/>
        </w:rPr>
        <w:t>年</w:t>
      </w:r>
      <w:r>
        <w:rPr>
          <w:rFonts w:ascii="宋体" w:eastAsia="宋体" w:hAnsi="宋体" w:cs="宋体" w:hint="eastAsia"/>
          <w:szCs w:val="24"/>
          <w:shd w:val="clear" w:color="auto" w:fill="FFFFFF"/>
        </w:rPr>
        <w:t>1</w:t>
      </w:r>
      <w:r>
        <w:rPr>
          <w:rFonts w:ascii="宋体" w:eastAsia="宋体" w:hAnsi="宋体" w:cs="宋体" w:hint="eastAsia"/>
          <w:szCs w:val="24"/>
          <w:shd w:val="clear" w:color="auto" w:fill="FFFFFF"/>
        </w:rPr>
        <w:t>月起</w:t>
      </w:r>
      <w:r>
        <w:rPr>
          <w:rFonts w:ascii="宋体" w:eastAsia="宋体" w:hAnsi="宋体" w:cs="宋体" w:hint="eastAsia"/>
          <w:szCs w:val="24"/>
          <w:shd w:val="clear" w:color="auto" w:fill="FFFFFF"/>
        </w:rPr>
        <w:t>3</w:t>
      </w:r>
      <w:r>
        <w:rPr>
          <w:rFonts w:ascii="宋体" w:eastAsia="宋体" w:hAnsi="宋体" w:cs="宋体" w:hint="eastAsia"/>
          <w:szCs w:val="24"/>
          <w:shd w:val="clear" w:color="auto" w:fill="FFFFFF"/>
        </w:rPr>
        <w:t>家及以上发电（热电）企业安全生产标准化项目业绩证明，提供完整业绩及签订时间的合同复印件并加盖公章。</w:t>
      </w:r>
    </w:p>
    <w:p w:rsidR="00D0093D" w:rsidRDefault="003F0287">
      <w:pPr>
        <w:pStyle w:val="aa"/>
        <w:numPr>
          <w:ilvl w:val="0"/>
          <w:numId w:val="44"/>
        </w:numPr>
        <w:shd w:val="clear" w:color="auto" w:fill="FFFFFF"/>
        <w:kinsoku w:val="0"/>
        <w:overflowPunct w:val="0"/>
        <w:snapToGrid w:val="0"/>
        <w:spacing w:beforeAutospacing="0" w:afterAutospacing="0" w:line="520" w:lineRule="exact"/>
        <w:ind w:firstLine="403"/>
        <w:rPr>
          <w:rFonts w:ascii="宋体" w:hAnsi="宋体" w:cs="宋体"/>
          <w:spacing w:val="-4"/>
          <w:szCs w:val="24"/>
        </w:rPr>
      </w:pPr>
      <w:r>
        <w:rPr>
          <w:rFonts w:ascii="宋体" w:hAnsi="宋体" w:cs="宋体" w:hint="eastAsia"/>
          <w:spacing w:val="-4"/>
          <w:szCs w:val="24"/>
        </w:rPr>
        <w:t>财务要求：</w:t>
      </w:r>
      <w:r>
        <w:rPr>
          <w:rFonts w:ascii="宋体" w:hAnsi="宋体" w:cs="宋体" w:hint="eastAsia"/>
          <w:szCs w:val="24"/>
          <w:shd w:val="clear" w:color="auto" w:fill="FFFFFF"/>
        </w:rPr>
        <w:t>具有良好的银行资信和商业信誉，没有处于被责令停业或破产状态，且资产未被重组、接管和冻结。</w:t>
      </w:r>
    </w:p>
    <w:p w:rsidR="00D0093D" w:rsidRDefault="003F0287">
      <w:pPr>
        <w:pStyle w:val="aa"/>
        <w:numPr>
          <w:ilvl w:val="0"/>
          <w:numId w:val="44"/>
        </w:numPr>
        <w:shd w:val="clear" w:color="auto" w:fill="FFFFFF"/>
        <w:kinsoku w:val="0"/>
        <w:overflowPunct w:val="0"/>
        <w:snapToGrid w:val="0"/>
        <w:spacing w:beforeAutospacing="0" w:afterAutospacing="0" w:line="520" w:lineRule="exact"/>
        <w:ind w:firstLine="403"/>
        <w:rPr>
          <w:rFonts w:ascii="宋体" w:hAnsi="宋体" w:cs="宋体"/>
          <w:spacing w:val="-4"/>
          <w:szCs w:val="24"/>
        </w:rPr>
      </w:pPr>
      <w:r>
        <w:rPr>
          <w:rFonts w:ascii="宋体" w:hAnsi="宋体" w:cs="宋体" w:hint="eastAsia"/>
          <w:spacing w:val="-4"/>
          <w:szCs w:val="24"/>
        </w:rPr>
        <w:t>信誉要求：报价方没有被国家、福建省省级有关部门及厦门市有关部门暂停招投标或市</w:t>
      </w:r>
      <w:r>
        <w:rPr>
          <w:rFonts w:ascii="宋体" w:hAnsi="宋体" w:cs="宋体" w:hint="eastAsia"/>
          <w:spacing w:val="-4"/>
          <w:szCs w:val="24"/>
        </w:rPr>
        <w:t>场准入资格且在公示处罚期内。</w:t>
      </w:r>
    </w:p>
    <w:p w:rsidR="00D0093D" w:rsidRDefault="00D0093D">
      <w:pPr>
        <w:kinsoku w:val="0"/>
        <w:overflowPunct w:val="0"/>
        <w:autoSpaceDE w:val="0"/>
        <w:autoSpaceDN w:val="0"/>
        <w:adjustRightInd w:val="0"/>
        <w:snapToGrid w:val="0"/>
        <w:spacing w:line="400" w:lineRule="atLeast"/>
        <w:ind w:firstLineChars="300" w:firstLine="720"/>
        <w:rPr>
          <w:sz w:val="24"/>
          <w:szCs w:val="24"/>
        </w:rPr>
      </w:pPr>
    </w:p>
    <w:p w:rsidR="00D0093D" w:rsidRDefault="00D0093D">
      <w:pPr>
        <w:kinsoku w:val="0"/>
        <w:overflowPunct w:val="0"/>
        <w:autoSpaceDE w:val="0"/>
        <w:autoSpaceDN w:val="0"/>
        <w:adjustRightInd w:val="0"/>
        <w:snapToGrid w:val="0"/>
        <w:spacing w:line="400" w:lineRule="atLeast"/>
        <w:ind w:firstLineChars="1900" w:firstLine="4560"/>
        <w:rPr>
          <w:sz w:val="24"/>
          <w:szCs w:val="24"/>
        </w:rPr>
      </w:pPr>
    </w:p>
    <w:p w:rsidR="00D0093D" w:rsidRDefault="003F0287">
      <w:pPr>
        <w:kinsoku w:val="0"/>
        <w:overflowPunct w:val="0"/>
        <w:autoSpaceDE w:val="0"/>
        <w:autoSpaceDN w:val="0"/>
        <w:adjustRightInd w:val="0"/>
        <w:snapToGrid w:val="0"/>
        <w:spacing w:line="400" w:lineRule="atLeast"/>
        <w:ind w:firstLineChars="1900" w:firstLine="4560"/>
        <w:rPr>
          <w:sz w:val="24"/>
          <w:szCs w:val="24"/>
        </w:rPr>
      </w:pPr>
      <w:r>
        <w:rPr>
          <w:rFonts w:hint="eastAsia"/>
          <w:sz w:val="24"/>
          <w:szCs w:val="24"/>
        </w:rPr>
        <w:t>报价单位（盖公章）：</w:t>
      </w:r>
      <w:r>
        <w:rPr>
          <w:rFonts w:hint="eastAsia"/>
          <w:sz w:val="24"/>
          <w:szCs w:val="24"/>
          <w:u w:val="single"/>
        </w:rPr>
        <w:t xml:space="preserve">              </w:t>
      </w:r>
    </w:p>
    <w:p w:rsidR="00D0093D" w:rsidRDefault="00D0093D">
      <w:pPr>
        <w:kinsoku w:val="0"/>
        <w:overflowPunct w:val="0"/>
        <w:autoSpaceDE w:val="0"/>
        <w:autoSpaceDN w:val="0"/>
        <w:adjustRightInd w:val="0"/>
        <w:snapToGrid w:val="0"/>
        <w:spacing w:line="400" w:lineRule="atLeast"/>
        <w:ind w:firstLineChars="100" w:firstLine="240"/>
        <w:rPr>
          <w:sz w:val="24"/>
          <w:szCs w:val="24"/>
        </w:rPr>
      </w:pPr>
    </w:p>
    <w:p w:rsidR="00D0093D" w:rsidRDefault="003F0287">
      <w:pPr>
        <w:kinsoku w:val="0"/>
        <w:overflowPunct w:val="0"/>
        <w:autoSpaceDE w:val="0"/>
        <w:autoSpaceDN w:val="0"/>
        <w:adjustRightInd w:val="0"/>
        <w:snapToGrid w:val="0"/>
        <w:spacing w:line="400" w:lineRule="atLeast"/>
        <w:ind w:firstLineChars="1300" w:firstLine="3120"/>
        <w:rPr>
          <w:sz w:val="24"/>
          <w:szCs w:val="24"/>
        </w:rPr>
      </w:pPr>
      <w:r>
        <w:rPr>
          <w:rFonts w:hint="eastAsia"/>
          <w:sz w:val="24"/>
          <w:szCs w:val="24"/>
        </w:rPr>
        <w:t>法定代表人或授权代理人（签字或盖公章）</w:t>
      </w:r>
      <w:r>
        <w:rPr>
          <w:rFonts w:hint="eastAsia"/>
          <w:sz w:val="24"/>
          <w:szCs w:val="24"/>
          <w:u w:val="single"/>
        </w:rPr>
        <w:t xml:space="preserve">         </w:t>
      </w:r>
    </w:p>
    <w:p w:rsidR="00D0093D" w:rsidRDefault="00D0093D">
      <w:pPr>
        <w:kinsoku w:val="0"/>
        <w:overflowPunct w:val="0"/>
        <w:autoSpaceDE w:val="0"/>
        <w:autoSpaceDN w:val="0"/>
        <w:adjustRightInd w:val="0"/>
        <w:snapToGrid w:val="0"/>
        <w:spacing w:line="400" w:lineRule="atLeast"/>
        <w:ind w:firstLineChars="200" w:firstLine="420"/>
        <w:jc w:val="left"/>
        <w:rPr>
          <w:rFonts w:ascii="宋体" w:hAnsi="宋体"/>
          <w:szCs w:val="28"/>
        </w:rPr>
      </w:pPr>
    </w:p>
    <w:p w:rsidR="00D0093D" w:rsidRDefault="003F0287">
      <w:pPr>
        <w:kinsoku w:val="0"/>
        <w:overflowPunct w:val="0"/>
        <w:autoSpaceDE w:val="0"/>
        <w:autoSpaceDN w:val="0"/>
        <w:adjustRightInd w:val="0"/>
        <w:snapToGrid w:val="0"/>
        <w:spacing w:line="400" w:lineRule="atLeast"/>
        <w:rPr>
          <w:rFonts w:eastAsia="宋体" w:cs="宋体"/>
          <w:bCs/>
          <w:sz w:val="24"/>
          <w:szCs w:val="24"/>
        </w:rPr>
      </w:pPr>
      <w:r>
        <w:rPr>
          <w:rFonts w:eastAsia="宋体" w:cs="宋体" w:hint="eastAsia"/>
          <w:bCs/>
          <w:sz w:val="24"/>
          <w:szCs w:val="24"/>
        </w:rPr>
        <w:br w:type="page"/>
      </w:r>
    </w:p>
    <w:p w:rsidR="00D0093D" w:rsidRDefault="003F0287">
      <w:pPr>
        <w:pStyle w:val="20"/>
        <w:keepNext w:val="0"/>
        <w:keepLines w:val="0"/>
        <w:kinsoku w:val="0"/>
        <w:overflowPunct w:val="0"/>
        <w:snapToGrid w:val="0"/>
        <w:spacing w:before="0" w:after="0" w:line="240" w:lineRule="auto"/>
        <w:rPr>
          <w:rFonts w:eastAsia="宋体" w:cs="宋体"/>
          <w:b w:val="0"/>
          <w:bCs/>
          <w:sz w:val="28"/>
          <w:szCs w:val="28"/>
        </w:rPr>
      </w:pPr>
      <w:bookmarkStart w:id="94" w:name="_Toc3242_WPSOffice_Level1"/>
      <w:bookmarkStart w:id="95" w:name="_Toc13674_WPSOffice_Level2"/>
      <w:bookmarkStart w:id="96" w:name="_Toc7642_WPSOffice_Level2"/>
      <w:bookmarkStart w:id="97" w:name="_Toc6643_WPSOffice_Level2"/>
      <w:bookmarkStart w:id="98" w:name="_Toc29011_WPSOffice_Level2"/>
      <w:r>
        <w:rPr>
          <w:rFonts w:eastAsia="宋体" w:cs="宋体" w:hint="eastAsia"/>
          <w:b w:val="0"/>
          <w:bCs/>
          <w:sz w:val="28"/>
          <w:szCs w:val="28"/>
        </w:rPr>
        <w:lastRenderedPageBreak/>
        <w:t>附件</w:t>
      </w:r>
      <w:r>
        <w:rPr>
          <w:rFonts w:eastAsia="宋体" w:cs="宋体" w:hint="eastAsia"/>
          <w:b w:val="0"/>
          <w:bCs/>
          <w:sz w:val="28"/>
          <w:szCs w:val="28"/>
        </w:rPr>
        <w:t xml:space="preserve">6 </w:t>
      </w:r>
      <w:r>
        <w:rPr>
          <w:rFonts w:eastAsia="宋体" w:cs="宋体" w:hint="eastAsia"/>
          <w:b w:val="0"/>
          <w:bCs/>
          <w:sz w:val="28"/>
          <w:szCs w:val="28"/>
        </w:rPr>
        <w:t>廉洁承诺书</w:t>
      </w:r>
      <w:bookmarkEnd w:id="94"/>
      <w:bookmarkEnd w:id="95"/>
      <w:bookmarkEnd w:id="96"/>
      <w:bookmarkEnd w:id="97"/>
      <w:bookmarkEnd w:id="98"/>
    </w:p>
    <w:p w:rsidR="00D0093D" w:rsidRDefault="003F0287">
      <w:pPr>
        <w:kinsoku w:val="0"/>
        <w:overflowPunct w:val="0"/>
        <w:snapToGrid w:val="0"/>
        <w:spacing w:line="520" w:lineRule="exact"/>
        <w:ind w:firstLineChars="200" w:firstLine="480"/>
        <w:jc w:val="left"/>
        <w:rPr>
          <w:rFonts w:ascii="宋体" w:hAnsi="宋体"/>
          <w:sz w:val="24"/>
          <w:szCs w:val="24"/>
        </w:rPr>
      </w:pPr>
      <w:r>
        <w:rPr>
          <w:rFonts w:ascii="宋体" w:hAnsi="宋体" w:hint="eastAsia"/>
          <w:sz w:val="24"/>
          <w:szCs w:val="24"/>
        </w:rPr>
        <w:t>为促进廉洁自律有关规定的落实，打击贿赂、以权谋私等违法犯罪行为，保证各项经营活动健康有序开展，维护员工职业操守，提高合作效率，本单位在与厦门海发环保能源股份有限公司（以下简称：采购方）开展报价业务活动中承诺：</w:t>
      </w:r>
      <w:r>
        <w:rPr>
          <w:rFonts w:ascii="宋体" w:hAnsi="宋体"/>
          <w:sz w:val="24"/>
          <w:szCs w:val="24"/>
        </w:rPr>
        <w:t xml:space="preserve"> </w:t>
      </w:r>
    </w:p>
    <w:p w:rsidR="00D0093D" w:rsidRDefault="003F0287">
      <w:pPr>
        <w:numPr>
          <w:ilvl w:val="0"/>
          <w:numId w:val="45"/>
        </w:numPr>
        <w:kinsoku w:val="0"/>
        <w:overflowPunct w:val="0"/>
        <w:snapToGrid w:val="0"/>
        <w:spacing w:line="520" w:lineRule="exact"/>
        <w:jc w:val="left"/>
        <w:rPr>
          <w:rFonts w:ascii="宋体" w:hAnsi="宋体"/>
          <w:sz w:val="24"/>
          <w:szCs w:val="24"/>
        </w:rPr>
      </w:pPr>
      <w:r>
        <w:rPr>
          <w:rFonts w:ascii="宋体" w:hAnsi="宋体" w:hint="eastAsia"/>
          <w:sz w:val="24"/>
          <w:szCs w:val="24"/>
        </w:rPr>
        <w:t>自觉遵守国家法律、法规，按照《中国共产党纪律处分条例》、《中华人民共和国反不正当竞争法》、《关于禁止商业贿赂行为的暂行规定》以及有关要求进行各项业务活动。</w:t>
      </w:r>
    </w:p>
    <w:p w:rsidR="00D0093D" w:rsidRDefault="003F0287">
      <w:pPr>
        <w:numPr>
          <w:ilvl w:val="0"/>
          <w:numId w:val="45"/>
        </w:numPr>
        <w:kinsoku w:val="0"/>
        <w:overflowPunct w:val="0"/>
        <w:snapToGrid w:val="0"/>
        <w:spacing w:line="520" w:lineRule="exact"/>
        <w:jc w:val="left"/>
        <w:rPr>
          <w:rFonts w:ascii="宋体" w:hAnsi="宋体"/>
          <w:sz w:val="24"/>
          <w:szCs w:val="24"/>
        </w:rPr>
      </w:pPr>
      <w:r>
        <w:rPr>
          <w:rFonts w:ascii="宋体" w:hAnsi="宋体" w:hint="eastAsia"/>
          <w:sz w:val="24"/>
          <w:szCs w:val="24"/>
        </w:rPr>
        <w:t>不向采购方的工作人员及其亲属馈赠礼金、礼品（含有价证券）；不向采购方的工作人员提供任何应由其个人支付报酬的劳务和其它服务；不为采购方的工作人员安排可能影响公正执行公务的任何活动（如：旅游、消费宴请、娱乐等）；不为采购方的工作人员支付应由其个人支付的任何赞助费、宣传费、咨询费、劳务费等；不为采购方的工作人员报销任何名义的个人消费凭证；不为采购方的工作人员安排违反社会公德的活动；不为采购方的工作人员提供经商、办企业、消费提供特殊便利或优惠等。</w:t>
      </w:r>
    </w:p>
    <w:p w:rsidR="00D0093D" w:rsidRDefault="003F0287">
      <w:pPr>
        <w:numPr>
          <w:ilvl w:val="0"/>
          <w:numId w:val="45"/>
        </w:numPr>
        <w:kinsoku w:val="0"/>
        <w:overflowPunct w:val="0"/>
        <w:snapToGrid w:val="0"/>
        <w:spacing w:line="520" w:lineRule="exact"/>
        <w:jc w:val="left"/>
        <w:rPr>
          <w:rFonts w:ascii="宋体" w:hAnsi="宋体"/>
          <w:sz w:val="24"/>
          <w:szCs w:val="24"/>
        </w:rPr>
      </w:pPr>
      <w:r>
        <w:rPr>
          <w:rFonts w:ascii="宋体" w:hAnsi="宋体" w:hint="eastAsia"/>
          <w:sz w:val="24"/>
          <w:szCs w:val="24"/>
        </w:rPr>
        <w:t>不与其他经营者串通报价和竞价，不排挤其他经营者的公平竞争，损害其他经</w:t>
      </w:r>
      <w:r>
        <w:rPr>
          <w:rFonts w:ascii="宋体" w:hAnsi="宋体" w:hint="eastAsia"/>
          <w:sz w:val="24"/>
          <w:szCs w:val="24"/>
        </w:rPr>
        <w:t>营者的合法权益；不在工程建设的预决算编制工作中弄虚作假、高估冒算。</w:t>
      </w:r>
    </w:p>
    <w:p w:rsidR="00D0093D" w:rsidRDefault="003F0287">
      <w:pPr>
        <w:numPr>
          <w:ilvl w:val="0"/>
          <w:numId w:val="45"/>
        </w:numPr>
        <w:kinsoku w:val="0"/>
        <w:overflowPunct w:val="0"/>
        <w:snapToGrid w:val="0"/>
        <w:spacing w:line="520" w:lineRule="exact"/>
        <w:jc w:val="left"/>
        <w:rPr>
          <w:rFonts w:ascii="宋体" w:hAnsi="宋体" w:cs="宋体"/>
          <w:sz w:val="24"/>
          <w:szCs w:val="24"/>
        </w:rPr>
      </w:pPr>
      <w:r>
        <w:rPr>
          <w:rFonts w:ascii="宋体" w:hAnsi="宋体" w:cs="宋体" w:hint="eastAsia"/>
          <w:sz w:val="24"/>
          <w:szCs w:val="24"/>
        </w:rPr>
        <w:t>发现采购方工作人员违反廉洁从业行为的，报价方可向厦门海发集团有限公司纪检监察部门反映或举报。若采购方工作人员违反本协议将按有关法律和规定严肃处理。</w:t>
      </w:r>
    </w:p>
    <w:p w:rsidR="00D0093D" w:rsidRDefault="003F0287">
      <w:pPr>
        <w:numPr>
          <w:ilvl w:val="0"/>
          <w:numId w:val="45"/>
        </w:numPr>
        <w:kinsoku w:val="0"/>
        <w:overflowPunct w:val="0"/>
        <w:snapToGrid w:val="0"/>
        <w:spacing w:line="520" w:lineRule="exact"/>
        <w:jc w:val="left"/>
        <w:rPr>
          <w:rFonts w:ascii="宋体" w:hAnsi="宋体"/>
          <w:sz w:val="24"/>
          <w:szCs w:val="24"/>
        </w:rPr>
      </w:pPr>
      <w:r>
        <w:rPr>
          <w:rFonts w:ascii="宋体" w:hAnsi="宋体" w:cs="宋体" w:hint="eastAsia"/>
          <w:sz w:val="24"/>
          <w:szCs w:val="24"/>
        </w:rPr>
        <w:t>报价方及其工作人员违反本协议规定行为的，</w:t>
      </w:r>
      <w:r>
        <w:rPr>
          <w:rFonts w:ascii="宋体" w:hAnsi="宋体" w:cs="宋体" w:hint="eastAsia"/>
          <w:sz w:val="24"/>
          <w:szCs w:val="24"/>
        </w:rPr>
        <w:t>3</w:t>
      </w:r>
      <w:r>
        <w:rPr>
          <w:rFonts w:ascii="宋体" w:hAnsi="宋体" w:cs="宋体" w:hint="eastAsia"/>
          <w:sz w:val="24"/>
          <w:szCs w:val="24"/>
        </w:rPr>
        <w:t>年内不得参加</w:t>
      </w:r>
      <w:r>
        <w:rPr>
          <w:rFonts w:ascii="宋体" w:hAnsi="宋体" w:hint="eastAsia"/>
          <w:sz w:val="24"/>
          <w:szCs w:val="24"/>
        </w:rPr>
        <w:t>采购方的</w:t>
      </w:r>
      <w:r>
        <w:rPr>
          <w:rFonts w:ascii="宋体" w:hAnsi="宋体" w:cs="宋体" w:hint="eastAsia"/>
          <w:sz w:val="24"/>
          <w:szCs w:val="24"/>
        </w:rPr>
        <w:t>建设项目、物资采购活动，情节严重的按有关规定追究责任。</w:t>
      </w:r>
      <w:r>
        <w:rPr>
          <w:rFonts w:ascii="宋体" w:hAnsi="宋体" w:cs="宋体" w:hint="eastAsia"/>
          <w:sz w:val="24"/>
          <w:szCs w:val="24"/>
        </w:rPr>
        <w:t xml:space="preserve">  </w:t>
      </w:r>
    </w:p>
    <w:p w:rsidR="00D0093D" w:rsidRDefault="003F0287">
      <w:pPr>
        <w:kinsoku w:val="0"/>
        <w:overflowPunct w:val="0"/>
        <w:snapToGrid w:val="0"/>
        <w:spacing w:line="520" w:lineRule="exact"/>
        <w:ind w:firstLineChars="200" w:firstLine="480"/>
        <w:jc w:val="left"/>
        <w:rPr>
          <w:rFonts w:ascii="宋体" w:hAnsi="宋体"/>
          <w:sz w:val="24"/>
          <w:szCs w:val="24"/>
        </w:rPr>
      </w:pPr>
      <w:r>
        <w:rPr>
          <w:rFonts w:ascii="宋体" w:hAnsi="宋体" w:hint="eastAsia"/>
          <w:sz w:val="24"/>
          <w:szCs w:val="24"/>
        </w:rPr>
        <w:t>特此承诺。</w:t>
      </w:r>
    </w:p>
    <w:p w:rsidR="00D0093D" w:rsidRDefault="003F0287">
      <w:pPr>
        <w:kinsoku w:val="0"/>
        <w:overflowPunct w:val="0"/>
        <w:snapToGrid w:val="0"/>
        <w:spacing w:line="520" w:lineRule="exact"/>
        <w:ind w:firstLineChars="2000" w:firstLine="4800"/>
        <w:jc w:val="left"/>
        <w:rPr>
          <w:rFonts w:ascii="宋体" w:hAnsi="宋体"/>
          <w:sz w:val="24"/>
          <w:szCs w:val="24"/>
        </w:rPr>
      </w:pPr>
      <w:r>
        <w:rPr>
          <w:rFonts w:ascii="宋体" w:hAnsi="宋体" w:hint="eastAsia"/>
          <w:sz w:val="24"/>
          <w:szCs w:val="24"/>
        </w:rPr>
        <w:t>报价单位（盖章）：</w:t>
      </w:r>
    </w:p>
    <w:p w:rsidR="00D0093D" w:rsidRDefault="003F0287">
      <w:pPr>
        <w:kinsoku w:val="0"/>
        <w:overflowPunct w:val="0"/>
        <w:snapToGrid w:val="0"/>
        <w:spacing w:line="520" w:lineRule="exact"/>
        <w:ind w:firstLineChars="2000" w:firstLine="4800"/>
        <w:jc w:val="left"/>
        <w:rPr>
          <w:rFonts w:ascii="宋体" w:hAnsi="宋体"/>
          <w:sz w:val="24"/>
          <w:szCs w:val="24"/>
        </w:rPr>
      </w:pPr>
      <w:r>
        <w:rPr>
          <w:rFonts w:ascii="宋体" w:hAnsi="宋体" w:hint="eastAsia"/>
          <w:sz w:val="24"/>
          <w:szCs w:val="24"/>
        </w:rPr>
        <w:t>日期：</w:t>
      </w:r>
    </w:p>
    <w:p w:rsidR="00D0093D" w:rsidRDefault="00D0093D">
      <w:pPr>
        <w:kinsoku w:val="0"/>
        <w:overflowPunct w:val="0"/>
        <w:autoSpaceDE w:val="0"/>
        <w:autoSpaceDN w:val="0"/>
        <w:adjustRightInd w:val="0"/>
        <w:snapToGrid w:val="0"/>
        <w:spacing w:line="400" w:lineRule="atLeast"/>
        <w:rPr>
          <w:rFonts w:ascii="宋体" w:hAnsi="宋体" w:cs="Arial"/>
          <w:sz w:val="24"/>
          <w:szCs w:val="24"/>
        </w:rPr>
      </w:pPr>
    </w:p>
    <w:p w:rsidR="00D0093D" w:rsidRDefault="00D0093D">
      <w:pPr>
        <w:kinsoku w:val="0"/>
        <w:overflowPunct w:val="0"/>
        <w:autoSpaceDE w:val="0"/>
        <w:autoSpaceDN w:val="0"/>
        <w:adjustRightInd w:val="0"/>
        <w:snapToGrid w:val="0"/>
        <w:spacing w:line="400" w:lineRule="atLeast"/>
        <w:rPr>
          <w:rFonts w:eastAsia="宋体" w:cs="宋体"/>
          <w:bCs/>
          <w:sz w:val="24"/>
          <w:szCs w:val="24"/>
        </w:rPr>
      </w:pPr>
    </w:p>
    <w:p w:rsidR="00D0093D" w:rsidRDefault="00D0093D">
      <w:pPr>
        <w:kinsoku w:val="0"/>
        <w:overflowPunct w:val="0"/>
        <w:autoSpaceDE w:val="0"/>
        <w:autoSpaceDN w:val="0"/>
        <w:adjustRightInd w:val="0"/>
        <w:snapToGrid w:val="0"/>
        <w:spacing w:line="400" w:lineRule="atLeast"/>
        <w:rPr>
          <w:rFonts w:eastAsia="宋体" w:cs="宋体"/>
          <w:bCs/>
          <w:sz w:val="24"/>
          <w:szCs w:val="24"/>
        </w:rPr>
      </w:pPr>
    </w:p>
    <w:p w:rsidR="00D0093D" w:rsidRDefault="00D0093D">
      <w:pPr>
        <w:kinsoku w:val="0"/>
        <w:overflowPunct w:val="0"/>
        <w:autoSpaceDE w:val="0"/>
        <w:autoSpaceDN w:val="0"/>
        <w:adjustRightInd w:val="0"/>
        <w:snapToGrid w:val="0"/>
        <w:spacing w:line="400" w:lineRule="atLeast"/>
        <w:rPr>
          <w:rFonts w:eastAsia="宋体" w:cs="宋体"/>
          <w:bCs/>
          <w:sz w:val="24"/>
          <w:szCs w:val="24"/>
        </w:rPr>
      </w:pPr>
    </w:p>
    <w:p w:rsidR="00D0093D" w:rsidRDefault="00D0093D">
      <w:pPr>
        <w:kinsoku w:val="0"/>
        <w:overflowPunct w:val="0"/>
        <w:autoSpaceDE w:val="0"/>
        <w:autoSpaceDN w:val="0"/>
        <w:adjustRightInd w:val="0"/>
        <w:snapToGrid w:val="0"/>
        <w:spacing w:line="400" w:lineRule="atLeast"/>
        <w:rPr>
          <w:rFonts w:eastAsia="宋体" w:cs="宋体"/>
          <w:bCs/>
          <w:sz w:val="24"/>
          <w:szCs w:val="24"/>
        </w:rPr>
      </w:pPr>
    </w:p>
    <w:p w:rsidR="00D0093D" w:rsidRDefault="00D0093D">
      <w:pPr>
        <w:kinsoku w:val="0"/>
        <w:overflowPunct w:val="0"/>
        <w:autoSpaceDE w:val="0"/>
        <w:autoSpaceDN w:val="0"/>
        <w:adjustRightInd w:val="0"/>
        <w:snapToGrid w:val="0"/>
        <w:spacing w:line="400" w:lineRule="atLeast"/>
        <w:rPr>
          <w:rFonts w:eastAsia="宋体" w:cs="宋体"/>
          <w:bCs/>
          <w:sz w:val="24"/>
          <w:szCs w:val="24"/>
        </w:rPr>
      </w:pPr>
    </w:p>
    <w:p w:rsidR="00D0093D" w:rsidRDefault="003F0287">
      <w:pPr>
        <w:snapToGrid w:val="0"/>
        <w:jc w:val="center"/>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7  </w:t>
      </w:r>
      <w:r>
        <w:rPr>
          <w:rFonts w:ascii="宋体" w:hAnsi="宋体" w:hint="eastAsia"/>
          <w:bCs/>
          <w:sz w:val="28"/>
          <w:szCs w:val="28"/>
        </w:rPr>
        <w:t>项目拟派人员表</w:t>
      </w:r>
    </w:p>
    <w:tbl>
      <w:tblPr>
        <w:tblStyle w:val="ab"/>
        <w:tblW w:w="0" w:type="auto"/>
        <w:tblLook w:val="04A0" w:firstRow="1" w:lastRow="0" w:firstColumn="1" w:lastColumn="0" w:noHBand="0" w:noVBand="1"/>
      </w:tblPr>
      <w:tblGrid>
        <w:gridCol w:w="812"/>
        <w:gridCol w:w="1320"/>
        <w:gridCol w:w="315"/>
        <w:gridCol w:w="1335"/>
        <w:gridCol w:w="1140"/>
        <w:gridCol w:w="255"/>
        <w:gridCol w:w="1515"/>
        <w:gridCol w:w="2596"/>
      </w:tblGrid>
      <w:tr w:rsidR="00D0093D">
        <w:trPr>
          <w:trHeight w:val="563"/>
        </w:trPr>
        <w:tc>
          <w:tcPr>
            <w:tcW w:w="9288" w:type="dxa"/>
            <w:gridSpan w:val="8"/>
            <w:vAlign w:val="center"/>
          </w:tcPr>
          <w:p w:rsidR="00D0093D" w:rsidRDefault="003F0287">
            <w:pPr>
              <w:snapToGrid w:val="0"/>
              <w:jc w:val="center"/>
              <w:rPr>
                <w:rFonts w:ascii="宋体" w:hAnsi="宋体"/>
                <w:bCs/>
                <w:sz w:val="28"/>
                <w:szCs w:val="28"/>
              </w:rPr>
            </w:pPr>
            <w:r>
              <w:rPr>
                <w:rFonts w:ascii="宋体" w:hAnsi="宋体" w:hint="eastAsia"/>
                <w:bCs/>
                <w:sz w:val="28"/>
                <w:szCs w:val="28"/>
              </w:rPr>
              <w:t>一、项目总负责人</w:t>
            </w:r>
          </w:p>
        </w:tc>
      </w:tr>
      <w:tr w:rsidR="00D0093D">
        <w:trPr>
          <w:trHeight w:val="563"/>
        </w:trPr>
        <w:tc>
          <w:tcPr>
            <w:tcW w:w="2132" w:type="dxa"/>
            <w:gridSpan w:val="2"/>
            <w:vAlign w:val="center"/>
          </w:tcPr>
          <w:p w:rsidR="00D0093D" w:rsidRDefault="003F0287">
            <w:pPr>
              <w:snapToGrid w:val="0"/>
              <w:jc w:val="center"/>
              <w:rPr>
                <w:rFonts w:ascii="宋体" w:hAnsi="宋体"/>
                <w:bCs/>
                <w:sz w:val="28"/>
                <w:szCs w:val="28"/>
              </w:rPr>
            </w:pPr>
            <w:r>
              <w:rPr>
                <w:rFonts w:ascii="宋体" w:hAnsi="宋体" w:hint="eastAsia"/>
                <w:bCs/>
                <w:sz w:val="28"/>
                <w:szCs w:val="28"/>
              </w:rPr>
              <w:t>姓名</w:t>
            </w:r>
          </w:p>
        </w:tc>
        <w:tc>
          <w:tcPr>
            <w:tcW w:w="2790" w:type="dxa"/>
            <w:gridSpan w:val="3"/>
          </w:tcPr>
          <w:p w:rsidR="00D0093D" w:rsidRDefault="00D0093D">
            <w:pPr>
              <w:snapToGrid w:val="0"/>
              <w:rPr>
                <w:rFonts w:ascii="宋体" w:hAnsi="宋体"/>
                <w:bCs/>
                <w:sz w:val="28"/>
                <w:szCs w:val="28"/>
              </w:rPr>
            </w:pPr>
          </w:p>
        </w:tc>
        <w:tc>
          <w:tcPr>
            <w:tcW w:w="4366" w:type="dxa"/>
            <w:gridSpan w:val="3"/>
            <w:vAlign w:val="center"/>
          </w:tcPr>
          <w:p w:rsidR="00D0093D" w:rsidRDefault="003F0287">
            <w:pPr>
              <w:snapToGrid w:val="0"/>
              <w:jc w:val="center"/>
              <w:rPr>
                <w:rFonts w:ascii="宋体" w:hAnsi="宋体"/>
                <w:bCs/>
                <w:sz w:val="28"/>
                <w:szCs w:val="28"/>
              </w:rPr>
            </w:pPr>
            <w:r>
              <w:rPr>
                <w:rFonts w:ascii="宋体" w:hAnsi="宋体" w:hint="eastAsia"/>
                <w:bCs/>
                <w:sz w:val="28"/>
                <w:szCs w:val="28"/>
              </w:rPr>
              <w:t>类似项目业绩</w:t>
            </w:r>
          </w:p>
        </w:tc>
      </w:tr>
      <w:tr w:rsidR="00D0093D">
        <w:trPr>
          <w:trHeight w:val="518"/>
        </w:trPr>
        <w:tc>
          <w:tcPr>
            <w:tcW w:w="2132" w:type="dxa"/>
            <w:gridSpan w:val="2"/>
            <w:vAlign w:val="center"/>
          </w:tcPr>
          <w:p w:rsidR="00D0093D" w:rsidRDefault="003F0287">
            <w:pPr>
              <w:snapToGrid w:val="0"/>
              <w:jc w:val="center"/>
              <w:rPr>
                <w:rFonts w:ascii="宋体" w:hAnsi="宋体"/>
                <w:bCs/>
                <w:sz w:val="28"/>
                <w:szCs w:val="28"/>
              </w:rPr>
            </w:pPr>
            <w:r>
              <w:rPr>
                <w:rFonts w:ascii="宋体" w:hAnsi="宋体" w:hint="eastAsia"/>
                <w:bCs/>
                <w:sz w:val="28"/>
                <w:szCs w:val="28"/>
              </w:rPr>
              <w:t>性别</w:t>
            </w:r>
          </w:p>
        </w:tc>
        <w:tc>
          <w:tcPr>
            <w:tcW w:w="2790" w:type="dxa"/>
            <w:gridSpan w:val="3"/>
          </w:tcPr>
          <w:p w:rsidR="00D0093D" w:rsidRDefault="00D0093D">
            <w:pPr>
              <w:snapToGrid w:val="0"/>
              <w:rPr>
                <w:rFonts w:ascii="宋体" w:hAnsi="宋体"/>
                <w:bCs/>
                <w:sz w:val="28"/>
                <w:szCs w:val="28"/>
              </w:rPr>
            </w:pPr>
          </w:p>
        </w:tc>
        <w:tc>
          <w:tcPr>
            <w:tcW w:w="4366" w:type="dxa"/>
            <w:gridSpan w:val="3"/>
            <w:vMerge w:val="restart"/>
          </w:tcPr>
          <w:p w:rsidR="00D0093D" w:rsidRDefault="00D0093D">
            <w:pPr>
              <w:snapToGrid w:val="0"/>
              <w:rPr>
                <w:rFonts w:ascii="宋体" w:hAnsi="宋体"/>
                <w:bCs/>
                <w:sz w:val="28"/>
                <w:szCs w:val="28"/>
              </w:rPr>
            </w:pPr>
          </w:p>
        </w:tc>
      </w:tr>
      <w:tr w:rsidR="00D0093D">
        <w:trPr>
          <w:trHeight w:val="608"/>
        </w:trPr>
        <w:tc>
          <w:tcPr>
            <w:tcW w:w="2132" w:type="dxa"/>
            <w:gridSpan w:val="2"/>
            <w:vAlign w:val="center"/>
          </w:tcPr>
          <w:p w:rsidR="00D0093D" w:rsidRDefault="003F0287">
            <w:pPr>
              <w:snapToGrid w:val="0"/>
              <w:jc w:val="center"/>
              <w:rPr>
                <w:rFonts w:ascii="宋体" w:hAnsi="宋体"/>
                <w:bCs/>
                <w:sz w:val="28"/>
                <w:szCs w:val="28"/>
              </w:rPr>
            </w:pPr>
            <w:r>
              <w:rPr>
                <w:rFonts w:ascii="宋体" w:hAnsi="宋体" w:hint="eastAsia"/>
                <w:bCs/>
                <w:sz w:val="28"/>
                <w:szCs w:val="28"/>
              </w:rPr>
              <w:t>学历</w:t>
            </w:r>
          </w:p>
        </w:tc>
        <w:tc>
          <w:tcPr>
            <w:tcW w:w="2790" w:type="dxa"/>
            <w:gridSpan w:val="3"/>
          </w:tcPr>
          <w:p w:rsidR="00D0093D" w:rsidRDefault="00D0093D">
            <w:pPr>
              <w:snapToGrid w:val="0"/>
              <w:rPr>
                <w:rFonts w:ascii="宋体" w:hAnsi="宋体"/>
                <w:bCs/>
                <w:sz w:val="28"/>
                <w:szCs w:val="28"/>
              </w:rPr>
            </w:pPr>
          </w:p>
        </w:tc>
        <w:tc>
          <w:tcPr>
            <w:tcW w:w="4366" w:type="dxa"/>
            <w:gridSpan w:val="3"/>
            <w:vMerge/>
          </w:tcPr>
          <w:p w:rsidR="00D0093D" w:rsidRDefault="00D0093D">
            <w:pPr>
              <w:snapToGrid w:val="0"/>
              <w:rPr>
                <w:rFonts w:ascii="宋体" w:hAnsi="宋体"/>
                <w:bCs/>
                <w:sz w:val="28"/>
                <w:szCs w:val="28"/>
              </w:rPr>
            </w:pPr>
          </w:p>
        </w:tc>
      </w:tr>
      <w:tr w:rsidR="00D0093D">
        <w:trPr>
          <w:trHeight w:val="503"/>
        </w:trPr>
        <w:tc>
          <w:tcPr>
            <w:tcW w:w="2132" w:type="dxa"/>
            <w:gridSpan w:val="2"/>
            <w:vAlign w:val="center"/>
          </w:tcPr>
          <w:p w:rsidR="00D0093D" w:rsidRDefault="003F0287">
            <w:pPr>
              <w:snapToGrid w:val="0"/>
              <w:jc w:val="center"/>
              <w:rPr>
                <w:rFonts w:ascii="宋体" w:hAnsi="宋体"/>
                <w:bCs/>
                <w:sz w:val="28"/>
                <w:szCs w:val="28"/>
              </w:rPr>
            </w:pPr>
            <w:r>
              <w:rPr>
                <w:rFonts w:ascii="宋体" w:hAnsi="宋体" w:hint="eastAsia"/>
                <w:bCs/>
                <w:sz w:val="28"/>
                <w:szCs w:val="28"/>
              </w:rPr>
              <w:t>职称</w:t>
            </w:r>
          </w:p>
        </w:tc>
        <w:tc>
          <w:tcPr>
            <w:tcW w:w="2790" w:type="dxa"/>
            <w:gridSpan w:val="3"/>
          </w:tcPr>
          <w:p w:rsidR="00D0093D" w:rsidRDefault="00D0093D">
            <w:pPr>
              <w:snapToGrid w:val="0"/>
              <w:rPr>
                <w:rFonts w:ascii="宋体" w:hAnsi="宋体"/>
                <w:bCs/>
                <w:sz w:val="28"/>
                <w:szCs w:val="28"/>
              </w:rPr>
            </w:pPr>
          </w:p>
        </w:tc>
        <w:tc>
          <w:tcPr>
            <w:tcW w:w="4366" w:type="dxa"/>
            <w:gridSpan w:val="3"/>
            <w:vMerge/>
          </w:tcPr>
          <w:p w:rsidR="00D0093D" w:rsidRDefault="00D0093D">
            <w:pPr>
              <w:snapToGrid w:val="0"/>
              <w:rPr>
                <w:rFonts w:ascii="宋体" w:hAnsi="宋体"/>
                <w:bCs/>
                <w:sz w:val="28"/>
                <w:szCs w:val="28"/>
              </w:rPr>
            </w:pPr>
          </w:p>
        </w:tc>
      </w:tr>
      <w:tr w:rsidR="00D0093D">
        <w:trPr>
          <w:trHeight w:val="563"/>
        </w:trPr>
        <w:tc>
          <w:tcPr>
            <w:tcW w:w="2132" w:type="dxa"/>
            <w:gridSpan w:val="2"/>
            <w:vAlign w:val="center"/>
          </w:tcPr>
          <w:p w:rsidR="00D0093D" w:rsidRDefault="003F0287">
            <w:pPr>
              <w:snapToGrid w:val="0"/>
              <w:jc w:val="center"/>
              <w:rPr>
                <w:rFonts w:ascii="宋体" w:hAnsi="宋体"/>
                <w:bCs/>
                <w:sz w:val="28"/>
                <w:szCs w:val="28"/>
              </w:rPr>
            </w:pPr>
            <w:r>
              <w:rPr>
                <w:rFonts w:ascii="宋体" w:hAnsi="宋体" w:hint="eastAsia"/>
                <w:bCs/>
                <w:sz w:val="28"/>
                <w:szCs w:val="28"/>
              </w:rPr>
              <w:t>资格证书</w:t>
            </w:r>
          </w:p>
        </w:tc>
        <w:tc>
          <w:tcPr>
            <w:tcW w:w="2790" w:type="dxa"/>
            <w:gridSpan w:val="3"/>
          </w:tcPr>
          <w:p w:rsidR="00D0093D" w:rsidRDefault="00D0093D">
            <w:pPr>
              <w:snapToGrid w:val="0"/>
              <w:rPr>
                <w:rFonts w:ascii="宋体" w:hAnsi="宋体"/>
                <w:bCs/>
                <w:sz w:val="28"/>
                <w:szCs w:val="28"/>
              </w:rPr>
            </w:pPr>
          </w:p>
        </w:tc>
        <w:tc>
          <w:tcPr>
            <w:tcW w:w="4366" w:type="dxa"/>
            <w:gridSpan w:val="3"/>
            <w:vMerge/>
          </w:tcPr>
          <w:p w:rsidR="00D0093D" w:rsidRDefault="00D0093D">
            <w:pPr>
              <w:snapToGrid w:val="0"/>
              <w:rPr>
                <w:rFonts w:ascii="宋体" w:hAnsi="宋体"/>
                <w:bCs/>
                <w:sz w:val="28"/>
                <w:szCs w:val="28"/>
              </w:rPr>
            </w:pPr>
          </w:p>
        </w:tc>
      </w:tr>
      <w:tr w:rsidR="00D0093D">
        <w:trPr>
          <w:trHeight w:val="623"/>
        </w:trPr>
        <w:tc>
          <w:tcPr>
            <w:tcW w:w="2132" w:type="dxa"/>
            <w:gridSpan w:val="2"/>
            <w:vAlign w:val="center"/>
          </w:tcPr>
          <w:p w:rsidR="00D0093D" w:rsidRDefault="003F0287">
            <w:pPr>
              <w:snapToGrid w:val="0"/>
              <w:jc w:val="center"/>
              <w:rPr>
                <w:rFonts w:ascii="宋体" w:hAnsi="宋体"/>
                <w:bCs/>
                <w:sz w:val="28"/>
                <w:szCs w:val="28"/>
              </w:rPr>
            </w:pPr>
            <w:r>
              <w:rPr>
                <w:rFonts w:ascii="宋体" w:hAnsi="宋体" w:hint="eastAsia"/>
                <w:bCs/>
                <w:sz w:val="28"/>
                <w:szCs w:val="28"/>
              </w:rPr>
              <w:t>联系电话</w:t>
            </w:r>
          </w:p>
        </w:tc>
        <w:tc>
          <w:tcPr>
            <w:tcW w:w="2790" w:type="dxa"/>
            <w:gridSpan w:val="3"/>
          </w:tcPr>
          <w:p w:rsidR="00D0093D" w:rsidRDefault="00D0093D">
            <w:pPr>
              <w:snapToGrid w:val="0"/>
              <w:rPr>
                <w:rFonts w:ascii="宋体" w:hAnsi="宋体"/>
                <w:bCs/>
                <w:sz w:val="28"/>
                <w:szCs w:val="28"/>
              </w:rPr>
            </w:pPr>
          </w:p>
        </w:tc>
        <w:tc>
          <w:tcPr>
            <w:tcW w:w="4366" w:type="dxa"/>
            <w:gridSpan w:val="3"/>
            <w:vMerge/>
          </w:tcPr>
          <w:p w:rsidR="00D0093D" w:rsidRDefault="00D0093D">
            <w:pPr>
              <w:snapToGrid w:val="0"/>
              <w:rPr>
                <w:rFonts w:ascii="宋体" w:hAnsi="宋体"/>
                <w:bCs/>
                <w:sz w:val="28"/>
                <w:szCs w:val="28"/>
              </w:rPr>
            </w:pPr>
          </w:p>
        </w:tc>
      </w:tr>
      <w:tr w:rsidR="00D0093D">
        <w:trPr>
          <w:trHeight w:val="1368"/>
        </w:trPr>
        <w:tc>
          <w:tcPr>
            <w:tcW w:w="2132" w:type="dxa"/>
            <w:gridSpan w:val="2"/>
            <w:vAlign w:val="center"/>
          </w:tcPr>
          <w:p w:rsidR="00D0093D" w:rsidRDefault="003F0287">
            <w:pPr>
              <w:snapToGrid w:val="0"/>
              <w:jc w:val="center"/>
              <w:rPr>
                <w:rFonts w:ascii="宋体" w:hAnsi="宋体"/>
                <w:bCs/>
                <w:sz w:val="28"/>
                <w:szCs w:val="28"/>
              </w:rPr>
            </w:pPr>
            <w:r>
              <w:rPr>
                <w:rFonts w:ascii="宋体" w:hAnsi="宋体" w:hint="eastAsia"/>
                <w:bCs/>
                <w:sz w:val="28"/>
                <w:szCs w:val="28"/>
              </w:rPr>
              <w:t>拟在本项目中担任主要工作</w:t>
            </w:r>
          </w:p>
        </w:tc>
        <w:tc>
          <w:tcPr>
            <w:tcW w:w="7156" w:type="dxa"/>
            <w:gridSpan w:val="6"/>
          </w:tcPr>
          <w:p w:rsidR="00D0093D" w:rsidRDefault="00D0093D">
            <w:pPr>
              <w:snapToGrid w:val="0"/>
              <w:rPr>
                <w:rFonts w:ascii="宋体" w:hAnsi="宋体"/>
                <w:bCs/>
                <w:sz w:val="28"/>
                <w:szCs w:val="28"/>
              </w:rPr>
            </w:pPr>
          </w:p>
        </w:tc>
      </w:tr>
      <w:tr w:rsidR="00D0093D">
        <w:trPr>
          <w:trHeight w:val="408"/>
        </w:trPr>
        <w:tc>
          <w:tcPr>
            <w:tcW w:w="9288" w:type="dxa"/>
            <w:gridSpan w:val="8"/>
            <w:vAlign w:val="center"/>
          </w:tcPr>
          <w:p w:rsidR="00D0093D" w:rsidRDefault="003F0287">
            <w:pPr>
              <w:snapToGrid w:val="0"/>
              <w:jc w:val="center"/>
              <w:rPr>
                <w:rFonts w:ascii="宋体" w:hAnsi="宋体"/>
                <w:bCs/>
                <w:sz w:val="28"/>
                <w:szCs w:val="28"/>
              </w:rPr>
            </w:pPr>
            <w:r>
              <w:rPr>
                <w:rFonts w:ascii="宋体" w:hAnsi="宋体" w:hint="eastAsia"/>
                <w:bCs/>
                <w:sz w:val="28"/>
                <w:szCs w:val="28"/>
              </w:rPr>
              <w:t>二、项目组成成员</w:t>
            </w:r>
          </w:p>
        </w:tc>
      </w:tr>
      <w:tr w:rsidR="00D0093D">
        <w:trPr>
          <w:trHeight w:val="408"/>
        </w:trPr>
        <w:tc>
          <w:tcPr>
            <w:tcW w:w="812" w:type="dxa"/>
            <w:vAlign w:val="center"/>
          </w:tcPr>
          <w:p w:rsidR="00D0093D" w:rsidRDefault="003F0287">
            <w:pPr>
              <w:snapToGrid w:val="0"/>
              <w:jc w:val="center"/>
              <w:rPr>
                <w:rFonts w:ascii="宋体" w:hAnsi="宋体"/>
                <w:bCs/>
                <w:sz w:val="28"/>
                <w:szCs w:val="28"/>
              </w:rPr>
            </w:pPr>
            <w:r>
              <w:rPr>
                <w:rFonts w:ascii="宋体" w:hAnsi="宋体" w:hint="eastAsia"/>
                <w:bCs/>
                <w:sz w:val="28"/>
                <w:szCs w:val="28"/>
              </w:rPr>
              <w:t>序号</w:t>
            </w:r>
          </w:p>
        </w:tc>
        <w:tc>
          <w:tcPr>
            <w:tcW w:w="1635" w:type="dxa"/>
            <w:gridSpan w:val="2"/>
            <w:vAlign w:val="center"/>
          </w:tcPr>
          <w:p w:rsidR="00D0093D" w:rsidRDefault="003F0287">
            <w:pPr>
              <w:snapToGrid w:val="0"/>
              <w:jc w:val="center"/>
              <w:rPr>
                <w:rFonts w:ascii="宋体" w:hAnsi="宋体"/>
                <w:bCs/>
                <w:sz w:val="28"/>
                <w:szCs w:val="28"/>
              </w:rPr>
            </w:pPr>
            <w:r>
              <w:rPr>
                <w:rFonts w:ascii="宋体" w:hAnsi="宋体" w:hint="eastAsia"/>
                <w:bCs/>
                <w:sz w:val="28"/>
                <w:szCs w:val="28"/>
              </w:rPr>
              <w:t>姓名</w:t>
            </w:r>
          </w:p>
        </w:tc>
        <w:tc>
          <w:tcPr>
            <w:tcW w:w="1335" w:type="dxa"/>
            <w:vAlign w:val="center"/>
          </w:tcPr>
          <w:p w:rsidR="00D0093D" w:rsidRDefault="003F0287">
            <w:pPr>
              <w:snapToGrid w:val="0"/>
              <w:jc w:val="center"/>
              <w:rPr>
                <w:rFonts w:ascii="宋体" w:hAnsi="宋体"/>
                <w:bCs/>
                <w:sz w:val="28"/>
                <w:szCs w:val="28"/>
              </w:rPr>
            </w:pPr>
            <w:r>
              <w:rPr>
                <w:rFonts w:ascii="宋体" w:hAnsi="宋体" w:hint="eastAsia"/>
                <w:bCs/>
                <w:sz w:val="28"/>
                <w:szCs w:val="28"/>
              </w:rPr>
              <w:t>学历</w:t>
            </w:r>
          </w:p>
        </w:tc>
        <w:tc>
          <w:tcPr>
            <w:tcW w:w="1395" w:type="dxa"/>
            <w:gridSpan w:val="2"/>
            <w:vAlign w:val="center"/>
          </w:tcPr>
          <w:p w:rsidR="00D0093D" w:rsidRDefault="003F0287">
            <w:pPr>
              <w:snapToGrid w:val="0"/>
              <w:jc w:val="center"/>
              <w:rPr>
                <w:rFonts w:ascii="宋体" w:hAnsi="宋体"/>
                <w:bCs/>
                <w:sz w:val="28"/>
                <w:szCs w:val="28"/>
              </w:rPr>
            </w:pPr>
            <w:r>
              <w:rPr>
                <w:rFonts w:ascii="宋体" w:hAnsi="宋体" w:hint="eastAsia"/>
                <w:bCs/>
                <w:sz w:val="28"/>
                <w:szCs w:val="28"/>
              </w:rPr>
              <w:t>职称</w:t>
            </w:r>
          </w:p>
        </w:tc>
        <w:tc>
          <w:tcPr>
            <w:tcW w:w="1515" w:type="dxa"/>
            <w:vAlign w:val="center"/>
          </w:tcPr>
          <w:p w:rsidR="00D0093D" w:rsidRDefault="003F0287">
            <w:pPr>
              <w:snapToGrid w:val="0"/>
              <w:jc w:val="center"/>
              <w:rPr>
                <w:rFonts w:ascii="宋体" w:hAnsi="宋体"/>
                <w:bCs/>
                <w:sz w:val="28"/>
                <w:szCs w:val="28"/>
              </w:rPr>
            </w:pPr>
            <w:r>
              <w:rPr>
                <w:rFonts w:ascii="宋体" w:hAnsi="宋体" w:hint="eastAsia"/>
                <w:bCs/>
                <w:sz w:val="28"/>
                <w:szCs w:val="28"/>
              </w:rPr>
              <w:t>资格证书</w:t>
            </w:r>
          </w:p>
        </w:tc>
        <w:tc>
          <w:tcPr>
            <w:tcW w:w="2596" w:type="dxa"/>
            <w:vAlign w:val="center"/>
          </w:tcPr>
          <w:p w:rsidR="00D0093D" w:rsidRDefault="003F0287">
            <w:pPr>
              <w:snapToGrid w:val="0"/>
              <w:jc w:val="center"/>
              <w:rPr>
                <w:rFonts w:ascii="宋体" w:hAnsi="宋体"/>
                <w:bCs/>
                <w:sz w:val="28"/>
                <w:szCs w:val="28"/>
              </w:rPr>
            </w:pPr>
            <w:r>
              <w:rPr>
                <w:rFonts w:ascii="宋体" w:hAnsi="宋体" w:hint="eastAsia"/>
                <w:bCs/>
                <w:sz w:val="28"/>
                <w:szCs w:val="28"/>
              </w:rPr>
              <w:t>本项目主要工作</w:t>
            </w:r>
          </w:p>
        </w:tc>
      </w:tr>
      <w:tr w:rsidR="00D0093D">
        <w:trPr>
          <w:trHeight w:val="408"/>
        </w:trPr>
        <w:tc>
          <w:tcPr>
            <w:tcW w:w="812" w:type="dxa"/>
            <w:vAlign w:val="center"/>
          </w:tcPr>
          <w:p w:rsidR="00D0093D" w:rsidRDefault="003F0287">
            <w:pPr>
              <w:snapToGrid w:val="0"/>
              <w:jc w:val="center"/>
              <w:rPr>
                <w:rFonts w:ascii="宋体" w:hAnsi="宋体"/>
                <w:bCs/>
                <w:sz w:val="28"/>
                <w:szCs w:val="28"/>
              </w:rPr>
            </w:pPr>
            <w:r>
              <w:rPr>
                <w:rFonts w:ascii="宋体" w:hAnsi="宋体" w:hint="eastAsia"/>
                <w:bCs/>
                <w:sz w:val="28"/>
                <w:szCs w:val="28"/>
              </w:rPr>
              <w:t>1</w:t>
            </w:r>
          </w:p>
        </w:tc>
        <w:tc>
          <w:tcPr>
            <w:tcW w:w="1635" w:type="dxa"/>
            <w:gridSpan w:val="2"/>
            <w:vAlign w:val="center"/>
          </w:tcPr>
          <w:p w:rsidR="00D0093D" w:rsidRDefault="00D0093D">
            <w:pPr>
              <w:snapToGrid w:val="0"/>
              <w:jc w:val="center"/>
              <w:rPr>
                <w:rFonts w:ascii="宋体" w:hAnsi="宋体"/>
                <w:bCs/>
                <w:sz w:val="28"/>
                <w:szCs w:val="28"/>
              </w:rPr>
            </w:pPr>
          </w:p>
        </w:tc>
        <w:tc>
          <w:tcPr>
            <w:tcW w:w="1335" w:type="dxa"/>
            <w:vAlign w:val="center"/>
          </w:tcPr>
          <w:p w:rsidR="00D0093D" w:rsidRDefault="00D0093D">
            <w:pPr>
              <w:snapToGrid w:val="0"/>
              <w:jc w:val="center"/>
              <w:rPr>
                <w:rFonts w:ascii="宋体" w:hAnsi="宋体"/>
                <w:bCs/>
                <w:sz w:val="28"/>
                <w:szCs w:val="28"/>
              </w:rPr>
            </w:pPr>
          </w:p>
        </w:tc>
        <w:tc>
          <w:tcPr>
            <w:tcW w:w="1395" w:type="dxa"/>
            <w:gridSpan w:val="2"/>
            <w:vAlign w:val="center"/>
          </w:tcPr>
          <w:p w:rsidR="00D0093D" w:rsidRDefault="00D0093D">
            <w:pPr>
              <w:snapToGrid w:val="0"/>
              <w:jc w:val="center"/>
              <w:rPr>
                <w:rFonts w:ascii="宋体" w:hAnsi="宋体"/>
                <w:bCs/>
                <w:sz w:val="28"/>
                <w:szCs w:val="28"/>
              </w:rPr>
            </w:pPr>
          </w:p>
        </w:tc>
        <w:tc>
          <w:tcPr>
            <w:tcW w:w="1515" w:type="dxa"/>
            <w:vAlign w:val="center"/>
          </w:tcPr>
          <w:p w:rsidR="00D0093D" w:rsidRDefault="00D0093D">
            <w:pPr>
              <w:snapToGrid w:val="0"/>
              <w:jc w:val="center"/>
              <w:rPr>
                <w:rFonts w:ascii="宋体" w:hAnsi="宋体"/>
                <w:bCs/>
                <w:sz w:val="28"/>
                <w:szCs w:val="28"/>
              </w:rPr>
            </w:pPr>
          </w:p>
        </w:tc>
        <w:tc>
          <w:tcPr>
            <w:tcW w:w="2596" w:type="dxa"/>
            <w:vAlign w:val="center"/>
          </w:tcPr>
          <w:p w:rsidR="00D0093D" w:rsidRDefault="00D0093D">
            <w:pPr>
              <w:snapToGrid w:val="0"/>
              <w:jc w:val="center"/>
              <w:rPr>
                <w:rFonts w:ascii="宋体" w:hAnsi="宋体"/>
                <w:bCs/>
                <w:sz w:val="28"/>
                <w:szCs w:val="28"/>
              </w:rPr>
            </w:pPr>
          </w:p>
        </w:tc>
      </w:tr>
      <w:tr w:rsidR="00D0093D">
        <w:trPr>
          <w:trHeight w:val="408"/>
        </w:trPr>
        <w:tc>
          <w:tcPr>
            <w:tcW w:w="812" w:type="dxa"/>
            <w:vAlign w:val="center"/>
          </w:tcPr>
          <w:p w:rsidR="00D0093D" w:rsidRDefault="003F0287">
            <w:pPr>
              <w:snapToGrid w:val="0"/>
              <w:jc w:val="center"/>
              <w:rPr>
                <w:rFonts w:ascii="宋体" w:hAnsi="宋体"/>
                <w:bCs/>
                <w:sz w:val="28"/>
                <w:szCs w:val="28"/>
              </w:rPr>
            </w:pPr>
            <w:r>
              <w:rPr>
                <w:rFonts w:ascii="宋体" w:hAnsi="宋体" w:hint="eastAsia"/>
                <w:bCs/>
                <w:sz w:val="28"/>
                <w:szCs w:val="28"/>
              </w:rPr>
              <w:t>2</w:t>
            </w:r>
          </w:p>
        </w:tc>
        <w:tc>
          <w:tcPr>
            <w:tcW w:w="1635" w:type="dxa"/>
            <w:gridSpan w:val="2"/>
            <w:vAlign w:val="center"/>
          </w:tcPr>
          <w:p w:rsidR="00D0093D" w:rsidRDefault="00D0093D">
            <w:pPr>
              <w:snapToGrid w:val="0"/>
              <w:jc w:val="center"/>
              <w:rPr>
                <w:rFonts w:ascii="宋体" w:hAnsi="宋体"/>
                <w:bCs/>
                <w:sz w:val="28"/>
                <w:szCs w:val="28"/>
              </w:rPr>
            </w:pPr>
          </w:p>
        </w:tc>
        <w:tc>
          <w:tcPr>
            <w:tcW w:w="1335" w:type="dxa"/>
            <w:vAlign w:val="center"/>
          </w:tcPr>
          <w:p w:rsidR="00D0093D" w:rsidRDefault="00D0093D">
            <w:pPr>
              <w:snapToGrid w:val="0"/>
              <w:jc w:val="center"/>
              <w:rPr>
                <w:rFonts w:ascii="宋体" w:hAnsi="宋体"/>
                <w:bCs/>
                <w:sz w:val="28"/>
                <w:szCs w:val="28"/>
              </w:rPr>
            </w:pPr>
          </w:p>
        </w:tc>
        <w:tc>
          <w:tcPr>
            <w:tcW w:w="1395" w:type="dxa"/>
            <w:gridSpan w:val="2"/>
            <w:vAlign w:val="center"/>
          </w:tcPr>
          <w:p w:rsidR="00D0093D" w:rsidRDefault="00D0093D">
            <w:pPr>
              <w:snapToGrid w:val="0"/>
              <w:jc w:val="center"/>
              <w:rPr>
                <w:rFonts w:ascii="宋体" w:hAnsi="宋体"/>
                <w:bCs/>
                <w:sz w:val="28"/>
                <w:szCs w:val="28"/>
              </w:rPr>
            </w:pPr>
          </w:p>
        </w:tc>
        <w:tc>
          <w:tcPr>
            <w:tcW w:w="1515" w:type="dxa"/>
            <w:vAlign w:val="center"/>
          </w:tcPr>
          <w:p w:rsidR="00D0093D" w:rsidRDefault="00D0093D">
            <w:pPr>
              <w:snapToGrid w:val="0"/>
              <w:jc w:val="center"/>
              <w:rPr>
                <w:rFonts w:ascii="宋体" w:hAnsi="宋体"/>
                <w:bCs/>
                <w:sz w:val="28"/>
                <w:szCs w:val="28"/>
              </w:rPr>
            </w:pPr>
          </w:p>
        </w:tc>
        <w:tc>
          <w:tcPr>
            <w:tcW w:w="2596" w:type="dxa"/>
            <w:vAlign w:val="center"/>
          </w:tcPr>
          <w:p w:rsidR="00D0093D" w:rsidRDefault="00D0093D">
            <w:pPr>
              <w:snapToGrid w:val="0"/>
              <w:jc w:val="center"/>
              <w:rPr>
                <w:rFonts w:ascii="宋体" w:hAnsi="宋体"/>
                <w:bCs/>
                <w:sz w:val="28"/>
                <w:szCs w:val="28"/>
              </w:rPr>
            </w:pPr>
          </w:p>
        </w:tc>
      </w:tr>
      <w:tr w:rsidR="00D0093D">
        <w:trPr>
          <w:trHeight w:val="408"/>
        </w:trPr>
        <w:tc>
          <w:tcPr>
            <w:tcW w:w="812" w:type="dxa"/>
            <w:vAlign w:val="center"/>
          </w:tcPr>
          <w:p w:rsidR="00D0093D" w:rsidRDefault="003F0287">
            <w:pPr>
              <w:snapToGrid w:val="0"/>
              <w:jc w:val="center"/>
              <w:rPr>
                <w:rFonts w:ascii="宋体" w:hAnsi="宋体"/>
                <w:bCs/>
                <w:sz w:val="28"/>
                <w:szCs w:val="28"/>
              </w:rPr>
            </w:pPr>
            <w:r>
              <w:rPr>
                <w:rFonts w:ascii="宋体" w:hAnsi="宋体" w:hint="eastAsia"/>
                <w:bCs/>
                <w:sz w:val="28"/>
                <w:szCs w:val="28"/>
              </w:rPr>
              <w:t>3</w:t>
            </w:r>
          </w:p>
        </w:tc>
        <w:tc>
          <w:tcPr>
            <w:tcW w:w="1635" w:type="dxa"/>
            <w:gridSpan w:val="2"/>
            <w:vAlign w:val="center"/>
          </w:tcPr>
          <w:p w:rsidR="00D0093D" w:rsidRDefault="00D0093D">
            <w:pPr>
              <w:snapToGrid w:val="0"/>
              <w:jc w:val="center"/>
              <w:rPr>
                <w:rFonts w:ascii="宋体" w:hAnsi="宋体"/>
                <w:bCs/>
                <w:sz w:val="28"/>
                <w:szCs w:val="28"/>
              </w:rPr>
            </w:pPr>
          </w:p>
        </w:tc>
        <w:tc>
          <w:tcPr>
            <w:tcW w:w="1335" w:type="dxa"/>
            <w:vAlign w:val="center"/>
          </w:tcPr>
          <w:p w:rsidR="00D0093D" w:rsidRDefault="00D0093D">
            <w:pPr>
              <w:snapToGrid w:val="0"/>
              <w:jc w:val="center"/>
              <w:rPr>
                <w:rFonts w:ascii="宋体" w:hAnsi="宋体"/>
                <w:bCs/>
                <w:sz w:val="28"/>
                <w:szCs w:val="28"/>
              </w:rPr>
            </w:pPr>
          </w:p>
        </w:tc>
        <w:tc>
          <w:tcPr>
            <w:tcW w:w="1395" w:type="dxa"/>
            <w:gridSpan w:val="2"/>
            <w:vAlign w:val="center"/>
          </w:tcPr>
          <w:p w:rsidR="00D0093D" w:rsidRDefault="00D0093D">
            <w:pPr>
              <w:snapToGrid w:val="0"/>
              <w:jc w:val="center"/>
              <w:rPr>
                <w:rFonts w:ascii="宋体" w:hAnsi="宋体"/>
                <w:bCs/>
                <w:sz w:val="28"/>
                <w:szCs w:val="28"/>
              </w:rPr>
            </w:pPr>
          </w:p>
        </w:tc>
        <w:tc>
          <w:tcPr>
            <w:tcW w:w="1515" w:type="dxa"/>
            <w:vAlign w:val="center"/>
          </w:tcPr>
          <w:p w:rsidR="00D0093D" w:rsidRDefault="00D0093D">
            <w:pPr>
              <w:snapToGrid w:val="0"/>
              <w:jc w:val="center"/>
              <w:rPr>
                <w:rFonts w:ascii="宋体" w:hAnsi="宋体"/>
                <w:bCs/>
                <w:sz w:val="28"/>
                <w:szCs w:val="28"/>
              </w:rPr>
            </w:pPr>
          </w:p>
        </w:tc>
        <w:tc>
          <w:tcPr>
            <w:tcW w:w="2596" w:type="dxa"/>
            <w:vAlign w:val="center"/>
          </w:tcPr>
          <w:p w:rsidR="00D0093D" w:rsidRDefault="00D0093D">
            <w:pPr>
              <w:snapToGrid w:val="0"/>
              <w:jc w:val="center"/>
              <w:rPr>
                <w:rFonts w:ascii="宋体" w:hAnsi="宋体"/>
                <w:bCs/>
                <w:sz w:val="28"/>
                <w:szCs w:val="28"/>
              </w:rPr>
            </w:pPr>
          </w:p>
        </w:tc>
      </w:tr>
      <w:tr w:rsidR="00D0093D">
        <w:trPr>
          <w:trHeight w:val="408"/>
        </w:trPr>
        <w:tc>
          <w:tcPr>
            <w:tcW w:w="812" w:type="dxa"/>
            <w:vAlign w:val="center"/>
          </w:tcPr>
          <w:p w:rsidR="00D0093D" w:rsidRDefault="003F0287">
            <w:pPr>
              <w:snapToGrid w:val="0"/>
              <w:jc w:val="center"/>
              <w:rPr>
                <w:rFonts w:ascii="宋体" w:hAnsi="宋体"/>
                <w:bCs/>
                <w:sz w:val="28"/>
                <w:szCs w:val="28"/>
              </w:rPr>
            </w:pPr>
            <w:r>
              <w:rPr>
                <w:rFonts w:ascii="宋体" w:hAnsi="宋体" w:hint="eastAsia"/>
                <w:bCs/>
                <w:sz w:val="28"/>
                <w:szCs w:val="28"/>
              </w:rPr>
              <w:t>4</w:t>
            </w:r>
          </w:p>
        </w:tc>
        <w:tc>
          <w:tcPr>
            <w:tcW w:w="1635" w:type="dxa"/>
            <w:gridSpan w:val="2"/>
            <w:vAlign w:val="center"/>
          </w:tcPr>
          <w:p w:rsidR="00D0093D" w:rsidRDefault="00D0093D">
            <w:pPr>
              <w:snapToGrid w:val="0"/>
              <w:jc w:val="center"/>
              <w:rPr>
                <w:rFonts w:ascii="宋体" w:hAnsi="宋体"/>
                <w:bCs/>
                <w:sz w:val="28"/>
                <w:szCs w:val="28"/>
              </w:rPr>
            </w:pPr>
          </w:p>
        </w:tc>
        <w:tc>
          <w:tcPr>
            <w:tcW w:w="1335" w:type="dxa"/>
            <w:vAlign w:val="center"/>
          </w:tcPr>
          <w:p w:rsidR="00D0093D" w:rsidRDefault="00D0093D">
            <w:pPr>
              <w:snapToGrid w:val="0"/>
              <w:jc w:val="center"/>
              <w:rPr>
                <w:rFonts w:ascii="宋体" w:hAnsi="宋体"/>
                <w:bCs/>
                <w:sz w:val="28"/>
                <w:szCs w:val="28"/>
              </w:rPr>
            </w:pPr>
          </w:p>
        </w:tc>
        <w:tc>
          <w:tcPr>
            <w:tcW w:w="1395" w:type="dxa"/>
            <w:gridSpan w:val="2"/>
            <w:vAlign w:val="center"/>
          </w:tcPr>
          <w:p w:rsidR="00D0093D" w:rsidRDefault="00D0093D">
            <w:pPr>
              <w:snapToGrid w:val="0"/>
              <w:jc w:val="center"/>
              <w:rPr>
                <w:rFonts w:ascii="宋体" w:hAnsi="宋体"/>
                <w:bCs/>
                <w:sz w:val="28"/>
                <w:szCs w:val="28"/>
              </w:rPr>
            </w:pPr>
          </w:p>
        </w:tc>
        <w:tc>
          <w:tcPr>
            <w:tcW w:w="1515" w:type="dxa"/>
            <w:vAlign w:val="center"/>
          </w:tcPr>
          <w:p w:rsidR="00D0093D" w:rsidRDefault="00D0093D">
            <w:pPr>
              <w:snapToGrid w:val="0"/>
              <w:jc w:val="center"/>
              <w:rPr>
                <w:rFonts w:ascii="宋体" w:hAnsi="宋体"/>
                <w:bCs/>
                <w:sz w:val="28"/>
                <w:szCs w:val="28"/>
              </w:rPr>
            </w:pPr>
          </w:p>
        </w:tc>
        <w:tc>
          <w:tcPr>
            <w:tcW w:w="2596" w:type="dxa"/>
            <w:vAlign w:val="center"/>
          </w:tcPr>
          <w:p w:rsidR="00D0093D" w:rsidRDefault="00D0093D">
            <w:pPr>
              <w:snapToGrid w:val="0"/>
              <w:jc w:val="center"/>
              <w:rPr>
                <w:rFonts w:ascii="宋体" w:hAnsi="宋体"/>
                <w:bCs/>
                <w:sz w:val="28"/>
                <w:szCs w:val="28"/>
              </w:rPr>
            </w:pPr>
          </w:p>
        </w:tc>
      </w:tr>
      <w:tr w:rsidR="00D0093D">
        <w:trPr>
          <w:trHeight w:val="408"/>
        </w:trPr>
        <w:tc>
          <w:tcPr>
            <w:tcW w:w="812" w:type="dxa"/>
            <w:vAlign w:val="center"/>
          </w:tcPr>
          <w:p w:rsidR="00D0093D" w:rsidRDefault="003F0287">
            <w:pPr>
              <w:snapToGrid w:val="0"/>
              <w:jc w:val="center"/>
              <w:rPr>
                <w:rFonts w:ascii="宋体" w:hAnsi="宋体"/>
                <w:bCs/>
                <w:sz w:val="28"/>
                <w:szCs w:val="28"/>
              </w:rPr>
            </w:pPr>
            <w:r>
              <w:rPr>
                <w:rFonts w:ascii="宋体" w:hAnsi="宋体" w:hint="eastAsia"/>
                <w:bCs/>
                <w:sz w:val="28"/>
                <w:szCs w:val="28"/>
              </w:rPr>
              <w:t>5</w:t>
            </w:r>
          </w:p>
        </w:tc>
        <w:tc>
          <w:tcPr>
            <w:tcW w:w="1635" w:type="dxa"/>
            <w:gridSpan w:val="2"/>
            <w:vAlign w:val="center"/>
          </w:tcPr>
          <w:p w:rsidR="00D0093D" w:rsidRDefault="00D0093D">
            <w:pPr>
              <w:snapToGrid w:val="0"/>
              <w:jc w:val="center"/>
              <w:rPr>
                <w:rFonts w:ascii="宋体" w:hAnsi="宋体"/>
                <w:bCs/>
                <w:sz w:val="28"/>
                <w:szCs w:val="28"/>
              </w:rPr>
            </w:pPr>
          </w:p>
        </w:tc>
        <w:tc>
          <w:tcPr>
            <w:tcW w:w="1335" w:type="dxa"/>
            <w:vAlign w:val="center"/>
          </w:tcPr>
          <w:p w:rsidR="00D0093D" w:rsidRDefault="00D0093D">
            <w:pPr>
              <w:snapToGrid w:val="0"/>
              <w:jc w:val="center"/>
              <w:rPr>
                <w:rFonts w:ascii="宋体" w:hAnsi="宋体"/>
                <w:bCs/>
                <w:sz w:val="28"/>
                <w:szCs w:val="28"/>
              </w:rPr>
            </w:pPr>
          </w:p>
        </w:tc>
        <w:tc>
          <w:tcPr>
            <w:tcW w:w="1395" w:type="dxa"/>
            <w:gridSpan w:val="2"/>
            <w:vAlign w:val="center"/>
          </w:tcPr>
          <w:p w:rsidR="00D0093D" w:rsidRDefault="00D0093D">
            <w:pPr>
              <w:snapToGrid w:val="0"/>
              <w:jc w:val="center"/>
              <w:rPr>
                <w:rFonts w:ascii="宋体" w:hAnsi="宋体"/>
                <w:bCs/>
                <w:sz w:val="28"/>
                <w:szCs w:val="28"/>
              </w:rPr>
            </w:pPr>
          </w:p>
        </w:tc>
        <w:tc>
          <w:tcPr>
            <w:tcW w:w="1515" w:type="dxa"/>
            <w:vAlign w:val="center"/>
          </w:tcPr>
          <w:p w:rsidR="00D0093D" w:rsidRDefault="00D0093D">
            <w:pPr>
              <w:snapToGrid w:val="0"/>
              <w:jc w:val="center"/>
              <w:rPr>
                <w:rFonts w:ascii="宋体" w:hAnsi="宋体"/>
                <w:bCs/>
                <w:sz w:val="28"/>
                <w:szCs w:val="28"/>
              </w:rPr>
            </w:pPr>
          </w:p>
        </w:tc>
        <w:tc>
          <w:tcPr>
            <w:tcW w:w="2596" w:type="dxa"/>
            <w:vAlign w:val="center"/>
          </w:tcPr>
          <w:p w:rsidR="00D0093D" w:rsidRDefault="00D0093D">
            <w:pPr>
              <w:snapToGrid w:val="0"/>
              <w:jc w:val="center"/>
              <w:rPr>
                <w:rFonts w:ascii="宋体" w:hAnsi="宋体"/>
                <w:bCs/>
                <w:sz w:val="28"/>
                <w:szCs w:val="28"/>
              </w:rPr>
            </w:pPr>
          </w:p>
        </w:tc>
      </w:tr>
    </w:tbl>
    <w:p w:rsidR="00D0093D" w:rsidRDefault="00D0093D">
      <w:pPr>
        <w:snapToGrid w:val="0"/>
        <w:rPr>
          <w:rFonts w:ascii="宋体" w:hAnsi="宋体"/>
          <w:bCs/>
          <w:sz w:val="28"/>
          <w:szCs w:val="28"/>
        </w:rPr>
      </w:pPr>
    </w:p>
    <w:p w:rsidR="00D0093D" w:rsidRDefault="00D0093D">
      <w:pPr>
        <w:snapToGrid w:val="0"/>
        <w:rPr>
          <w:rFonts w:ascii="宋体" w:hAnsi="宋体"/>
          <w:bCs/>
          <w:sz w:val="28"/>
          <w:szCs w:val="28"/>
        </w:rPr>
      </w:pPr>
    </w:p>
    <w:p w:rsidR="00D0093D" w:rsidRDefault="003F0287">
      <w:pPr>
        <w:kinsoku w:val="0"/>
        <w:overflowPunct w:val="0"/>
        <w:snapToGrid w:val="0"/>
        <w:spacing w:line="520" w:lineRule="exact"/>
        <w:ind w:leftChars="2261" w:left="4748" w:firstLineChars="300" w:firstLine="720"/>
        <w:jc w:val="left"/>
        <w:rPr>
          <w:rFonts w:ascii="宋体" w:hAnsi="宋体"/>
          <w:sz w:val="24"/>
          <w:szCs w:val="24"/>
        </w:rPr>
      </w:pPr>
      <w:r>
        <w:rPr>
          <w:rFonts w:ascii="宋体" w:hAnsi="宋体" w:hint="eastAsia"/>
          <w:sz w:val="24"/>
          <w:szCs w:val="24"/>
        </w:rPr>
        <w:t>报价单位（盖章）：</w:t>
      </w:r>
    </w:p>
    <w:p w:rsidR="00D0093D" w:rsidRDefault="003F0287">
      <w:pPr>
        <w:kinsoku w:val="0"/>
        <w:overflowPunct w:val="0"/>
        <w:snapToGrid w:val="0"/>
        <w:spacing w:line="520" w:lineRule="exact"/>
        <w:ind w:firstLineChars="2300" w:firstLine="5520"/>
        <w:jc w:val="left"/>
        <w:rPr>
          <w:rFonts w:ascii="宋体" w:hAnsi="宋体"/>
          <w:sz w:val="24"/>
          <w:szCs w:val="24"/>
        </w:rPr>
      </w:pPr>
      <w:r>
        <w:rPr>
          <w:rFonts w:ascii="宋体" w:hAnsi="宋体" w:hint="eastAsia"/>
          <w:sz w:val="24"/>
          <w:szCs w:val="24"/>
        </w:rPr>
        <w:t>日期：</w:t>
      </w:r>
    </w:p>
    <w:p w:rsidR="00D0093D" w:rsidRDefault="00D0093D">
      <w:pPr>
        <w:snapToGrid w:val="0"/>
        <w:rPr>
          <w:rFonts w:ascii="宋体" w:hAnsi="宋体"/>
          <w:bCs/>
          <w:sz w:val="28"/>
          <w:szCs w:val="28"/>
        </w:rPr>
      </w:pPr>
    </w:p>
    <w:p w:rsidR="00D0093D" w:rsidRDefault="00D0093D">
      <w:pPr>
        <w:snapToGrid w:val="0"/>
        <w:rPr>
          <w:rFonts w:ascii="宋体" w:hAnsi="宋体"/>
          <w:bCs/>
          <w:sz w:val="28"/>
          <w:szCs w:val="28"/>
        </w:rPr>
      </w:pPr>
    </w:p>
    <w:p w:rsidR="00D0093D" w:rsidRDefault="00D0093D">
      <w:pPr>
        <w:snapToGrid w:val="0"/>
        <w:rPr>
          <w:rFonts w:ascii="宋体" w:hAnsi="宋体"/>
          <w:bCs/>
          <w:sz w:val="28"/>
          <w:szCs w:val="28"/>
        </w:rPr>
      </w:pPr>
    </w:p>
    <w:p w:rsidR="00D0093D" w:rsidRDefault="00D0093D">
      <w:pPr>
        <w:snapToGrid w:val="0"/>
        <w:rPr>
          <w:rFonts w:ascii="宋体" w:hAnsi="宋体"/>
          <w:bCs/>
          <w:sz w:val="28"/>
          <w:szCs w:val="28"/>
        </w:rPr>
      </w:pPr>
    </w:p>
    <w:p w:rsidR="00D0093D" w:rsidRDefault="00D0093D">
      <w:pPr>
        <w:snapToGrid w:val="0"/>
        <w:rPr>
          <w:rFonts w:ascii="宋体" w:hAnsi="宋体"/>
          <w:bCs/>
          <w:sz w:val="28"/>
          <w:szCs w:val="28"/>
        </w:rPr>
      </w:pPr>
    </w:p>
    <w:p w:rsidR="00D0093D" w:rsidRDefault="00D0093D">
      <w:pPr>
        <w:snapToGrid w:val="0"/>
        <w:rPr>
          <w:rFonts w:ascii="宋体" w:hAnsi="宋体"/>
          <w:bCs/>
          <w:sz w:val="28"/>
          <w:szCs w:val="28"/>
        </w:rPr>
      </w:pPr>
    </w:p>
    <w:p w:rsidR="00D0093D" w:rsidRDefault="00D0093D">
      <w:pPr>
        <w:snapToGrid w:val="0"/>
        <w:rPr>
          <w:rFonts w:ascii="宋体" w:hAnsi="宋体"/>
          <w:bCs/>
          <w:sz w:val="28"/>
          <w:szCs w:val="28"/>
        </w:rPr>
      </w:pPr>
    </w:p>
    <w:p w:rsidR="00D0093D" w:rsidRDefault="00D0093D">
      <w:pPr>
        <w:snapToGrid w:val="0"/>
        <w:rPr>
          <w:rFonts w:ascii="宋体" w:hAnsi="宋体"/>
          <w:bCs/>
          <w:sz w:val="28"/>
          <w:szCs w:val="28"/>
        </w:rPr>
      </w:pPr>
    </w:p>
    <w:p w:rsidR="00D0093D" w:rsidRDefault="003F0287">
      <w:pPr>
        <w:snapToGrid w:val="0"/>
        <w:rPr>
          <w:rFonts w:ascii="宋体" w:hAnsi="宋体"/>
          <w:bCs/>
          <w:sz w:val="28"/>
          <w:szCs w:val="28"/>
        </w:rPr>
      </w:pPr>
      <w:r>
        <w:rPr>
          <w:rFonts w:ascii="宋体" w:hAnsi="宋体" w:hint="eastAsia"/>
          <w:bCs/>
          <w:sz w:val="28"/>
          <w:szCs w:val="28"/>
        </w:rPr>
        <w:lastRenderedPageBreak/>
        <w:t>附件</w:t>
      </w:r>
      <w:r>
        <w:rPr>
          <w:rFonts w:ascii="宋体" w:hAnsi="宋体" w:hint="eastAsia"/>
          <w:bCs/>
          <w:sz w:val="28"/>
          <w:szCs w:val="28"/>
        </w:rPr>
        <w:t xml:space="preserve">8 </w:t>
      </w:r>
      <w:r>
        <w:rPr>
          <w:rFonts w:ascii="宋体" w:hAnsi="宋体" w:hint="eastAsia"/>
          <w:bCs/>
          <w:sz w:val="28"/>
          <w:szCs w:val="28"/>
        </w:rPr>
        <w:t>企业能有效识别二维码且加盖单位公章的营业执照复印件</w:t>
      </w:r>
    </w:p>
    <w:p w:rsidR="00D0093D" w:rsidRDefault="00D0093D">
      <w:pPr>
        <w:snapToGrid w:val="0"/>
        <w:jc w:val="center"/>
        <w:rPr>
          <w:rFonts w:ascii="宋体" w:hAnsi="宋体"/>
          <w:bCs/>
          <w:sz w:val="28"/>
          <w:szCs w:val="28"/>
        </w:rPr>
      </w:pPr>
    </w:p>
    <w:p w:rsidR="00D0093D" w:rsidRDefault="003F0287">
      <w:pPr>
        <w:snapToGrid w:val="0"/>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9 </w:t>
      </w:r>
      <w:r>
        <w:rPr>
          <w:rFonts w:ascii="宋体" w:hAnsi="宋体" w:hint="eastAsia"/>
          <w:bCs/>
          <w:sz w:val="28"/>
          <w:szCs w:val="28"/>
        </w:rPr>
        <w:t>企业加盖单位公章的相关资质证明文件</w:t>
      </w:r>
    </w:p>
    <w:p w:rsidR="00D0093D" w:rsidRDefault="00D0093D">
      <w:pPr>
        <w:pStyle w:val="a5"/>
        <w:rPr>
          <w:rFonts w:hAnsi="宋体"/>
        </w:rPr>
      </w:pPr>
    </w:p>
    <w:p w:rsidR="00D0093D" w:rsidRDefault="003F0287">
      <w:pPr>
        <w:snapToGrid w:val="0"/>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10  </w:t>
      </w:r>
      <w:r>
        <w:rPr>
          <w:rFonts w:ascii="宋体" w:hAnsi="宋体" w:hint="eastAsia"/>
          <w:bCs/>
          <w:sz w:val="28"/>
          <w:szCs w:val="28"/>
        </w:rPr>
        <w:t>相关业绩证明，提供合同复印件（加盖单位公章）</w:t>
      </w:r>
    </w:p>
    <w:p w:rsidR="00D0093D" w:rsidRDefault="00D0093D">
      <w:pPr>
        <w:snapToGrid w:val="0"/>
        <w:rPr>
          <w:rFonts w:ascii="宋体" w:hAnsi="宋体"/>
          <w:bCs/>
          <w:sz w:val="28"/>
          <w:szCs w:val="28"/>
        </w:rPr>
      </w:pPr>
    </w:p>
    <w:p w:rsidR="00D0093D" w:rsidRDefault="003F0287">
      <w:pPr>
        <w:snapToGrid w:val="0"/>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11  </w:t>
      </w:r>
      <w:r>
        <w:rPr>
          <w:rFonts w:ascii="宋体" w:hAnsi="宋体"/>
          <w:bCs/>
          <w:sz w:val="28"/>
          <w:szCs w:val="28"/>
        </w:rPr>
        <w:t>服务</w:t>
      </w:r>
      <w:r>
        <w:rPr>
          <w:rFonts w:ascii="宋体" w:hAnsi="宋体" w:hint="eastAsia"/>
          <w:bCs/>
          <w:sz w:val="28"/>
          <w:szCs w:val="28"/>
        </w:rPr>
        <w:t>承诺书</w:t>
      </w:r>
    </w:p>
    <w:p w:rsidR="00D0093D" w:rsidRDefault="00D0093D">
      <w:pPr>
        <w:snapToGrid w:val="0"/>
        <w:rPr>
          <w:rFonts w:ascii="宋体" w:hAnsi="宋体"/>
          <w:bCs/>
          <w:sz w:val="28"/>
          <w:szCs w:val="28"/>
        </w:rPr>
      </w:pPr>
    </w:p>
    <w:p w:rsidR="00D0093D" w:rsidRDefault="003F0287">
      <w:pPr>
        <w:snapToGrid w:val="0"/>
        <w:rPr>
          <w:rFonts w:ascii="宋体" w:hAnsi="宋体"/>
          <w:bCs/>
          <w:sz w:val="28"/>
          <w:szCs w:val="28"/>
        </w:rPr>
      </w:pPr>
      <w:r>
        <w:rPr>
          <w:rFonts w:ascii="宋体" w:hAnsi="宋体" w:hint="eastAsia"/>
          <w:bCs/>
          <w:sz w:val="28"/>
          <w:szCs w:val="28"/>
        </w:rPr>
        <w:t>附件</w:t>
      </w:r>
      <w:r>
        <w:rPr>
          <w:rFonts w:ascii="宋体" w:hAnsi="宋体" w:hint="eastAsia"/>
          <w:bCs/>
          <w:sz w:val="28"/>
          <w:szCs w:val="28"/>
        </w:rPr>
        <w:t xml:space="preserve">12 </w:t>
      </w:r>
      <w:r>
        <w:rPr>
          <w:rFonts w:ascii="宋体" w:hAnsi="宋体" w:hint="eastAsia"/>
          <w:bCs/>
          <w:sz w:val="28"/>
          <w:szCs w:val="28"/>
        </w:rPr>
        <w:t>报价方认为需要提供的其他资料。</w:t>
      </w:r>
    </w:p>
    <w:p w:rsidR="00D0093D" w:rsidRDefault="00D0093D">
      <w:pPr>
        <w:kinsoku w:val="0"/>
        <w:overflowPunct w:val="0"/>
        <w:autoSpaceDE w:val="0"/>
        <w:autoSpaceDN w:val="0"/>
        <w:adjustRightInd w:val="0"/>
        <w:snapToGrid w:val="0"/>
        <w:spacing w:line="400" w:lineRule="atLeast"/>
        <w:rPr>
          <w:rFonts w:eastAsia="宋体" w:cs="宋体"/>
          <w:bCs/>
          <w:sz w:val="24"/>
          <w:szCs w:val="24"/>
        </w:rPr>
      </w:pPr>
    </w:p>
    <w:p w:rsidR="00D0093D" w:rsidRDefault="00D0093D">
      <w:pPr>
        <w:snapToGrid w:val="0"/>
        <w:rPr>
          <w:rFonts w:ascii="宋体" w:hAnsi="宋体"/>
          <w:bCs/>
          <w:sz w:val="28"/>
          <w:szCs w:val="28"/>
        </w:rPr>
      </w:pPr>
    </w:p>
    <w:p w:rsidR="00D0093D" w:rsidRDefault="00D0093D">
      <w:pPr>
        <w:spacing w:line="360" w:lineRule="auto"/>
        <w:ind w:rightChars="-172" w:right="-361"/>
        <w:rPr>
          <w:rFonts w:ascii="宋体" w:hAnsi="宋体"/>
          <w:sz w:val="24"/>
        </w:rPr>
      </w:pPr>
    </w:p>
    <w:p w:rsidR="00D0093D" w:rsidRDefault="00D0093D">
      <w:pPr>
        <w:spacing w:line="360" w:lineRule="auto"/>
        <w:ind w:rightChars="-172" w:right="-361"/>
        <w:rPr>
          <w:rFonts w:ascii="宋体" w:hAnsi="宋体"/>
          <w:sz w:val="24"/>
        </w:rPr>
      </w:pPr>
    </w:p>
    <w:p w:rsidR="00D0093D" w:rsidRDefault="00D0093D">
      <w:pPr>
        <w:spacing w:line="360" w:lineRule="auto"/>
        <w:ind w:rightChars="-172" w:right="-361"/>
        <w:rPr>
          <w:rFonts w:ascii="宋体" w:hAnsi="宋体"/>
          <w:sz w:val="24"/>
        </w:rPr>
      </w:pPr>
    </w:p>
    <w:p w:rsidR="00D0093D" w:rsidRDefault="00D0093D">
      <w:pPr>
        <w:pStyle w:val="a5"/>
        <w:rPr>
          <w:rFonts w:hAnsi="宋体"/>
        </w:rPr>
      </w:pPr>
    </w:p>
    <w:p w:rsidR="00D0093D" w:rsidRDefault="00D0093D">
      <w:pPr>
        <w:pStyle w:val="a5"/>
        <w:rPr>
          <w:rFonts w:hAnsi="宋体"/>
        </w:rPr>
      </w:pPr>
    </w:p>
    <w:p w:rsidR="00D0093D" w:rsidRDefault="00D0093D">
      <w:pPr>
        <w:pStyle w:val="a5"/>
        <w:rPr>
          <w:rFonts w:hAnsi="宋体"/>
        </w:rPr>
      </w:pPr>
    </w:p>
    <w:p w:rsidR="00D0093D" w:rsidRDefault="00D0093D">
      <w:pPr>
        <w:pStyle w:val="a5"/>
        <w:rPr>
          <w:rFonts w:hAnsi="宋体"/>
        </w:rPr>
      </w:pPr>
    </w:p>
    <w:p w:rsidR="00D0093D" w:rsidRDefault="00D0093D">
      <w:pPr>
        <w:pStyle w:val="a5"/>
        <w:rPr>
          <w:rFonts w:hAnsi="宋体"/>
        </w:rPr>
      </w:pPr>
    </w:p>
    <w:p w:rsidR="00D0093D" w:rsidRDefault="00D0093D">
      <w:pPr>
        <w:pStyle w:val="a5"/>
        <w:rPr>
          <w:rFonts w:hAnsi="宋体"/>
        </w:rPr>
      </w:pPr>
    </w:p>
    <w:p w:rsidR="00D0093D" w:rsidRDefault="00D0093D">
      <w:pPr>
        <w:pStyle w:val="a5"/>
        <w:rPr>
          <w:rFonts w:hAnsi="宋体"/>
        </w:rPr>
      </w:pPr>
    </w:p>
    <w:p w:rsidR="00D0093D" w:rsidRDefault="00D0093D">
      <w:pPr>
        <w:pStyle w:val="a5"/>
        <w:rPr>
          <w:rFonts w:hAnsi="宋体"/>
        </w:rPr>
      </w:pPr>
    </w:p>
    <w:p w:rsidR="00D0093D" w:rsidRDefault="00D0093D">
      <w:pPr>
        <w:kinsoku w:val="0"/>
        <w:overflowPunct w:val="0"/>
        <w:autoSpaceDE w:val="0"/>
        <w:autoSpaceDN w:val="0"/>
        <w:adjustRightInd w:val="0"/>
        <w:snapToGrid w:val="0"/>
        <w:spacing w:line="400" w:lineRule="atLeast"/>
        <w:rPr>
          <w:rFonts w:eastAsia="宋体" w:cs="宋体"/>
          <w:bCs/>
          <w:sz w:val="24"/>
          <w:szCs w:val="24"/>
        </w:rPr>
      </w:pPr>
    </w:p>
    <w:sectPr w:rsidR="00D0093D">
      <w:headerReference w:type="even" r:id="rId13"/>
      <w:headerReference w:type="default" r:id="rId14"/>
      <w:pgSz w:w="11906" w:h="16838"/>
      <w:pgMar w:top="1701" w:right="1417" w:bottom="1417"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287" w:rsidRDefault="003F0287">
      <w:r>
        <w:separator/>
      </w:r>
    </w:p>
  </w:endnote>
  <w:endnote w:type="continuationSeparator" w:id="0">
    <w:p w:rsidR="003F0287" w:rsidRDefault="003F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文鼎粗行楷体简">
    <w:altName w:val="宋体"/>
    <w:charset w:val="86"/>
    <w:family w:val="roma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3D" w:rsidRDefault="003F0287">
    <w:pPr>
      <w:framePr w:wrap="around" w:vAnchor="text" w:hAnchor="margin" w:xAlign="center" w:y="1"/>
      <w:snapToGrid w:val="0"/>
      <w:jc w:val="left"/>
      <w:rPr>
        <w:sz w:val="18"/>
        <w:szCs w:val="18"/>
      </w:rPr>
    </w:pPr>
    <w:r>
      <w:rPr>
        <w:sz w:val="18"/>
        <w:szCs w:val="18"/>
      </w:rPr>
      <w:fldChar w:fldCharType="begin"/>
    </w:r>
    <w:r>
      <w:rPr>
        <w:sz w:val="18"/>
        <w:szCs w:val="18"/>
      </w:rPr>
      <w:instrText xml:space="preserve">PAGE  </w:instrText>
    </w:r>
    <w:r>
      <w:rPr>
        <w:sz w:val="18"/>
        <w:szCs w:val="18"/>
      </w:rPr>
      <w:fldChar w:fldCharType="end"/>
    </w:r>
  </w:p>
  <w:p w:rsidR="00D0093D" w:rsidRDefault="00D0093D">
    <w:pPr>
      <w:snapToGrid w:val="0"/>
      <w:ind w:right="360"/>
      <w:jc w:val="left"/>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3D" w:rsidRDefault="003F0287">
    <w:pPr>
      <w:pStyle w:val="a8"/>
      <w:tabs>
        <w:tab w:val="clear" w:pos="4153"/>
        <w:tab w:val="left" w:pos="5234"/>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0093D" w:rsidRDefault="003F0287">
                          <w:pPr>
                            <w:pStyle w:val="a8"/>
                          </w:pPr>
                          <w:r>
                            <w:rPr>
                              <w:rFonts w:hint="eastAsia"/>
                            </w:rPr>
                            <w:t>第</w:t>
                          </w:r>
                          <w:r>
                            <w:rPr>
                              <w:rFonts w:hint="eastAsia"/>
                            </w:rPr>
                            <w:t xml:space="preserve"> </w:t>
                          </w:r>
                          <w:r>
                            <w:fldChar w:fldCharType="begin"/>
                          </w:r>
                          <w:r>
                            <w:instrText xml:space="preserve"> PAGE  \* MERGEFORMAT </w:instrText>
                          </w:r>
                          <w:r>
                            <w:fldChar w:fldCharType="separate"/>
                          </w:r>
                          <w:r w:rsidR="001B5604">
                            <w:rPr>
                              <w:noProof/>
                            </w:rP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1B5604">
                            <w:rPr>
                              <w:noProof/>
                            </w:rPr>
                            <w:t>24</w:t>
                          </w:r>
                          <w:r>
                            <w:fldChar w:fldCharType="end"/>
                          </w:r>
                          <w:r>
                            <w:rPr>
                              <w:rFonts w:hint="eastAsia"/>
                            </w:rPr>
                            <w:t xml:space="preserve"> </w:t>
                          </w:r>
                          <w:r>
                            <w:rPr>
                              <w:rFonts w:hint="eastAsia"/>
                            </w:rPr>
                            <w:t>页</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lxsgEAAE0DAAAOAAAAZHJzL2Uyb0RvYy54bWysU82O0zAQviPxDpbvNNmuhK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Aq/9lxsgEAAE0DAAAOAAAAAAAAAAAAAAAAAC4CAABkcnMvZTJvRG9jLnhtbFBLAQIt&#10;ABQABgAIAAAAIQAMSvDu1gAAAAUBAAAPAAAAAAAAAAAAAAAAAAwEAABkcnMvZG93bnJldi54bWxQ&#10;SwUGAAAAAAQABADzAAAADwUAAAAA&#10;" filled="f" stroked="f">
              <v:textbox style="mso-fit-shape-to-text:t" inset="0,0,0,0">
                <w:txbxContent>
                  <w:p w:rsidR="00D0093D" w:rsidRDefault="003F0287">
                    <w:pPr>
                      <w:pStyle w:val="a8"/>
                    </w:pPr>
                    <w:r>
                      <w:rPr>
                        <w:rFonts w:hint="eastAsia"/>
                      </w:rPr>
                      <w:t>第</w:t>
                    </w:r>
                    <w:r>
                      <w:rPr>
                        <w:rFonts w:hint="eastAsia"/>
                      </w:rPr>
                      <w:t xml:space="preserve"> </w:t>
                    </w:r>
                    <w:r>
                      <w:fldChar w:fldCharType="begin"/>
                    </w:r>
                    <w:r>
                      <w:instrText xml:space="preserve"> PAGE  \* MERGEFORMAT </w:instrText>
                    </w:r>
                    <w:r>
                      <w:fldChar w:fldCharType="separate"/>
                    </w:r>
                    <w:r w:rsidR="001B5604">
                      <w:rPr>
                        <w:noProof/>
                      </w:rPr>
                      <w:t>2</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fldChar w:fldCharType="begin"/>
                    </w:r>
                    <w:r>
                      <w:instrText xml:space="preserve"> NUMPAGES  \* MERGEFORMAT </w:instrText>
                    </w:r>
                    <w:r>
                      <w:fldChar w:fldCharType="separate"/>
                    </w:r>
                    <w:r w:rsidR="001B5604">
                      <w:rPr>
                        <w:noProof/>
                      </w:rPr>
                      <w:t>24</w:t>
                    </w:r>
                    <w:r>
                      <w:fldChar w:fldCharType="end"/>
                    </w:r>
                    <w:r>
                      <w:rPr>
                        <w:rFonts w:hint="eastAsia"/>
                      </w:rPr>
                      <w:t xml:space="preserve"> </w:t>
                    </w:r>
                    <w:r>
                      <w:rPr>
                        <w:rFonts w:hint="eastAsia"/>
                      </w:rPr>
                      <w:t>页</w:t>
                    </w:r>
                  </w:p>
                </w:txbxContent>
              </v:textbox>
              <w10:wrap anchorx="margin"/>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0093D" w:rsidRDefault="00D0093D">
                          <w:pPr>
                            <w:pStyle w:val="a8"/>
                          </w:pP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v:fill on="f" focussize="0,0"/>
              <v:stroke on="f"/>
              <v:imagedata o:title=""/>
              <o:lock v:ext="edit" aspectratio="f"/>
              <v:textbox inset="0mm,0mm,0mm,0mm" style="mso-fit-shape-to-text:t;">
                <w:txbxContent>
                  <w:p>
                    <w:pPr>
                      <w:pStyle w:val="9"/>
                    </w:pPr>
                  </w:p>
                </w:txbxContent>
              </v:textbox>
            </v:shape>
          </w:pict>
        </mc:Fallback>
      </mc:AlternateConten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3D" w:rsidRDefault="003F0287">
    <w:pPr>
      <w:snapToGrid w:val="0"/>
      <w:jc w:val="left"/>
      <w:rPr>
        <w:sz w:val="18"/>
        <w:szCs w:val="18"/>
      </w:rPr>
    </w:pPr>
    <w:r>
      <w:rPr>
        <w:noProof/>
        <w:sz w:val="18"/>
        <w:szCs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D0093D" w:rsidRDefault="003F0287">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wps:txbx>
                    <wps:bodyPr wrap="none" lIns="0" tIns="0" rIns="0" bIns="0">
                      <a:spAutoFit/>
                    </wps:bodyPr>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BN7bTBqwEAAE0DAAAO&#10;AAAAAAAAAAEAIAAAAB4BAABkcnMvZTJvRG9jLnhtbFBLBQYAAAAABgAGAFkBAAA7BQAAAAA=&#10;">
              <v:fill on="f" focussize="0,0"/>
              <v:stroke on="f"/>
              <v:imagedata o:title=""/>
              <o:lock v:ext="edit" aspectratio="f"/>
              <v:textbox inset="0mm,0mm,0mm,0mm" style="mso-fit-shape-to-text:t;">
                <w:txbxContent>
                  <w:p>
                    <w:pPr>
                      <w:snapToGrid w:val="0"/>
                      <w:jc w:val="left"/>
                      <w:rPr>
                        <w:sz w:val="18"/>
                        <w:szCs w:val="18"/>
                      </w:rPr>
                    </w:pP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rFonts w:hint="eastAsia"/>
                        <w:sz w:val="18"/>
                        <w:szCs w:val="18"/>
                      </w:rPr>
                      <w:t>1</w:t>
                    </w:r>
                    <w:r>
                      <w:rPr>
                        <w:rFonts w:hint="eastAsia"/>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287" w:rsidRDefault="003F0287">
      <w:r>
        <w:separator/>
      </w:r>
    </w:p>
  </w:footnote>
  <w:footnote w:type="continuationSeparator" w:id="0">
    <w:p w:rsidR="003F0287" w:rsidRDefault="003F02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3D" w:rsidRDefault="00D0093D">
    <w:pPr>
      <w:pBdr>
        <w:bottom w:val="single" w:sz="6" w:space="1" w:color="auto"/>
      </w:pBdr>
      <w:snapToGrid w:val="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3D" w:rsidRDefault="00D0093D">
    <w:pPr>
      <w:pStyle w:val="a9"/>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093D" w:rsidRDefault="00D0093D">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0C23F"/>
    <w:multiLevelType w:val="singleLevel"/>
    <w:tmpl w:val="8710C23F"/>
    <w:lvl w:ilvl="0">
      <w:start w:val="1"/>
      <w:numFmt w:val="decimal"/>
      <w:suff w:val="nothing"/>
      <w:lvlText w:val="%1、"/>
      <w:lvlJc w:val="left"/>
    </w:lvl>
  </w:abstractNum>
  <w:abstractNum w:abstractNumId="1">
    <w:nsid w:val="9122BC05"/>
    <w:multiLevelType w:val="singleLevel"/>
    <w:tmpl w:val="9122BC05"/>
    <w:lvl w:ilvl="0">
      <w:start w:val="1"/>
      <w:numFmt w:val="decimal"/>
      <w:suff w:val="nothing"/>
      <w:lvlText w:val="4.%1 "/>
      <w:lvlJc w:val="left"/>
      <w:pPr>
        <w:ind w:left="0" w:firstLine="0"/>
      </w:pPr>
      <w:rPr>
        <w:rFonts w:hint="default"/>
      </w:rPr>
    </w:lvl>
  </w:abstractNum>
  <w:abstractNum w:abstractNumId="2">
    <w:nsid w:val="97531249"/>
    <w:multiLevelType w:val="singleLevel"/>
    <w:tmpl w:val="97531249"/>
    <w:lvl w:ilvl="0">
      <w:start w:val="1"/>
      <w:numFmt w:val="decimal"/>
      <w:suff w:val="nothing"/>
      <w:lvlText w:val="3.%1 "/>
      <w:lvlJc w:val="left"/>
      <w:pPr>
        <w:tabs>
          <w:tab w:val="left" w:pos="0"/>
        </w:tabs>
        <w:ind w:left="0" w:firstLine="2"/>
      </w:pPr>
      <w:rPr>
        <w:rFonts w:ascii="宋体" w:eastAsia="宋体" w:hAnsi="宋体" w:cs="宋体" w:hint="default"/>
      </w:rPr>
    </w:lvl>
  </w:abstractNum>
  <w:abstractNum w:abstractNumId="3">
    <w:nsid w:val="98CAFC8C"/>
    <w:multiLevelType w:val="singleLevel"/>
    <w:tmpl w:val="98CAFC8C"/>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
    <w:nsid w:val="A08370F4"/>
    <w:multiLevelType w:val="singleLevel"/>
    <w:tmpl w:val="A08370F4"/>
    <w:lvl w:ilvl="0">
      <w:start w:val="1"/>
      <w:numFmt w:val="decimal"/>
      <w:suff w:val="nothing"/>
      <w:lvlText w:val="%1 "/>
      <w:lvlJc w:val="left"/>
      <w:pPr>
        <w:ind w:left="0" w:firstLine="0"/>
      </w:pPr>
      <w:rPr>
        <w:rFonts w:hint="default"/>
      </w:rPr>
    </w:lvl>
  </w:abstractNum>
  <w:abstractNum w:abstractNumId="5">
    <w:nsid w:val="AA5BE932"/>
    <w:multiLevelType w:val="singleLevel"/>
    <w:tmpl w:val="AA5BE932"/>
    <w:lvl w:ilvl="0">
      <w:start w:val="1"/>
      <w:numFmt w:val="decimal"/>
      <w:suff w:val="nothing"/>
      <w:lvlText w:val="%1．"/>
      <w:lvlJc w:val="left"/>
      <w:pPr>
        <w:ind w:left="0" w:firstLine="400"/>
      </w:pPr>
      <w:rPr>
        <w:rFonts w:hint="default"/>
      </w:rPr>
    </w:lvl>
  </w:abstractNum>
  <w:abstractNum w:abstractNumId="6">
    <w:nsid w:val="AAB26352"/>
    <w:multiLevelType w:val="singleLevel"/>
    <w:tmpl w:val="AAB26352"/>
    <w:lvl w:ilvl="0">
      <w:start w:val="1"/>
      <w:numFmt w:val="decimal"/>
      <w:lvlText w:val="4.%1"/>
      <w:lvlJc w:val="left"/>
      <w:pPr>
        <w:tabs>
          <w:tab w:val="left" w:pos="0"/>
        </w:tabs>
        <w:ind w:left="0" w:firstLine="0"/>
      </w:pPr>
      <w:rPr>
        <w:rFonts w:ascii="宋体" w:eastAsia="宋体" w:hAnsi="宋体" w:cs="宋体" w:hint="default"/>
      </w:rPr>
    </w:lvl>
  </w:abstractNum>
  <w:abstractNum w:abstractNumId="7">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8">
    <w:nsid w:val="BB222211"/>
    <w:multiLevelType w:val="singleLevel"/>
    <w:tmpl w:val="BB222211"/>
    <w:lvl w:ilvl="0">
      <w:start w:val="1"/>
      <w:numFmt w:val="decimal"/>
      <w:suff w:val="nothing"/>
      <w:lvlText w:val="%1 "/>
      <w:lvlJc w:val="left"/>
      <w:pPr>
        <w:tabs>
          <w:tab w:val="left" w:pos="0"/>
        </w:tabs>
        <w:ind w:left="0" w:firstLine="2"/>
      </w:pPr>
      <w:rPr>
        <w:rFonts w:ascii="宋体" w:eastAsia="宋体" w:hAnsi="宋体" w:cs="宋体" w:hint="default"/>
      </w:rPr>
    </w:lvl>
  </w:abstractNum>
  <w:abstractNum w:abstractNumId="9">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10">
    <w:nsid w:val="C7A79031"/>
    <w:multiLevelType w:val="singleLevel"/>
    <w:tmpl w:val="C7A79031"/>
    <w:lvl w:ilvl="0">
      <w:start w:val="1"/>
      <w:numFmt w:val="decimal"/>
      <w:suff w:val="nothing"/>
      <w:lvlText w:val="%1 "/>
      <w:lvlJc w:val="left"/>
      <w:pPr>
        <w:ind w:left="0" w:firstLine="0"/>
      </w:pPr>
      <w:rPr>
        <w:rFonts w:hint="default"/>
      </w:rPr>
    </w:lvl>
  </w:abstractNum>
  <w:abstractNum w:abstractNumId="11">
    <w:nsid w:val="C7CC4EFA"/>
    <w:multiLevelType w:val="singleLevel"/>
    <w:tmpl w:val="C7CC4EFA"/>
    <w:lvl w:ilvl="0">
      <w:start w:val="1"/>
      <w:numFmt w:val="decimal"/>
      <w:suff w:val="nothing"/>
      <w:lvlText w:val="%1、"/>
      <w:lvlJc w:val="left"/>
      <w:pPr>
        <w:ind w:left="0" w:firstLine="403"/>
      </w:pPr>
      <w:rPr>
        <w:rFonts w:hint="default"/>
      </w:rPr>
    </w:lvl>
  </w:abstractNum>
  <w:abstractNum w:abstractNumId="12">
    <w:nsid w:val="C8733F8A"/>
    <w:multiLevelType w:val="singleLevel"/>
    <w:tmpl w:val="C8733F8A"/>
    <w:lvl w:ilvl="0">
      <w:start w:val="1"/>
      <w:numFmt w:val="decimal"/>
      <w:suff w:val="nothing"/>
      <w:lvlText w:val="%1、"/>
      <w:lvlJc w:val="left"/>
      <w:pPr>
        <w:tabs>
          <w:tab w:val="left" w:pos="0"/>
        </w:tabs>
        <w:ind w:left="0" w:firstLine="403"/>
      </w:pPr>
      <w:rPr>
        <w:rFonts w:hint="default"/>
      </w:rPr>
    </w:lvl>
  </w:abstractNum>
  <w:abstractNum w:abstractNumId="13">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14">
    <w:nsid w:val="DFBF39C5"/>
    <w:multiLevelType w:val="singleLevel"/>
    <w:tmpl w:val="DFBF39C5"/>
    <w:lvl w:ilvl="0">
      <w:start w:val="1"/>
      <w:numFmt w:val="decimal"/>
      <w:suff w:val="nothing"/>
      <w:lvlText w:val="6.%1 "/>
      <w:lvlJc w:val="left"/>
      <w:pPr>
        <w:tabs>
          <w:tab w:val="left" w:pos="0"/>
        </w:tabs>
        <w:ind w:left="0" w:firstLine="0"/>
      </w:pPr>
      <w:rPr>
        <w:rFonts w:ascii="宋体" w:eastAsia="宋体" w:hAnsi="宋体" w:cs="宋体" w:hint="default"/>
      </w:rPr>
    </w:lvl>
  </w:abstractNum>
  <w:abstractNum w:abstractNumId="15">
    <w:nsid w:val="E4A78161"/>
    <w:multiLevelType w:val="singleLevel"/>
    <w:tmpl w:val="E4A78161"/>
    <w:lvl w:ilvl="0">
      <w:start w:val="1"/>
      <w:numFmt w:val="decimal"/>
      <w:suff w:val="nothing"/>
      <w:lvlText w:val="%1 "/>
      <w:lvlJc w:val="left"/>
      <w:pPr>
        <w:ind w:left="0" w:firstLine="0"/>
      </w:pPr>
      <w:rPr>
        <w:rFonts w:hint="default"/>
      </w:rPr>
    </w:lvl>
  </w:abstractNum>
  <w:abstractNum w:abstractNumId="16">
    <w:nsid w:val="ECB18BAE"/>
    <w:multiLevelType w:val="singleLevel"/>
    <w:tmpl w:val="ECB18BAE"/>
    <w:lvl w:ilvl="0">
      <w:start w:val="1"/>
      <w:numFmt w:val="decimal"/>
      <w:suff w:val="nothing"/>
      <w:lvlText w:val="%1、"/>
      <w:lvlJc w:val="left"/>
      <w:pPr>
        <w:ind w:left="0" w:firstLine="403"/>
      </w:pPr>
      <w:rPr>
        <w:rFonts w:hint="default"/>
      </w:rPr>
    </w:lvl>
  </w:abstractNum>
  <w:abstractNum w:abstractNumId="17">
    <w:nsid w:val="ECD6ECF3"/>
    <w:multiLevelType w:val="singleLevel"/>
    <w:tmpl w:val="ECD6ECF3"/>
    <w:lvl w:ilvl="0">
      <w:start w:val="6"/>
      <w:numFmt w:val="decimal"/>
      <w:suff w:val="nothing"/>
      <w:lvlText w:val="%1 "/>
      <w:lvlJc w:val="left"/>
      <w:pPr>
        <w:tabs>
          <w:tab w:val="left" w:pos="0"/>
        </w:tabs>
        <w:ind w:left="0" w:firstLine="0"/>
      </w:pPr>
      <w:rPr>
        <w:rFonts w:hint="default"/>
      </w:rPr>
    </w:lvl>
  </w:abstractNum>
  <w:abstractNum w:abstractNumId="18">
    <w:nsid w:val="EF9E2025"/>
    <w:multiLevelType w:val="singleLevel"/>
    <w:tmpl w:val="EF9E2025"/>
    <w:lvl w:ilvl="0">
      <w:start w:val="2"/>
      <w:numFmt w:val="decimal"/>
      <w:suff w:val="nothing"/>
      <w:lvlText w:val="%1、"/>
      <w:lvlJc w:val="left"/>
    </w:lvl>
  </w:abstractNum>
  <w:abstractNum w:abstractNumId="19">
    <w:nsid w:val="F2E2958D"/>
    <w:multiLevelType w:val="singleLevel"/>
    <w:tmpl w:val="F2E2958D"/>
    <w:lvl w:ilvl="0">
      <w:start w:val="1"/>
      <w:numFmt w:val="decimal"/>
      <w:suff w:val="nothing"/>
      <w:lvlText w:val="%1、"/>
      <w:lvlJc w:val="left"/>
      <w:pPr>
        <w:ind w:left="0" w:firstLine="403"/>
      </w:pPr>
      <w:rPr>
        <w:rFonts w:hint="default"/>
      </w:rPr>
    </w:lvl>
  </w:abstractNum>
  <w:abstractNum w:abstractNumId="20">
    <w:nsid w:val="0755A86A"/>
    <w:multiLevelType w:val="singleLevel"/>
    <w:tmpl w:val="0755A86A"/>
    <w:lvl w:ilvl="0">
      <w:start w:val="1"/>
      <w:numFmt w:val="chineseCounting"/>
      <w:suff w:val="nothing"/>
      <w:lvlText w:val="%1、"/>
      <w:lvlJc w:val="left"/>
      <w:pPr>
        <w:ind w:left="0" w:firstLine="420"/>
      </w:pPr>
      <w:rPr>
        <w:rFonts w:hint="eastAsia"/>
      </w:rPr>
    </w:lvl>
  </w:abstractNum>
  <w:abstractNum w:abstractNumId="21">
    <w:nsid w:val="0D91FE74"/>
    <w:multiLevelType w:val="singleLevel"/>
    <w:tmpl w:val="0D91FE74"/>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22">
    <w:nsid w:val="0DCA1939"/>
    <w:multiLevelType w:val="singleLevel"/>
    <w:tmpl w:val="0DCA1939"/>
    <w:lvl w:ilvl="0">
      <w:start w:val="1"/>
      <w:numFmt w:val="decimal"/>
      <w:suff w:val="nothing"/>
      <w:lvlText w:val="%1、"/>
      <w:lvlJc w:val="left"/>
      <w:pPr>
        <w:ind w:left="0" w:firstLine="403"/>
      </w:pPr>
      <w:rPr>
        <w:rFonts w:hint="default"/>
      </w:rPr>
    </w:lvl>
  </w:abstractNum>
  <w:abstractNum w:abstractNumId="23">
    <w:nsid w:val="0E5C7998"/>
    <w:multiLevelType w:val="singleLevel"/>
    <w:tmpl w:val="0E5C7998"/>
    <w:lvl w:ilvl="0">
      <w:start w:val="1"/>
      <w:numFmt w:val="decimal"/>
      <w:suff w:val="nothing"/>
      <w:lvlText w:val="%1、"/>
      <w:lvlJc w:val="left"/>
    </w:lvl>
  </w:abstractNum>
  <w:abstractNum w:abstractNumId="24">
    <w:nsid w:val="1102924A"/>
    <w:multiLevelType w:val="singleLevel"/>
    <w:tmpl w:val="1102924A"/>
    <w:lvl w:ilvl="0">
      <w:start w:val="1"/>
      <w:numFmt w:val="decimal"/>
      <w:suff w:val="nothing"/>
      <w:lvlText w:val="%1．"/>
      <w:lvlJc w:val="left"/>
      <w:pPr>
        <w:ind w:left="0" w:firstLine="400"/>
      </w:pPr>
      <w:rPr>
        <w:rFonts w:hint="default"/>
      </w:rPr>
    </w:lvl>
  </w:abstractNum>
  <w:abstractNum w:abstractNumId="25">
    <w:nsid w:val="1AA396A2"/>
    <w:multiLevelType w:val="singleLevel"/>
    <w:tmpl w:val="1AA396A2"/>
    <w:lvl w:ilvl="0">
      <w:start w:val="1"/>
      <w:numFmt w:val="decimal"/>
      <w:suff w:val="nothing"/>
      <w:lvlText w:val="%1．"/>
      <w:lvlJc w:val="left"/>
      <w:pPr>
        <w:ind w:left="0" w:firstLine="400"/>
      </w:pPr>
      <w:rPr>
        <w:rFonts w:hint="default"/>
      </w:rPr>
    </w:lvl>
  </w:abstractNum>
  <w:abstractNum w:abstractNumId="26">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27">
    <w:nsid w:val="270678B2"/>
    <w:multiLevelType w:val="singleLevel"/>
    <w:tmpl w:val="270678B2"/>
    <w:lvl w:ilvl="0">
      <w:start w:val="1"/>
      <w:numFmt w:val="decimal"/>
      <w:suff w:val="nothing"/>
      <w:lvlText w:val="%1、"/>
      <w:lvlJc w:val="left"/>
      <w:pPr>
        <w:tabs>
          <w:tab w:val="left" w:pos="0"/>
        </w:tabs>
        <w:ind w:left="0" w:firstLine="403"/>
      </w:pPr>
      <w:rPr>
        <w:rFonts w:hint="default"/>
      </w:rPr>
    </w:lvl>
  </w:abstractNum>
  <w:abstractNum w:abstractNumId="2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rPr>
    </w:lvl>
  </w:abstractNum>
  <w:abstractNum w:abstractNumId="29">
    <w:nsid w:val="2B6AC72D"/>
    <w:multiLevelType w:val="singleLevel"/>
    <w:tmpl w:val="2B6AC72D"/>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0">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31">
    <w:nsid w:val="2CCB2960"/>
    <w:multiLevelType w:val="singleLevel"/>
    <w:tmpl w:val="2CCB2960"/>
    <w:lvl w:ilvl="0">
      <w:start w:val="1"/>
      <w:numFmt w:val="decimal"/>
      <w:suff w:val="nothing"/>
      <w:lvlText w:val="%1、"/>
      <w:lvlJc w:val="left"/>
    </w:lvl>
  </w:abstractNum>
  <w:abstractNum w:abstractNumId="32">
    <w:nsid w:val="3B1C529F"/>
    <w:multiLevelType w:val="singleLevel"/>
    <w:tmpl w:val="3B1C529F"/>
    <w:lvl w:ilvl="0">
      <w:start w:val="1"/>
      <w:numFmt w:val="decimal"/>
      <w:suff w:val="nothing"/>
      <w:lvlText w:val="6.3.%1 "/>
      <w:lvlJc w:val="left"/>
      <w:pPr>
        <w:tabs>
          <w:tab w:val="left" w:pos="0"/>
        </w:tabs>
        <w:ind w:left="0" w:firstLine="0"/>
      </w:pPr>
      <w:rPr>
        <w:rFonts w:ascii="宋体" w:eastAsia="宋体" w:hAnsi="宋体" w:cs="宋体" w:hint="default"/>
      </w:rPr>
    </w:lvl>
  </w:abstractNum>
  <w:abstractNum w:abstractNumId="33">
    <w:nsid w:val="3C05B837"/>
    <w:multiLevelType w:val="singleLevel"/>
    <w:tmpl w:val="3C05B837"/>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34">
    <w:nsid w:val="3CC712DD"/>
    <w:multiLevelType w:val="singleLevel"/>
    <w:tmpl w:val="3CC712DD"/>
    <w:lvl w:ilvl="0">
      <w:start w:val="5"/>
      <w:numFmt w:val="decimal"/>
      <w:suff w:val="nothing"/>
      <w:lvlText w:val="*%1 "/>
      <w:lvlJc w:val="left"/>
      <w:pPr>
        <w:tabs>
          <w:tab w:val="left" w:pos="0"/>
        </w:tabs>
        <w:ind w:left="0" w:firstLine="0"/>
      </w:pPr>
      <w:rPr>
        <w:rFonts w:ascii="宋体" w:eastAsia="宋体" w:hAnsi="宋体" w:cs="宋体" w:hint="default"/>
      </w:rPr>
    </w:lvl>
  </w:abstractNum>
  <w:abstractNum w:abstractNumId="35">
    <w:nsid w:val="3D11D4C6"/>
    <w:multiLevelType w:val="singleLevel"/>
    <w:tmpl w:val="3D11D4C6"/>
    <w:lvl w:ilvl="0">
      <w:start w:val="1"/>
      <w:numFmt w:val="decimal"/>
      <w:suff w:val="nothing"/>
      <w:lvlText w:val="3.%1 "/>
      <w:lvlJc w:val="left"/>
      <w:pPr>
        <w:tabs>
          <w:tab w:val="left" w:pos="0"/>
        </w:tabs>
        <w:ind w:left="0" w:firstLine="0"/>
      </w:pPr>
      <w:rPr>
        <w:rFonts w:ascii="宋体" w:eastAsia="宋体" w:hAnsi="宋体" w:cs="宋体" w:hint="default"/>
      </w:rPr>
    </w:lvl>
  </w:abstractNum>
  <w:abstractNum w:abstractNumId="36">
    <w:nsid w:val="414B4CB6"/>
    <w:multiLevelType w:val="singleLevel"/>
    <w:tmpl w:val="414B4CB6"/>
    <w:lvl w:ilvl="0">
      <w:start w:val="1"/>
      <w:numFmt w:val="decimal"/>
      <w:suff w:val="nothing"/>
      <w:lvlText w:val="%1、"/>
      <w:lvlJc w:val="left"/>
      <w:pPr>
        <w:tabs>
          <w:tab w:val="left" w:pos="0"/>
        </w:tabs>
        <w:ind w:left="0" w:firstLine="403"/>
      </w:pPr>
      <w:rPr>
        <w:rFonts w:hint="default"/>
      </w:rPr>
    </w:lvl>
  </w:abstractNum>
  <w:abstractNum w:abstractNumId="37">
    <w:nsid w:val="5028F390"/>
    <w:multiLevelType w:val="singleLevel"/>
    <w:tmpl w:val="5028F390"/>
    <w:lvl w:ilvl="0">
      <w:start w:val="1"/>
      <w:numFmt w:val="decimal"/>
      <w:lvlText w:val="5.%1"/>
      <w:lvlJc w:val="left"/>
      <w:pPr>
        <w:tabs>
          <w:tab w:val="left" w:pos="0"/>
        </w:tabs>
        <w:ind w:left="0" w:firstLine="0"/>
      </w:pPr>
      <w:rPr>
        <w:rFonts w:ascii="宋体" w:eastAsia="宋体" w:hAnsi="宋体" w:cs="宋体" w:hint="default"/>
      </w:rPr>
    </w:lvl>
  </w:abstractNum>
  <w:abstractNum w:abstractNumId="38">
    <w:nsid w:val="5156A04F"/>
    <w:multiLevelType w:val="singleLevel"/>
    <w:tmpl w:val="5156A04F"/>
    <w:lvl w:ilvl="0">
      <w:start w:val="1"/>
      <w:numFmt w:val="decimal"/>
      <w:suff w:val="nothing"/>
      <w:lvlText w:val="（%1）"/>
      <w:lvlJc w:val="left"/>
      <w:pPr>
        <w:tabs>
          <w:tab w:val="left" w:pos="0"/>
        </w:tabs>
        <w:ind w:left="0" w:firstLine="0"/>
      </w:pPr>
      <w:rPr>
        <w:rFonts w:hint="default"/>
      </w:rPr>
    </w:lvl>
  </w:abstractNum>
  <w:abstractNum w:abstractNumId="39">
    <w:nsid w:val="54D4062F"/>
    <w:multiLevelType w:val="singleLevel"/>
    <w:tmpl w:val="54D4062F"/>
    <w:lvl w:ilvl="0">
      <w:start w:val="1"/>
      <w:numFmt w:val="decimal"/>
      <w:suff w:val="nothing"/>
      <w:lvlText w:val="%1、"/>
      <w:lvlJc w:val="left"/>
    </w:lvl>
  </w:abstractNum>
  <w:abstractNum w:abstractNumId="40">
    <w:nsid w:val="574283E3"/>
    <w:multiLevelType w:val="singleLevel"/>
    <w:tmpl w:val="574283E3"/>
    <w:lvl w:ilvl="0">
      <w:start w:val="1"/>
      <w:numFmt w:val="decimal"/>
      <w:suff w:val="nothing"/>
      <w:lvlText w:val="%1、"/>
      <w:lvlJc w:val="left"/>
      <w:pPr>
        <w:tabs>
          <w:tab w:val="left" w:pos="0"/>
        </w:tabs>
        <w:ind w:left="0" w:firstLine="403"/>
      </w:pPr>
      <w:rPr>
        <w:rFonts w:hint="default"/>
      </w:rPr>
    </w:lvl>
  </w:abstractNum>
  <w:abstractNum w:abstractNumId="4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42">
    <w:nsid w:val="6B71A89D"/>
    <w:multiLevelType w:val="singleLevel"/>
    <w:tmpl w:val="6B71A89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3">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44">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3"/>
  </w:num>
  <w:num w:numId="3">
    <w:abstractNumId w:val="21"/>
  </w:num>
  <w:num w:numId="4">
    <w:abstractNumId w:val="35"/>
  </w:num>
  <w:num w:numId="5">
    <w:abstractNumId w:val="1"/>
  </w:num>
  <w:num w:numId="6">
    <w:abstractNumId w:val="34"/>
  </w:num>
  <w:num w:numId="7">
    <w:abstractNumId w:val="17"/>
  </w:num>
  <w:num w:numId="8">
    <w:abstractNumId w:val="13"/>
  </w:num>
  <w:num w:numId="9">
    <w:abstractNumId w:val="0"/>
  </w:num>
  <w:num w:numId="10">
    <w:abstractNumId w:val="31"/>
  </w:num>
  <w:num w:numId="11">
    <w:abstractNumId w:val="23"/>
  </w:num>
  <w:num w:numId="12">
    <w:abstractNumId w:val="39"/>
  </w:num>
  <w:num w:numId="13">
    <w:abstractNumId w:val="15"/>
  </w:num>
  <w:num w:numId="14">
    <w:abstractNumId w:val="43"/>
  </w:num>
  <w:num w:numId="15">
    <w:abstractNumId w:val="9"/>
  </w:num>
  <w:num w:numId="16">
    <w:abstractNumId w:val="29"/>
  </w:num>
  <w:num w:numId="17">
    <w:abstractNumId w:val="33"/>
  </w:num>
  <w:num w:numId="18">
    <w:abstractNumId w:val="30"/>
  </w:num>
  <w:num w:numId="19">
    <w:abstractNumId w:val="7"/>
  </w:num>
  <w:num w:numId="20">
    <w:abstractNumId w:val="28"/>
  </w:num>
  <w:num w:numId="21">
    <w:abstractNumId w:val="44"/>
  </w:num>
  <w:num w:numId="22">
    <w:abstractNumId w:val="41"/>
  </w:num>
  <w:num w:numId="23">
    <w:abstractNumId w:val="26"/>
  </w:num>
  <w:num w:numId="24">
    <w:abstractNumId w:val="14"/>
  </w:num>
  <w:num w:numId="25">
    <w:abstractNumId w:val="32"/>
  </w:num>
  <w:num w:numId="26">
    <w:abstractNumId w:val="10"/>
  </w:num>
  <w:num w:numId="27">
    <w:abstractNumId w:val="42"/>
  </w:num>
  <w:num w:numId="28">
    <w:abstractNumId w:val="2"/>
  </w:num>
  <w:num w:numId="29">
    <w:abstractNumId w:val="6"/>
  </w:num>
  <w:num w:numId="30">
    <w:abstractNumId w:val="37"/>
  </w:num>
  <w:num w:numId="31">
    <w:abstractNumId w:val="20"/>
  </w:num>
  <w:num w:numId="32">
    <w:abstractNumId w:val="16"/>
  </w:num>
  <w:num w:numId="33">
    <w:abstractNumId w:val="38"/>
  </w:num>
  <w:num w:numId="34">
    <w:abstractNumId w:val="19"/>
  </w:num>
  <w:num w:numId="35">
    <w:abstractNumId w:val="11"/>
  </w:num>
  <w:num w:numId="36">
    <w:abstractNumId w:val="22"/>
  </w:num>
  <w:num w:numId="37">
    <w:abstractNumId w:val="27"/>
  </w:num>
  <w:num w:numId="38">
    <w:abstractNumId w:val="12"/>
  </w:num>
  <w:num w:numId="39">
    <w:abstractNumId w:val="40"/>
  </w:num>
  <w:num w:numId="40">
    <w:abstractNumId w:val="36"/>
  </w:num>
  <w:num w:numId="41">
    <w:abstractNumId w:val="8"/>
  </w:num>
  <w:num w:numId="42">
    <w:abstractNumId w:val="5"/>
  </w:num>
  <w:num w:numId="43">
    <w:abstractNumId w:val="18"/>
  </w:num>
  <w:num w:numId="44">
    <w:abstractNumId w:val="24"/>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40"/>
    <w:rsid w:val="00021BC7"/>
    <w:rsid w:val="00041E9A"/>
    <w:rsid w:val="000675CB"/>
    <w:rsid w:val="00082927"/>
    <w:rsid w:val="00083A30"/>
    <w:rsid w:val="000B7845"/>
    <w:rsid w:val="000D4E2C"/>
    <w:rsid w:val="000E13FB"/>
    <w:rsid w:val="000E5943"/>
    <w:rsid w:val="000F1518"/>
    <w:rsid w:val="000F19D2"/>
    <w:rsid w:val="00101518"/>
    <w:rsid w:val="001021E3"/>
    <w:rsid w:val="0013391C"/>
    <w:rsid w:val="0015698E"/>
    <w:rsid w:val="00175788"/>
    <w:rsid w:val="001868F9"/>
    <w:rsid w:val="00192C6F"/>
    <w:rsid w:val="001A1E97"/>
    <w:rsid w:val="001B5604"/>
    <w:rsid w:val="001D5B5B"/>
    <w:rsid w:val="001F12F5"/>
    <w:rsid w:val="00211476"/>
    <w:rsid w:val="002605A9"/>
    <w:rsid w:val="00276BB7"/>
    <w:rsid w:val="002D3806"/>
    <w:rsid w:val="00305E37"/>
    <w:rsid w:val="0031600B"/>
    <w:rsid w:val="003329C4"/>
    <w:rsid w:val="00335299"/>
    <w:rsid w:val="003459D2"/>
    <w:rsid w:val="00346321"/>
    <w:rsid w:val="00353C81"/>
    <w:rsid w:val="003614BD"/>
    <w:rsid w:val="003671FF"/>
    <w:rsid w:val="00396B27"/>
    <w:rsid w:val="003C03E5"/>
    <w:rsid w:val="003C0574"/>
    <w:rsid w:val="003D18AD"/>
    <w:rsid w:val="003F0287"/>
    <w:rsid w:val="00437C82"/>
    <w:rsid w:val="00453403"/>
    <w:rsid w:val="00462255"/>
    <w:rsid w:val="00476F9F"/>
    <w:rsid w:val="00496EA9"/>
    <w:rsid w:val="004B190B"/>
    <w:rsid w:val="004C20D7"/>
    <w:rsid w:val="004D242F"/>
    <w:rsid w:val="005111E6"/>
    <w:rsid w:val="00524C58"/>
    <w:rsid w:val="0052553A"/>
    <w:rsid w:val="0053194B"/>
    <w:rsid w:val="005349B5"/>
    <w:rsid w:val="00564174"/>
    <w:rsid w:val="005955B9"/>
    <w:rsid w:val="005A4352"/>
    <w:rsid w:val="005C243E"/>
    <w:rsid w:val="005E5082"/>
    <w:rsid w:val="00611481"/>
    <w:rsid w:val="00641B73"/>
    <w:rsid w:val="00650665"/>
    <w:rsid w:val="00655BFC"/>
    <w:rsid w:val="00677177"/>
    <w:rsid w:val="0068136A"/>
    <w:rsid w:val="006A7725"/>
    <w:rsid w:val="006B2A97"/>
    <w:rsid w:val="006C08AC"/>
    <w:rsid w:val="006D0813"/>
    <w:rsid w:val="006E18F4"/>
    <w:rsid w:val="006E3992"/>
    <w:rsid w:val="007268FD"/>
    <w:rsid w:val="00750DFD"/>
    <w:rsid w:val="00750ED5"/>
    <w:rsid w:val="00752B41"/>
    <w:rsid w:val="007877A1"/>
    <w:rsid w:val="00790642"/>
    <w:rsid w:val="00800E8F"/>
    <w:rsid w:val="00824FB3"/>
    <w:rsid w:val="00891A3E"/>
    <w:rsid w:val="00896F4D"/>
    <w:rsid w:val="008A5B75"/>
    <w:rsid w:val="008E171D"/>
    <w:rsid w:val="008E31A4"/>
    <w:rsid w:val="008F4B98"/>
    <w:rsid w:val="0092473E"/>
    <w:rsid w:val="00974587"/>
    <w:rsid w:val="009D76F6"/>
    <w:rsid w:val="009E4095"/>
    <w:rsid w:val="009E4131"/>
    <w:rsid w:val="00A3290E"/>
    <w:rsid w:val="00A34C72"/>
    <w:rsid w:val="00A60456"/>
    <w:rsid w:val="00A734C6"/>
    <w:rsid w:val="00A7501B"/>
    <w:rsid w:val="00A847FA"/>
    <w:rsid w:val="00A91AE6"/>
    <w:rsid w:val="00AA5A13"/>
    <w:rsid w:val="00AC2F5D"/>
    <w:rsid w:val="00AF4777"/>
    <w:rsid w:val="00B01EF4"/>
    <w:rsid w:val="00B246B4"/>
    <w:rsid w:val="00B264CE"/>
    <w:rsid w:val="00B47F09"/>
    <w:rsid w:val="00BC123D"/>
    <w:rsid w:val="00BC1B7A"/>
    <w:rsid w:val="00C209C6"/>
    <w:rsid w:val="00C27A8E"/>
    <w:rsid w:val="00C42939"/>
    <w:rsid w:val="00C46824"/>
    <w:rsid w:val="00C475D2"/>
    <w:rsid w:val="00C47FBB"/>
    <w:rsid w:val="00C52427"/>
    <w:rsid w:val="00C61682"/>
    <w:rsid w:val="00C72161"/>
    <w:rsid w:val="00C7284A"/>
    <w:rsid w:val="00C75B18"/>
    <w:rsid w:val="00CC49DA"/>
    <w:rsid w:val="00CD7EB8"/>
    <w:rsid w:val="00CE4F2F"/>
    <w:rsid w:val="00D0093D"/>
    <w:rsid w:val="00D14240"/>
    <w:rsid w:val="00D93AB1"/>
    <w:rsid w:val="00DD324B"/>
    <w:rsid w:val="00E211A9"/>
    <w:rsid w:val="00E3151E"/>
    <w:rsid w:val="00E36ABF"/>
    <w:rsid w:val="00E53E71"/>
    <w:rsid w:val="00E544CF"/>
    <w:rsid w:val="00EA3E71"/>
    <w:rsid w:val="00EE3A0D"/>
    <w:rsid w:val="00F00127"/>
    <w:rsid w:val="00F30CEE"/>
    <w:rsid w:val="00F56BF5"/>
    <w:rsid w:val="00F649CD"/>
    <w:rsid w:val="00F70EBE"/>
    <w:rsid w:val="019E2FE1"/>
    <w:rsid w:val="01D948B6"/>
    <w:rsid w:val="02264649"/>
    <w:rsid w:val="0318178C"/>
    <w:rsid w:val="047D6750"/>
    <w:rsid w:val="04944F1F"/>
    <w:rsid w:val="05DE5274"/>
    <w:rsid w:val="087A449A"/>
    <w:rsid w:val="09B64F43"/>
    <w:rsid w:val="0B471828"/>
    <w:rsid w:val="0C3B08BF"/>
    <w:rsid w:val="0C6506C5"/>
    <w:rsid w:val="0CC253F2"/>
    <w:rsid w:val="0CE82386"/>
    <w:rsid w:val="0CF84D3A"/>
    <w:rsid w:val="0CF878D0"/>
    <w:rsid w:val="0D5D5AD0"/>
    <w:rsid w:val="0E5505CB"/>
    <w:rsid w:val="0E7863B4"/>
    <w:rsid w:val="0E970AE5"/>
    <w:rsid w:val="0EE243B7"/>
    <w:rsid w:val="10681B51"/>
    <w:rsid w:val="10734CBB"/>
    <w:rsid w:val="10D80714"/>
    <w:rsid w:val="118A4FDC"/>
    <w:rsid w:val="11B859F7"/>
    <w:rsid w:val="11E81B92"/>
    <w:rsid w:val="12715B4C"/>
    <w:rsid w:val="148B3653"/>
    <w:rsid w:val="16462819"/>
    <w:rsid w:val="16ED2EBC"/>
    <w:rsid w:val="18510FD1"/>
    <w:rsid w:val="18FF27F2"/>
    <w:rsid w:val="190F2106"/>
    <w:rsid w:val="1A22177F"/>
    <w:rsid w:val="1DC722E6"/>
    <w:rsid w:val="1DE81914"/>
    <w:rsid w:val="1E8B525F"/>
    <w:rsid w:val="1F6A35E6"/>
    <w:rsid w:val="1FD6787C"/>
    <w:rsid w:val="20C11578"/>
    <w:rsid w:val="215422E3"/>
    <w:rsid w:val="21962F5E"/>
    <w:rsid w:val="21A446FB"/>
    <w:rsid w:val="224F39CB"/>
    <w:rsid w:val="228308B3"/>
    <w:rsid w:val="22E72635"/>
    <w:rsid w:val="249B716B"/>
    <w:rsid w:val="24D2507C"/>
    <w:rsid w:val="283744BE"/>
    <w:rsid w:val="2B716CEE"/>
    <w:rsid w:val="2BB55DBD"/>
    <w:rsid w:val="2E9E4FAD"/>
    <w:rsid w:val="2EE803BE"/>
    <w:rsid w:val="301F06E5"/>
    <w:rsid w:val="319172EE"/>
    <w:rsid w:val="32217852"/>
    <w:rsid w:val="34E30C21"/>
    <w:rsid w:val="35217F41"/>
    <w:rsid w:val="35345059"/>
    <w:rsid w:val="355B12D6"/>
    <w:rsid w:val="355F3DB0"/>
    <w:rsid w:val="35E75361"/>
    <w:rsid w:val="35EA5DA4"/>
    <w:rsid w:val="366D7A49"/>
    <w:rsid w:val="37301416"/>
    <w:rsid w:val="38033CFC"/>
    <w:rsid w:val="397F2D9F"/>
    <w:rsid w:val="398119A8"/>
    <w:rsid w:val="3B182787"/>
    <w:rsid w:val="3C71624D"/>
    <w:rsid w:val="3D527668"/>
    <w:rsid w:val="3D84624D"/>
    <w:rsid w:val="3DB10270"/>
    <w:rsid w:val="3E3117A0"/>
    <w:rsid w:val="3E67270C"/>
    <w:rsid w:val="3E71436E"/>
    <w:rsid w:val="3E921906"/>
    <w:rsid w:val="3F02687D"/>
    <w:rsid w:val="402645F4"/>
    <w:rsid w:val="40D06012"/>
    <w:rsid w:val="43914A52"/>
    <w:rsid w:val="43B33B88"/>
    <w:rsid w:val="43D01261"/>
    <w:rsid w:val="448E58BD"/>
    <w:rsid w:val="44E021EB"/>
    <w:rsid w:val="46316F9D"/>
    <w:rsid w:val="46745700"/>
    <w:rsid w:val="46851893"/>
    <w:rsid w:val="47854DDD"/>
    <w:rsid w:val="47F95D4B"/>
    <w:rsid w:val="47FC3930"/>
    <w:rsid w:val="488C4425"/>
    <w:rsid w:val="48A246DB"/>
    <w:rsid w:val="48DA7E82"/>
    <w:rsid w:val="49822EE1"/>
    <w:rsid w:val="4AE23120"/>
    <w:rsid w:val="4B9A7898"/>
    <w:rsid w:val="4CE426F1"/>
    <w:rsid w:val="4D0E618D"/>
    <w:rsid w:val="4D867B52"/>
    <w:rsid w:val="4DC23A60"/>
    <w:rsid w:val="4E1B12EF"/>
    <w:rsid w:val="4E4C39EC"/>
    <w:rsid w:val="4E6F5022"/>
    <w:rsid w:val="4E836F22"/>
    <w:rsid w:val="4EAC6FBA"/>
    <w:rsid w:val="4F17464D"/>
    <w:rsid w:val="4F614785"/>
    <w:rsid w:val="4FB06B3E"/>
    <w:rsid w:val="51081FD5"/>
    <w:rsid w:val="5212372F"/>
    <w:rsid w:val="52301EED"/>
    <w:rsid w:val="52822052"/>
    <w:rsid w:val="529645D9"/>
    <w:rsid w:val="53FD360A"/>
    <w:rsid w:val="546036BF"/>
    <w:rsid w:val="55DA5270"/>
    <w:rsid w:val="55EA56C1"/>
    <w:rsid w:val="55FD4FEC"/>
    <w:rsid w:val="573D0A31"/>
    <w:rsid w:val="58241C3B"/>
    <w:rsid w:val="58C75DB9"/>
    <w:rsid w:val="59427928"/>
    <w:rsid w:val="59A06DA4"/>
    <w:rsid w:val="59C45E50"/>
    <w:rsid w:val="5A1D60CE"/>
    <w:rsid w:val="5A805C5C"/>
    <w:rsid w:val="5C82372C"/>
    <w:rsid w:val="5E092363"/>
    <w:rsid w:val="5E3A707F"/>
    <w:rsid w:val="5EC95FED"/>
    <w:rsid w:val="5ECE748D"/>
    <w:rsid w:val="5F404DE6"/>
    <w:rsid w:val="5FAE0639"/>
    <w:rsid w:val="60461061"/>
    <w:rsid w:val="613B1727"/>
    <w:rsid w:val="61DF772C"/>
    <w:rsid w:val="6215339A"/>
    <w:rsid w:val="62C7517F"/>
    <w:rsid w:val="62D03C3A"/>
    <w:rsid w:val="62E53DFB"/>
    <w:rsid w:val="63345236"/>
    <w:rsid w:val="63AF7064"/>
    <w:rsid w:val="63E26230"/>
    <w:rsid w:val="649360EF"/>
    <w:rsid w:val="64D87615"/>
    <w:rsid w:val="6535471E"/>
    <w:rsid w:val="653B0E3C"/>
    <w:rsid w:val="65460088"/>
    <w:rsid w:val="65466D2F"/>
    <w:rsid w:val="656C46C0"/>
    <w:rsid w:val="65EA03B3"/>
    <w:rsid w:val="66231092"/>
    <w:rsid w:val="671B685B"/>
    <w:rsid w:val="67786A1D"/>
    <w:rsid w:val="67A0174F"/>
    <w:rsid w:val="684A18FF"/>
    <w:rsid w:val="6A7B7B2A"/>
    <w:rsid w:val="6ADA1CB3"/>
    <w:rsid w:val="6B40146E"/>
    <w:rsid w:val="6B9B7A0A"/>
    <w:rsid w:val="6BAD40E1"/>
    <w:rsid w:val="6C0C1BAC"/>
    <w:rsid w:val="6CCD4580"/>
    <w:rsid w:val="6CF0054C"/>
    <w:rsid w:val="6D457739"/>
    <w:rsid w:val="6D7F2196"/>
    <w:rsid w:val="6E315195"/>
    <w:rsid w:val="6E616DAC"/>
    <w:rsid w:val="6ED365F7"/>
    <w:rsid w:val="6F1C4D20"/>
    <w:rsid w:val="6F4755D1"/>
    <w:rsid w:val="6F722D8C"/>
    <w:rsid w:val="7050674B"/>
    <w:rsid w:val="70853CE4"/>
    <w:rsid w:val="712C5437"/>
    <w:rsid w:val="71E60070"/>
    <w:rsid w:val="735F1D5A"/>
    <w:rsid w:val="73850598"/>
    <w:rsid w:val="73F47EBA"/>
    <w:rsid w:val="76267ABB"/>
    <w:rsid w:val="76275763"/>
    <w:rsid w:val="76A121F9"/>
    <w:rsid w:val="777328C7"/>
    <w:rsid w:val="77E27A2B"/>
    <w:rsid w:val="78346B60"/>
    <w:rsid w:val="78A9611A"/>
    <w:rsid w:val="79751FAC"/>
    <w:rsid w:val="79FA4041"/>
    <w:rsid w:val="7BEE26B3"/>
    <w:rsid w:val="7C31504B"/>
    <w:rsid w:val="7C3870A7"/>
    <w:rsid w:val="7C6E5004"/>
    <w:rsid w:val="7D5A31E0"/>
    <w:rsid w:val="7DCD7EE0"/>
    <w:rsid w:val="7E666E5A"/>
    <w:rsid w:val="7F2F6116"/>
    <w:rsid w:val="7F9D11CB"/>
    <w:rsid w:val="7FE70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Plain Text" w:semiHidden="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0"/>
    <w:qFormat/>
    <w:pPr>
      <w:keepNext/>
      <w:keepLines/>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Indent"/>
    <w:basedOn w:val="a"/>
    <w:qFormat/>
    <w:pPr>
      <w:ind w:firstLineChars="192" w:firstLine="538"/>
    </w:pPr>
    <w:rPr>
      <w:sz w:val="28"/>
    </w:rPr>
  </w:style>
  <w:style w:type="paragraph" w:styleId="a5">
    <w:name w:val="Plain Text"/>
    <w:basedOn w:val="a"/>
    <w:uiPriority w:val="99"/>
    <w:unhideWhenUsed/>
    <w:qFormat/>
    <w:rPr>
      <w:rFonts w:ascii="宋体" w:hAnsi="Courier New"/>
    </w:rPr>
  </w:style>
  <w:style w:type="paragraph" w:styleId="a6">
    <w:name w:val="Date"/>
    <w:basedOn w:val="a"/>
    <w:next w:val="a"/>
    <w:link w:val="Char"/>
    <w:uiPriority w:val="99"/>
    <w:semiHidden/>
    <w:unhideWhenUsed/>
    <w:qFormat/>
    <w:pPr>
      <w:ind w:leftChars="2500" w:left="100"/>
    </w:pPr>
  </w:style>
  <w:style w:type="paragraph" w:styleId="a7">
    <w:name w:val="Balloon Text"/>
    <w:basedOn w:val="a"/>
    <w:link w:val="Char0"/>
    <w:uiPriority w:val="99"/>
    <w:semiHidden/>
    <w:unhideWhenUsed/>
    <w:qFormat/>
    <w:rPr>
      <w:sz w:val="18"/>
      <w:szCs w:val="18"/>
    </w:r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Pr>
      <w:b/>
    </w:rPr>
  </w:style>
  <w:style w:type="character" w:customStyle="1" w:styleId="Char2">
    <w:name w:val="页眉 Char"/>
    <w:basedOn w:val="a1"/>
    <w:link w:val="a9"/>
    <w:uiPriority w:val="99"/>
    <w:qFormat/>
    <w:rPr>
      <w:sz w:val="18"/>
      <w:szCs w:val="18"/>
    </w:rPr>
  </w:style>
  <w:style w:type="character" w:customStyle="1" w:styleId="Char1">
    <w:name w:val="页脚 Char"/>
    <w:basedOn w:val="a1"/>
    <w:link w:val="a8"/>
    <w:uiPriority w:val="99"/>
    <w:qFormat/>
    <w:rPr>
      <w:sz w:val="18"/>
      <w:szCs w:val="18"/>
    </w:rPr>
  </w:style>
  <w:style w:type="character" w:customStyle="1" w:styleId="Char0">
    <w:name w:val="批注框文本 Char"/>
    <w:basedOn w:val="a1"/>
    <w:link w:val="a7"/>
    <w:uiPriority w:val="99"/>
    <w:semiHidden/>
    <w:qFormat/>
    <w:rPr>
      <w:sz w:val="18"/>
      <w:szCs w:val="18"/>
    </w:rPr>
  </w:style>
  <w:style w:type="character" w:customStyle="1" w:styleId="font61">
    <w:name w:val="font61"/>
    <w:basedOn w:val="a1"/>
    <w:qFormat/>
    <w:rPr>
      <w:rFonts w:ascii="仿宋" w:eastAsia="仿宋" w:hAnsi="仿宋" w:cs="仿宋" w:hint="eastAsia"/>
      <w:color w:val="000000"/>
      <w:sz w:val="24"/>
      <w:szCs w:val="24"/>
      <w:u w:val="none"/>
    </w:rPr>
  </w:style>
  <w:style w:type="paragraph" w:customStyle="1" w:styleId="20">
    <w:name w:val="标题 2 居中"/>
    <w:basedOn w:val="2"/>
    <w:qFormat/>
    <w:pPr>
      <w:jc w:val="center"/>
    </w:pPr>
    <w:rPr>
      <w:rFonts w:ascii="宋体" w:hAnsi="宋体"/>
    </w:rPr>
  </w:style>
  <w:style w:type="character" w:customStyle="1" w:styleId="Char">
    <w:name w:val="日期 Char"/>
    <w:basedOn w:val="a1"/>
    <w:link w:val="a6"/>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Plain Text" w:semiHidden="0" w:qFormat="1"/>
    <w:lsdException w:name="Normal (Web)"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8" w:lineRule="atLeast"/>
      <w:outlineLvl w:val="0"/>
    </w:pPr>
    <w:rPr>
      <w:b/>
      <w:kern w:val="44"/>
      <w:sz w:val="44"/>
    </w:rPr>
  </w:style>
  <w:style w:type="paragraph" w:styleId="2">
    <w:name w:val="heading 2"/>
    <w:basedOn w:val="a"/>
    <w:next w:val="a0"/>
    <w:qFormat/>
    <w:pPr>
      <w:keepNext/>
      <w:keepLines/>
      <w:spacing w:before="260" w:after="260" w:line="416" w:lineRule="atLeast"/>
      <w:jc w:val="left"/>
      <w:outlineLvl w:val="1"/>
    </w:pPr>
    <w:rPr>
      <w:rFonts w:ascii="Arial" w:eastAsia="黑体" w:hAnsi="Arial"/>
      <w:b/>
      <w:spacing w:val="10"/>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Body Text Indent"/>
    <w:basedOn w:val="a"/>
    <w:qFormat/>
    <w:pPr>
      <w:ind w:firstLineChars="192" w:firstLine="538"/>
    </w:pPr>
    <w:rPr>
      <w:sz w:val="28"/>
    </w:rPr>
  </w:style>
  <w:style w:type="paragraph" w:styleId="a5">
    <w:name w:val="Plain Text"/>
    <w:basedOn w:val="a"/>
    <w:uiPriority w:val="99"/>
    <w:unhideWhenUsed/>
    <w:qFormat/>
    <w:rPr>
      <w:rFonts w:ascii="宋体" w:hAnsi="Courier New"/>
    </w:rPr>
  </w:style>
  <w:style w:type="paragraph" w:styleId="a6">
    <w:name w:val="Date"/>
    <w:basedOn w:val="a"/>
    <w:next w:val="a"/>
    <w:link w:val="Char"/>
    <w:uiPriority w:val="99"/>
    <w:semiHidden/>
    <w:unhideWhenUsed/>
    <w:qFormat/>
    <w:pPr>
      <w:ind w:leftChars="2500" w:left="100"/>
    </w:pPr>
  </w:style>
  <w:style w:type="paragraph" w:styleId="a7">
    <w:name w:val="Balloon Text"/>
    <w:basedOn w:val="a"/>
    <w:link w:val="Char0"/>
    <w:uiPriority w:val="99"/>
    <w:semiHidden/>
    <w:unhideWhenUsed/>
    <w:qFormat/>
    <w:rPr>
      <w:sz w:val="18"/>
      <w:szCs w:val="18"/>
    </w:rPr>
  </w:style>
  <w:style w:type="paragraph" w:styleId="a8">
    <w:name w:val="footer"/>
    <w:basedOn w:val="a"/>
    <w:link w:val="Char1"/>
    <w:uiPriority w:val="99"/>
    <w:unhideWhenUsed/>
    <w:qFormat/>
    <w:pPr>
      <w:tabs>
        <w:tab w:val="center" w:pos="4153"/>
        <w:tab w:val="right" w:pos="8306"/>
      </w:tabs>
      <w:snapToGrid w:val="0"/>
      <w:jc w:val="left"/>
    </w:pPr>
    <w:rPr>
      <w:sz w:val="18"/>
      <w:szCs w:val="18"/>
    </w:rPr>
  </w:style>
  <w:style w:type="paragraph" w:styleId="a9">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uiPriority w:val="99"/>
    <w:semiHidden/>
    <w:unhideWhenUsed/>
    <w:qFormat/>
    <w:pPr>
      <w:spacing w:beforeAutospacing="1" w:afterAutospacing="1"/>
      <w:jc w:val="left"/>
    </w:pPr>
    <w:rPr>
      <w:rFonts w:cs="Times New Roman"/>
      <w:kern w:val="0"/>
      <w:sz w:val="24"/>
    </w:rPr>
  </w:style>
  <w:style w:type="table" w:styleId="ab">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1"/>
    <w:qFormat/>
    <w:rPr>
      <w:b/>
    </w:rPr>
  </w:style>
  <w:style w:type="character" w:customStyle="1" w:styleId="Char2">
    <w:name w:val="页眉 Char"/>
    <w:basedOn w:val="a1"/>
    <w:link w:val="a9"/>
    <w:uiPriority w:val="99"/>
    <w:qFormat/>
    <w:rPr>
      <w:sz w:val="18"/>
      <w:szCs w:val="18"/>
    </w:rPr>
  </w:style>
  <w:style w:type="character" w:customStyle="1" w:styleId="Char1">
    <w:name w:val="页脚 Char"/>
    <w:basedOn w:val="a1"/>
    <w:link w:val="a8"/>
    <w:uiPriority w:val="99"/>
    <w:qFormat/>
    <w:rPr>
      <w:sz w:val="18"/>
      <w:szCs w:val="18"/>
    </w:rPr>
  </w:style>
  <w:style w:type="character" w:customStyle="1" w:styleId="Char0">
    <w:name w:val="批注框文本 Char"/>
    <w:basedOn w:val="a1"/>
    <w:link w:val="a7"/>
    <w:uiPriority w:val="99"/>
    <w:semiHidden/>
    <w:qFormat/>
    <w:rPr>
      <w:sz w:val="18"/>
      <w:szCs w:val="18"/>
    </w:rPr>
  </w:style>
  <w:style w:type="character" w:customStyle="1" w:styleId="font61">
    <w:name w:val="font61"/>
    <w:basedOn w:val="a1"/>
    <w:qFormat/>
    <w:rPr>
      <w:rFonts w:ascii="仿宋" w:eastAsia="仿宋" w:hAnsi="仿宋" w:cs="仿宋" w:hint="eastAsia"/>
      <w:color w:val="000000"/>
      <w:sz w:val="24"/>
      <w:szCs w:val="24"/>
      <w:u w:val="none"/>
    </w:rPr>
  </w:style>
  <w:style w:type="paragraph" w:customStyle="1" w:styleId="20">
    <w:name w:val="标题 2 居中"/>
    <w:basedOn w:val="2"/>
    <w:qFormat/>
    <w:pPr>
      <w:jc w:val="center"/>
    </w:pPr>
    <w:rPr>
      <w:rFonts w:ascii="宋体" w:hAnsi="宋体"/>
    </w:rPr>
  </w:style>
  <w:style w:type="character" w:customStyle="1" w:styleId="Char">
    <w:name w:val="日期 Char"/>
    <w:basedOn w:val="a1"/>
    <w:link w:val="a6"/>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24</Pages>
  <Words>2027</Words>
  <Characters>11555</Characters>
  <Application>Microsoft Office Word</Application>
  <DocSecurity>0</DocSecurity>
  <Lines>96</Lines>
  <Paragraphs>27</Paragraphs>
  <ScaleCrop>false</ScaleCrop>
  <Company>china</Company>
  <LinksUpToDate>false</LinksUpToDate>
  <CharactersWithSpaces>13555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杨隐</cp:lastModifiedBy>
  <cp:revision>39</cp:revision>
  <cp:lastPrinted>2018-04-27T01:39:00Z</cp:lastPrinted>
  <dcterms:created xsi:type="dcterms:W3CDTF">2018-04-16T10:18:00Z</dcterms:created>
  <dcterms:modified xsi:type="dcterms:W3CDTF">2020-12-17T06:06:00Z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