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51432F" w:rsidP="003E3D3F">
      <w:pPr>
        <w:jc w:val="center"/>
        <w:rPr>
          <w:sz w:val="36"/>
          <w:szCs w:val="36"/>
        </w:rPr>
      </w:pPr>
      <w:r>
        <w:rPr>
          <w:rFonts w:hint="eastAsia"/>
          <w:b/>
          <w:sz w:val="36"/>
          <w:szCs w:val="36"/>
        </w:rPr>
        <w:t>新</w:t>
      </w:r>
      <w:r>
        <w:rPr>
          <w:b/>
          <w:sz w:val="36"/>
          <w:szCs w:val="36"/>
        </w:rPr>
        <w:t>阳</w:t>
      </w:r>
      <w:r w:rsidR="00452D89">
        <w:rPr>
          <w:rFonts w:hint="eastAsia"/>
          <w:b/>
          <w:sz w:val="36"/>
          <w:szCs w:val="36"/>
        </w:rPr>
        <w:t>热</w:t>
      </w:r>
      <w:r w:rsidR="00452D89">
        <w:rPr>
          <w:b/>
          <w:sz w:val="36"/>
          <w:szCs w:val="36"/>
        </w:rPr>
        <w:t>电</w:t>
      </w:r>
      <w:r w:rsidR="00FC1C9B">
        <w:rPr>
          <w:rFonts w:hint="eastAsia"/>
          <w:b/>
          <w:sz w:val="36"/>
          <w:szCs w:val="36"/>
        </w:rPr>
        <w:t>盐酸</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HFHB-W2021-</w:t>
      </w:r>
      <w:r w:rsidR="0051432F">
        <w:rPr>
          <w:sz w:val="36"/>
          <w:szCs w:val="36"/>
        </w:rPr>
        <w:t>50</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591996">
        <w:rPr>
          <w:sz w:val="36"/>
          <w:szCs w:val="36"/>
        </w:rPr>
        <w:t>1</w:t>
      </w:r>
      <w:r w:rsidR="00FC1C9B">
        <w:rPr>
          <w:sz w:val="36"/>
          <w:szCs w:val="36"/>
        </w:rPr>
        <w:t>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51432F">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4F1D6E" w:rsidRPr="007A3A4A">
        <w:rPr>
          <w:rFonts w:ascii="宋体" w:eastAsia="宋体" w:hAnsi="宋体" w:cs="宋体"/>
          <w:b/>
          <w:color w:val="3A3A3A"/>
          <w:kern w:val="0"/>
          <w:sz w:val="24"/>
          <w:szCs w:val="24"/>
          <w:u w:val="single"/>
        </w:rPr>
        <w:t>202</w:t>
      </w:r>
      <w:r w:rsidR="00FC1C9B">
        <w:rPr>
          <w:rFonts w:ascii="宋体" w:eastAsia="宋体" w:hAnsi="宋体" w:cs="宋体"/>
          <w:b/>
          <w:color w:val="3A3A3A"/>
          <w:kern w:val="0"/>
          <w:sz w:val="24"/>
          <w:szCs w:val="24"/>
          <w:u w:val="single"/>
        </w:rPr>
        <w:t>2</w:t>
      </w:r>
      <w:r w:rsidR="004F1D6E" w:rsidRPr="007A3A4A">
        <w:rPr>
          <w:rFonts w:ascii="宋体" w:eastAsia="宋体" w:hAnsi="宋体" w:cs="宋体" w:hint="eastAsia"/>
          <w:b/>
          <w:color w:val="3A3A3A"/>
          <w:kern w:val="0"/>
          <w:sz w:val="24"/>
          <w:szCs w:val="24"/>
          <w:u w:val="single"/>
        </w:rPr>
        <w:t>年</w:t>
      </w:r>
      <w:r w:rsidR="00FC1C9B">
        <w:rPr>
          <w:rFonts w:ascii="宋体" w:eastAsia="宋体" w:hAnsi="宋体" w:cs="宋体"/>
          <w:b/>
          <w:color w:val="3A3A3A"/>
          <w:kern w:val="0"/>
          <w:sz w:val="24"/>
          <w:szCs w:val="24"/>
          <w:u w:val="single"/>
        </w:rPr>
        <w:t>1</w:t>
      </w:r>
      <w:r w:rsidR="004F1D6E" w:rsidRPr="007A3A4A">
        <w:rPr>
          <w:rFonts w:ascii="宋体" w:eastAsia="宋体" w:hAnsi="宋体" w:cs="宋体" w:hint="eastAsia"/>
          <w:b/>
          <w:color w:val="3A3A3A"/>
          <w:kern w:val="0"/>
          <w:sz w:val="24"/>
          <w:szCs w:val="24"/>
          <w:u w:val="single"/>
        </w:rPr>
        <w:t>月</w:t>
      </w:r>
      <w:r w:rsidR="00591996">
        <w:rPr>
          <w:rFonts w:ascii="宋体" w:eastAsia="宋体" w:hAnsi="宋体" w:cs="宋体" w:hint="eastAsia"/>
          <w:b/>
          <w:color w:val="3A3A3A"/>
          <w:kern w:val="0"/>
          <w:sz w:val="24"/>
          <w:szCs w:val="24"/>
          <w:u w:val="single"/>
        </w:rPr>
        <w:t>-202</w:t>
      </w:r>
      <w:r w:rsidR="00FC1C9B">
        <w:rPr>
          <w:rFonts w:ascii="宋体" w:eastAsia="宋体" w:hAnsi="宋体" w:cs="宋体"/>
          <w:b/>
          <w:color w:val="3A3A3A"/>
          <w:kern w:val="0"/>
          <w:sz w:val="24"/>
          <w:szCs w:val="24"/>
          <w:u w:val="single"/>
        </w:rPr>
        <w:t>2</w:t>
      </w:r>
      <w:r w:rsidR="004F1D6E" w:rsidRPr="00D04156">
        <w:rPr>
          <w:rFonts w:ascii="宋体" w:eastAsia="宋体" w:hAnsi="宋体" w:cs="宋体" w:hint="eastAsia"/>
          <w:b/>
          <w:color w:val="3A3A3A"/>
          <w:kern w:val="0"/>
          <w:sz w:val="24"/>
          <w:szCs w:val="24"/>
          <w:u w:val="single"/>
        </w:rPr>
        <w:t>年</w:t>
      </w:r>
      <w:r w:rsidR="00FC1C9B">
        <w:rPr>
          <w:rFonts w:ascii="宋体" w:eastAsia="宋体" w:hAnsi="宋体" w:cs="宋体"/>
          <w:b/>
          <w:color w:val="3A3A3A"/>
          <w:kern w:val="0"/>
          <w:sz w:val="24"/>
          <w:szCs w:val="24"/>
          <w:u w:val="single"/>
        </w:rPr>
        <w:t>6</w:t>
      </w:r>
      <w:r w:rsidR="004F1D6E" w:rsidRPr="00D04156">
        <w:rPr>
          <w:rFonts w:ascii="宋体" w:eastAsia="宋体" w:hAnsi="宋体" w:cs="宋体" w:hint="eastAsia"/>
          <w:b/>
          <w:color w:val="3A3A3A"/>
          <w:kern w:val="0"/>
          <w:sz w:val="24"/>
          <w:szCs w:val="24"/>
          <w:u w:val="single"/>
        </w:rPr>
        <w:t>月</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51432F">
        <w:rPr>
          <w:rFonts w:ascii="宋体" w:eastAsia="宋体" w:hAnsi="宋体" w:cs="宋体" w:hint="eastAsia"/>
          <w:color w:val="3A3A3A"/>
          <w:kern w:val="0"/>
          <w:sz w:val="24"/>
          <w:szCs w:val="24"/>
        </w:rPr>
        <w:t>新阳</w:t>
      </w:r>
      <w:r w:rsidR="002F7762" w:rsidRPr="00AC34EF">
        <w:rPr>
          <w:rFonts w:ascii="宋体" w:eastAsia="宋体" w:hAnsi="宋体" w:cs="宋体"/>
          <w:color w:val="3A3A3A"/>
          <w:kern w:val="0"/>
          <w:sz w:val="24"/>
          <w:szCs w:val="24"/>
        </w:rPr>
        <w:t>热</w:t>
      </w:r>
      <w:r w:rsidR="0033640D">
        <w:rPr>
          <w:rFonts w:ascii="宋体" w:eastAsia="宋体" w:hAnsi="宋体" w:cs="宋体" w:hint="eastAsia"/>
          <w:color w:val="3A3A3A"/>
          <w:kern w:val="0"/>
          <w:sz w:val="24"/>
          <w:szCs w:val="24"/>
        </w:rPr>
        <w:t>电</w:t>
      </w:r>
      <w:r w:rsidR="00FC1C9B">
        <w:rPr>
          <w:rFonts w:ascii="宋体" w:eastAsia="宋体" w:hAnsi="宋体" w:cs="宋体" w:hint="eastAsia"/>
          <w:color w:val="3A3A3A"/>
          <w:kern w:val="0"/>
          <w:sz w:val="24"/>
          <w:szCs w:val="24"/>
        </w:rPr>
        <w:t>盐酸</w:t>
      </w:r>
      <w:r w:rsidR="004F2391" w:rsidRPr="00AC34EF">
        <w:rPr>
          <w:rFonts w:ascii="宋体" w:eastAsia="宋体" w:hAnsi="宋体" w:cs="宋体"/>
          <w:color w:val="3A3A3A"/>
          <w:kern w:val="0"/>
          <w:sz w:val="24"/>
          <w:szCs w:val="24"/>
        </w:rPr>
        <w:t>采购</w:t>
      </w:r>
    </w:p>
    <w:p w:rsidR="00ED67D9" w:rsidRPr="00872396" w:rsidRDefault="00ED67D9" w:rsidP="00044BCD">
      <w:pPr>
        <w:spacing w:line="480" w:lineRule="auto"/>
        <w:jc w:val="left"/>
        <w:rPr>
          <w:rFonts w:asciiTheme="minorEastAsia" w:hAnsiTheme="minorEastAsia" w:cs="宋体"/>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51432F" w:rsidRPr="00872396">
        <w:rPr>
          <w:rFonts w:asciiTheme="minorEastAsia" w:hAnsiTheme="minorEastAsia" w:hint="eastAsia"/>
          <w:sz w:val="24"/>
          <w:szCs w:val="24"/>
        </w:rPr>
        <w:t>厦门市</w:t>
      </w:r>
      <w:r w:rsidR="0051432F" w:rsidRPr="00872396">
        <w:rPr>
          <w:rFonts w:asciiTheme="minorEastAsia" w:hAnsiTheme="minorEastAsia"/>
          <w:sz w:val="24"/>
          <w:szCs w:val="24"/>
        </w:rPr>
        <w:t>海沧区阳光西路</w:t>
      </w:r>
      <w:r w:rsidR="0051432F" w:rsidRPr="00872396">
        <w:rPr>
          <w:rFonts w:asciiTheme="minorEastAsia" w:hAnsiTheme="minorEastAsia" w:hint="eastAsia"/>
          <w:sz w:val="24"/>
          <w:szCs w:val="24"/>
        </w:rPr>
        <w:t>288号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E81F52" w:rsidRPr="00D31227">
        <w:rPr>
          <w:rFonts w:ascii="宋体" w:eastAsia="宋体" w:hAnsi="宋体" w:hint="eastAsia"/>
          <w:bCs/>
          <w:sz w:val="24"/>
          <w:szCs w:val="24"/>
        </w:rPr>
        <w:t>复印件并加盖公章</w:t>
      </w:r>
      <w:r w:rsidR="00C00FE4">
        <w:rPr>
          <w:rFonts w:ascii="宋体" w:hAnsi="宋体" w:hint="eastAsia"/>
          <w:kern w:val="0"/>
          <w:sz w:val="24"/>
          <w:szCs w:val="24"/>
        </w:rPr>
        <w:t>。</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766589" w:rsidRPr="00872396">
        <w:rPr>
          <w:rFonts w:ascii="宋体" w:eastAsia="宋体" w:hAnsi="宋体" w:cs="宋体" w:hint="eastAsia"/>
          <w:b/>
          <w:kern w:val="0"/>
          <w:sz w:val="24"/>
          <w:szCs w:val="24"/>
        </w:rPr>
        <w:t>壹万</w:t>
      </w:r>
      <w:r w:rsidRPr="00872396">
        <w:rPr>
          <w:rFonts w:ascii="宋体" w:eastAsia="宋体" w:hAnsi="宋体" w:cs="宋体" w:hint="eastAsia"/>
          <w:b/>
          <w:kern w:val="0"/>
          <w:sz w:val="24"/>
          <w:szCs w:val="24"/>
        </w:rPr>
        <w:t>元整（¥</w:t>
      </w:r>
      <w:r w:rsidR="00766589" w:rsidRPr="00872396">
        <w:rPr>
          <w:rFonts w:ascii="宋体" w:eastAsia="宋体" w:hAnsi="宋体" w:cs="宋体"/>
          <w:b/>
          <w:kern w:val="0"/>
          <w:sz w:val="24"/>
          <w:szCs w:val="24"/>
        </w:rPr>
        <w:t>10000</w:t>
      </w:r>
      <w:r w:rsidRPr="00872396">
        <w:rPr>
          <w:rFonts w:ascii="宋体" w:eastAsia="宋体" w:hAnsi="宋体" w:cs="宋体"/>
          <w:b/>
          <w:kern w:val="0"/>
          <w:sz w:val="24"/>
          <w:szCs w:val="24"/>
        </w:rPr>
        <w:t>.00）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lastRenderedPageBreak/>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51432F">
        <w:rPr>
          <w:rFonts w:ascii="宋体" w:eastAsia="宋体" w:hAnsi="宋体" w:cs="宋体" w:hint="eastAsia"/>
          <w:color w:val="3A3A3A"/>
          <w:kern w:val="0"/>
          <w:sz w:val="24"/>
          <w:szCs w:val="24"/>
        </w:rPr>
        <w:t>新阳</w:t>
      </w:r>
      <w:r w:rsidR="00FC1C9B">
        <w:rPr>
          <w:rFonts w:ascii="宋体" w:eastAsia="宋体" w:hAnsi="宋体" w:cs="宋体" w:hint="eastAsia"/>
          <w:color w:val="3A3A3A"/>
          <w:kern w:val="0"/>
          <w:sz w:val="24"/>
          <w:szCs w:val="24"/>
        </w:rPr>
        <w:t>盐酸</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D516F6" w:rsidRPr="00D31227">
        <w:rPr>
          <w:rFonts w:ascii="宋体" w:eastAsia="宋体" w:hAnsi="宋体" w:hint="eastAsia"/>
          <w:b/>
          <w:bCs/>
          <w:sz w:val="24"/>
          <w:szCs w:val="24"/>
        </w:rPr>
        <w:t>202</w:t>
      </w:r>
      <w:r w:rsidR="00D516F6" w:rsidRPr="00D31227">
        <w:rPr>
          <w:rFonts w:ascii="宋体" w:eastAsia="宋体" w:hAnsi="宋体"/>
          <w:b/>
          <w:bCs/>
          <w:sz w:val="24"/>
          <w:szCs w:val="24"/>
        </w:rPr>
        <w:t>1</w:t>
      </w:r>
      <w:r w:rsidR="00D516F6" w:rsidRPr="00D31227">
        <w:rPr>
          <w:rFonts w:ascii="宋体" w:eastAsia="宋体" w:hAnsi="宋体" w:hint="eastAsia"/>
          <w:b/>
          <w:bCs/>
          <w:sz w:val="24"/>
          <w:szCs w:val="24"/>
        </w:rPr>
        <w:t>年</w:t>
      </w:r>
      <w:r w:rsidR="00872396">
        <w:rPr>
          <w:rFonts w:ascii="宋体" w:eastAsia="宋体" w:hAnsi="宋体" w:hint="eastAsia"/>
          <w:b/>
          <w:bCs/>
          <w:sz w:val="24"/>
          <w:szCs w:val="24"/>
        </w:rPr>
        <w:t>12</w:t>
      </w:r>
      <w:r w:rsidR="00D516F6" w:rsidRPr="00D31227">
        <w:rPr>
          <w:rFonts w:ascii="宋体" w:eastAsia="宋体" w:hAnsi="宋体" w:hint="eastAsia"/>
          <w:b/>
          <w:bCs/>
          <w:sz w:val="24"/>
          <w:szCs w:val="24"/>
        </w:rPr>
        <w:t>月</w:t>
      </w:r>
      <w:r w:rsidR="002927D9">
        <w:rPr>
          <w:rFonts w:ascii="宋体" w:eastAsia="宋体" w:hAnsi="宋体" w:hint="eastAsia"/>
          <w:b/>
          <w:bCs/>
          <w:sz w:val="24"/>
          <w:szCs w:val="24"/>
        </w:rPr>
        <w:t>2</w:t>
      </w:r>
      <w:r w:rsidR="002927D9">
        <w:rPr>
          <w:rFonts w:ascii="宋体" w:eastAsia="宋体" w:hAnsi="宋体"/>
          <w:b/>
          <w:bCs/>
          <w:sz w:val="24"/>
          <w:szCs w:val="24"/>
        </w:rPr>
        <w:t>1</w:t>
      </w:r>
      <w:r w:rsidR="00D516F6" w:rsidRPr="00D31227">
        <w:rPr>
          <w:rFonts w:ascii="宋体" w:eastAsia="宋体" w:hAnsi="宋体" w:hint="eastAsia"/>
          <w:b/>
          <w:bCs/>
          <w:sz w:val="24"/>
          <w:szCs w:val="24"/>
        </w:rPr>
        <w:t>日</w:t>
      </w:r>
      <w:r w:rsidR="00D516F6">
        <w:rPr>
          <w:rFonts w:ascii="宋体" w:eastAsia="宋体" w:hAnsi="宋体" w:hint="eastAsia"/>
          <w:b/>
          <w:bCs/>
          <w:sz w:val="24"/>
          <w:szCs w:val="24"/>
        </w:rPr>
        <w:t>10:00</w:t>
      </w:r>
      <w:r w:rsidR="007168D6">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2927D9" w:rsidRPr="00D31227">
        <w:rPr>
          <w:rFonts w:ascii="宋体" w:eastAsia="宋体" w:hAnsi="宋体" w:hint="eastAsia"/>
          <w:b/>
          <w:bCs/>
          <w:sz w:val="24"/>
          <w:szCs w:val="24"/>
        </w:rPr>
        <w:t>202</w:t>
      </w:r>
      <w:r w:rsidR="002927D9" w:rsidRPr="00D31227">
        <w:rPr>
          <w:rFonts w:ascii="宋体" w:eastAsia="宋体" w:hAnsi="宋体"/>
          <w:b/>
          <w:bCs/>
          <w:sz w:val="24"/>
          <w:szCs w:val="24"/>
        </w:rPr>
        <w:t>1</w:t>
      </w:r>
      <w:r w:rsidR="002927D9" w:rsidRPr="00D31227">
        <w:rPr>
          <w:rFonts w:ascii="宋体" w:eastAsia="宋体" w:hAnsi="宋体" w:hint="eastAsia"/>
          <w:b/>
          <w:bCs/>
          <w:sz w:val="24"/>
          <w:szCs w:val="24"/>
        </w:rPr>
        <w:t>年</w:t>
      </w:r>
      <w:r w:rsidR="002927D9">
        <w:rPr>
          <w:rFonts w:ascii="宋体" w:eastAsia="宋体" w:hAnsi="宋体" w:hint="eastAsia"/>
          <w:b/>
          <w:bCs/>
          <w:sz w:val="24"/>
          <w:szCs w:val="24"/>
        </w:rPr>
        <w:t>12</w:t>
      </w:r>
      <w:r w:rsidR="002927D9" w:rsidRPr="00D31227">
        <w:rPr>
          <w:rFonts w:ascii="宋体" w:eastAsia="宋体" w:hAnsi="宋体" w:hint="eastAsia"/>
          <w:b/>
          <w:bCs/>
          <w:sz w:val="24"/>
          <w:szCs w:val="24"/>
        </w:rPr>
        <w:t>月</w:t>
      </w:r>
      <w:r w:rsidR="002927D9">
        <w:rPr>
          <w:rFonts w:ascii="宋体" w:eastAsia="宋体" w:hAnsi="宋体" w:hint="eastAsia"/>
          <w:b/>
          <w:bCs/>
          <w:sz w:val="24"/>
          <w:szCs w:val="24"/>
        </w:rPr>
        <w:t>2</w:t>
      </w:r>
      <w:r w:rsidR="002927D9">
        <w:rPr>
          <w:rFonts w:ascii="宋体" w:eastAsia="宋体" w:hAnsi="宋体"/>
          <w:b/>
          <w:bCs/>
          <w:sz w:val="24"/>
          <w:szCs w:val="24"/>
        </w:rPr>
        <w:t>1</w:t>
      </w:r>
      <w:r w:rsidR="002927D9" w:rsidRPr="00D31227">
        <w:rPr>
          <w:rFonts w:ascii="宋体" w:eastAsia="宋体" w:hAnsi="宋体" w:hint="eastAsia"/>
          <w:b/>
          <w:bCs/>
          <w:sz w:val="24"/>
          <w:szCs w:val="24"/>
        </w:rPr>
        <w:t>日</w:t>
      </w:r>
      <w:r w:rsidR="002927D9">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2927D9" w:rsidRPr="00D31227">
        <w:rPr>
          <w:rFonts w:ascii="宋体" w:eastAsia="宋体" w:hAnsi="宋体" w:hint="eastAsia"/>
          <w:b/>
          <w:bCs/>
          <w:sz w:val="24"/>
          <w:szCs w:val="24"/>
        </w:rPr>
        <w:t>202</w:t>
      </w:r>
      <w:r w:rsidR="002927D9" w:rsidRPr="00D31227">
        <w:rPr>
          <w:rFonts w:ascii="宋体" w:eastAsia="宋体" w:hAnsi="宋体"/>
          <w:b/>
          <w:bCs/>
          <w:sz w:val="24"/>
          <w:szCs w:val="24"/>
        </w:rPr>
        <w:t>1</w:t>
      </w:r>
      <w:r w:rsidR="002927D9" w:rsidRPr="00D31227">
        <w:rPr>
          <w:rFonts w:ascii="宋体" w:eastAsia="宋体" w:hAnsi="宋体" w:hint="eastAsia"/>
          <w:b/>
          <w:bCs/>
          <w:sz w:val="24"/>
          <w:szCs w:val="24"/>
        </w:rPr>
        <w:t>年</w:t>
      </w:r>
      <w:r w:rsidR="002927D9">
        <w:rPr>
          <w:rFonts w:ascii="宋体" w:eastAsia="宋体" w:hAnsi="宋体" w:hint="eastAsia"/>
          <w:b/>
          <w:bCs/>
          <w:sz w:val="24"/>
          <w:szCs w:val="24"/>
        </w:rPr>
        <w:t>12</w:t>
      </w:r>
      <w:r w:rsidR="002927D9" w:rsidRPr="00D31227">
        <w:rPr>
          <w:rFonts w:ascii="宋体" w:eastAsia="宋体" w:hAnsi="宋体" w:hint="eastAsia"/>
          <w:b/>
          <w:bCs/>
          <w:sz w:val="24"/>
          <w:szCs w:val="24"/>
        </w:rPr>
        <w:t>月</w:t>
      </w:r>
      <w:r w:rsidR="002927D9">
        <w:rPr>
          <w:rFonts w:ascii="宋体" w:eastAsia="宋体" w:hAnsi="宋体" w:hint="eastAsia"/>
          <w:b/>
          <w:bCs/>
          <w:sz w:val="24"/>
          <w:szCs w:val="24"/>
        </w:rPr>
        <w:t>2</w:t>
      </w:r>
      <w:r w:rsidR="002927D9">
        <w:rPr>
          <w:rFonts w:ascii="宋体" w:eastAsia="宋体" w:hAnsi="宋体"/>
          <w:b/>
          <w:bCs/>
          <w:sz w:val="24"/>
          <w:szCs w:val="24"/>
        </w:rPr>
        <w:t>1</w:t>
      </w:r>
      <w:r w:rsidR="002927D9" w:rsidRPr="00D31227">
        <w:rPr>
          <w:rFonts w:ascii="宋体" w:eastAsia="宋体" w:hAnsi="宋体" w:hint="eastAsia"/>
          <w:b/>
          <w:bCs/>
          <w:sz w:val="24"/>
          <w:szCs w:val="24"/>
        </w:rPr>
        <w:t>日</w:t>
      </w:r>
      <w:r w:rsidR="002927D9">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lastRenderedPageBreak/>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r w:rsidR="0051432F">
        <w:rPr>
          <w:rFonts w:ascii="宋体" w:eastAsia="宋体" w:hAnsi="宋体" w:cs="宋体" w:hint="eastAsia"/>
          <w:kern w:val="0"/>
          <w:sz w:val="24"/>
          <w:szCs w:val="24"/>
        </w:rPr>
        <w:t>江汉</w:t>
      </w:r>
      <w:r w:rsidR="0051432F">
        <w:rPr>
          <w:rFonts w:ascii="宋体" w:eastAsia="宋体" w:hAnsi="宋体" w:cs="宋体"/>
          <w:kern w:val="0"/>
          <w:sz w:val="24"/>
          <w:szCs w:val="24"/>
        </w:rPr>
        <w:t>林</w:t>
      </w:r>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51432F">
        <w:rPr>
          <w:rFonts w:ascii="宋体" w:eastAsia="宋体" w:hAnsi="宋体" w:cs="宋体"/>
          <w:kern w:val="0"/>
          <w:sz w:val="24"/>
          <w:szCs w:val="24"/>
        </w:rPr>
        <w:t>6807563</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94F12" w:rsidRDefault="004F2391" w:rsidP="00591996">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94F12">
        <w:rPr>
          <w:rFonts w:ascii="宋体" w:eastAsia="宋体" w:hAnsi="宋体" w:hint="eastAsia"/>
          <w:sz w:val="24"/>
          <w:szCs w:val="24"/>
        </w:rPr>
        <w:t>监督</w:t>
      </w:r>
      <w:r w:rsidR="00D94F12">
        <w:rPr>
          <w:rFonts w:hint="eastAsia"/>
          <w:color w:val="000000"/>
          <w:sz w:val="24"/>
          <w:szCs w:val="24"/>
          <w:shd w:val="clear" w:color="auto" w:fill="FFFFFF"/>
        </w:rPr>
        <w:t>投诉</w:t>
      </w:r>
      <w:r w:rsidR="00D94F12">
        <w:rPr>
          <w:rFonts w:ascii="宋体" w:eastAsia="宋体" w:hAnsi="宋体" w:hint="eastAsia"/>
          <w:sz w:val="24"/>
          <w:szCs w:val="24"/>
        </w:rPr>
        <w:t>电话：</w:t>
      </w:r>
      <w:r w:rsidR="00D94F12">
        <w:rPr>
          <w:rFonts w:ascii="宋体" w:eastAsia="宋体" w:hAnsi="宋体" w:hint="eastAsia"/>
          <w:color w:val="000000"/>
          <w:sz w:val="24"/>
          <w:szCs w:val="24"/>
          <w:shd w:val="clear" w:color="auto" w:fill="FFFFFF"/>
        </w:rPr>
        <w:t>海发集团纪检监察室0592-6800131 、环保能源公司纪检小组 0592-6807528</w:t>
      </w:r>
    </w:p>
    <w:p w:rsidR="004F2391" w:rsidRPr="00D94F12"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FC1C9B">
        <w:rPr>
          <w:rFonts w:ascii="宋体" w:eastAsia="宋体" w:hAnsi="宋体" w:cs="宋体"/>
          <w:b/>
          <w:kern w:val="0"/>
          <w:sz w:val="24"/>
          <w:szCs w:val="24"/>
        </w:rPr>
        <w:t>12</w:t>
      </w:r>
      <w:r w:rsidR="00CE2BE3" w:rsidRPr="00CE2BE3">
        <w:rPr>
          <w:rFonts w:ascii="宋体" w:eastAsia="宋体" w:hAnsi="宋体" w:cs="宋体" w:hint="eastAsia"/>
          <w:b/>
          <w:kern w:val="0"/>
          <w:sz w:val="24"/>
          <w:szCs w:val="24"/>
        </w:rPr>
        <w:t>月</w:t>
      </w:r>
      <w:r w:rsidR="002927D9">
        <w:rPr>
          <w:rFonts w:ascii="宋体" w:eastAsia="宋体" w:hAnsi="宋体" w:cs="宋体" w:hint="eastAsia"/>
          <w:b/>
          <w:kern w:val="0"/>
          <w:sz w:val="24"/>
          <w:szCs w:val="24"/>
        </w:rPr>
        <w:t>13</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51432F">
        <w:rPr>
          <w:rFonts w:ascii="宋体" w:eastAsia="宋体" w:hAnsi="宋体" w:hint="eastAsia"/>
          <w:sz w:val="24"/>
          <w:szCs w:val="24"/>
        </w:rPr>
        <w:t>新阳</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C1C9B">
        <w:rPr>
          <w:rFonts w:ascii="宋体" w:eastAsia="宋体" w:hAnsi="宋体" w:cs="宋体" w:hint="eastAsia"/>
          <w:color w:val="3A3A3A"/>
          <w:sz w:val="24"/>
          <w:szCs w:val="24"/>
        </w:rPr>
        <w:t>盐酸</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51432F">
        <w:rPr>
          <w:rFonts w:ascii="宋体" w:eastAsia="宋体" w:hAnsi="宋体" w:hint="eastAsia"/>
          <w:sz w:val="24"/>
          <w:szCs w:val="24"/>
        </w:rPr>
        <w:t>海发</w:t>
      </w:r>
      <w:r w:rsidR="0051432F">
        <w:rPr>
          <w:rFonts w:ascii="宋体" w:eastAsia="宋体" w:hAnsi="宋体"/>
          <w:sz w:val="24"/>
          <w:szCs w:val="24"/>
        </w:rPr>
        <w:t>环保能源股份</w:t>
      </w:r>
      <w:r w:rsidR="00DE6DDE" w:rsidRPr="007A3A4A">
        <w:rPr>
          <w:rFonts w:ascii="宋体" w:eastAsia="宋体" w:hAnsi="宋体" w:hint="eastAsia"/>
          <w:sz w:val="24"/>
          <w:szCs w:val="24"/>
        </w:rPr>
        <w:t>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w:t>
      </w:r>
      <w:r>
        <w:rPr>
          <w:rFonts w:ascii="宋体" w:eastAsia="宋体" w:hAnsi="宋体" w:hint="eastAsia"/>
          <w:b w:val="0"/>
          <w:sz w:val="24"/>
          <w:szCs w:val="24"/>
        </w:rPr>
        <w:lastRenderedPageBreak/>
        <w:t>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企业能有效识别二维码的营业执照复印件且加盖报价单位公章；</w:t>
      </w:r>
    </w:p>
    <w:p w:rsidR="00D04156" w:rsidRPr="00D94737" w:rsidRDefault="005E7164" w:rsidP="00641159">
      <w:pPr>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w:t>
      </w:r>
      <w:r w:rsidR="00886013">
        <w:rPr>
          <w:rFonts w:ascii="宋体" w:hAnsi="宋体" w:hint="eastAsia"/>
          <w:sz w:val="24"/>
          <w:szCs w:val="24"/>
        </w:rPr>
        <w:lastRenderedPageBreak/>
        <w:t>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591996">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591996">
        <w:rPr>
          <w:rFonts w:ascii="宋体" w:eastAsia="宋体" w:hAnsi="宋体" w:cs="宋体" w:hint="eastAsia"/>
          <w:kern w:val="0"/>
          <w:sz w:val="24"/>
          <w:szCs w:val="24"/>
        </w:rPr>
        <w:t>。</w:t>
      </w:r>
    </w:p>
    <w:p w:rsidR="00044BCD" w:rsidRDefault="00050D8D" w:rsidP="0059199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59199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FC1C9B" w:rsidRDefault="00FC1C9B"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51432F">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51432F">
        <w:rPr>
          <w:rFonts w:ascii="宋体" w:eastAsia="宋体" w:hAnsi="宋体" w:cs="宋体" w:hint="eastAsia"/>
          <w:color w:val="000000" w:themeColor="text1"/>
          <w:kern w:val="0"/>
          <w:sz w:val="24"/>
          <w:szCs w:val="24"/>
        </w:rPr>
        <w:t>新阳</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C1C9B" w:rsidP="003B1ABA">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Cs w:val="21"/>
              </w:rPr>
              <w:t>盐酸</w:t>
            </w:r>
          </w:p>
        </w:tc>
        <w:tc>
          <w:tcPr>
            <w:tcW w:w="2693" w:type="dxa"/>
            <w:vAlign w:val="center"/>
          </w:tcPr>
          <w:p w:rsidR="00AE1E67" w:rsidRPr="0016405C" w:rsidRDefault="0051432F"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250</w:t>
            </w:r>
            <w:r w:rsidR="00AE1E67" w:rsidRPr="007A3A4A">
              <w:rPr>
                <w:rFonts w:ascii="宋体" w:eastAsia="宋体" w:hAnsi="宋体" w:cs="Times New Roman" w:hint="eastAsia"/>
                <w:color w:val="000000"/>
                <w:kern w:val="0"/>
                <w:sz w:val="24"/>
                <w:szCs w:val="24"/>
              </w:rPr>
              <w:t>吨</w:t>
            </w:r>
          </w:p>
        </w:tc>
        <w:tc>
          <w:tcPr>
            <w:tcW w:w="2882" w:type="dxa"/>
            <w:vAlign w:val="center"/>
          </w:tcPr>
          <w:p w:rsidR="00AE1E67" w:rsidRPr="0016405C" w:rsidRDefault="004F1D6E" w:rsidP="00440A98">
            <w:pPr>
              <w:widowControl/>
              <w:spacing w:line="276" w:lineRule="auto"/>
              <w:jc w:val="center"/>
              <w:rPr>
                <w:rFonts w:ascii="宋体" w:eastAsia="宋体" w:hAnsi="宋体" w:cs="Times New Roman"/>
                <w:color w:val="000000"/>
                <w:kern w:val="0"/>
                <w:sz w:val="24"/>
                <w:szCs w:val="24"/>
              </w:rPr>
            </w:pPr>
            <w:r w:rsidRPr="00F45489">
              <w:rPr>
                <w:rFonts w:ascii="宋体" w:hAnsi="宋体" w:cs="宋体" w:hint="eastAsia"/>
                <w:kern w:val="0"/>
                <w:szCs w:val="21"/>
              </w:rPr>
              <w:t>浓度≥3</w:t>
            </w:r>
            <w:r w:rsidR="00FC1C9B">
              <w:rPr>
                <w:rFonts w:ascii="宋体" w:hAnsi="宋体" w:cs="宋体"/>
                <w:kern w:val="0"/>
                <w:szCs w:val="21"/>
              </w:rPr>
              <w:t>1</w:t>
            </w:r>
            <w:r w:rsidR="00440A98" w:rsidRPr="00F45489">
              <w:rPr>
                <w:rFonts w:ascii="宋体" w:hAnsi="宋体" w:cs="宋体" w:hint="eastAsia"/>
                <w:kern w:val="0"/>
                <w:szCs w:val="21"/>
              </w:rPr>
              <w:t>%</w:t>
            </w:r>
            <w:r w:rsidR="00FC1C9B">
              <w:rPr>
                <w:rFonts w:ascii="宋体" w:hAnsi="宋体" w:cs="宋体" w:hint="eastAsia"/>
                <w:kern w:val="0"/>
                <w:szCs w:val="21"/>
              </w:rPr>
              <w:t>（</w:t>
            </w:r>
            <w:r w:rsidR="00FC1C9B">
              <w:rPr>
                <w:rFonts w:ascii="宋体" w:hAnsi="宋体" w:cs="宋体"/>
                <w:kern w:val="0"/>
                <w:szCs w:val="21"/>
              </w:rPr>
              <w:t>高纯酸）</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D95B63">
        <w:rPr>
          <w:rFonts w:ascii="宋体" w:eastAsia="宋体" w:hAnsi="宋体" w:cs="宋体"/>
          <w:kern w:val="0"/>
          <w:sz w:val="24"/>
          <w:szCs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235"/>
        <w:gridCol w:w="1701"/>
      </w:tblGrid>
      <w:tr w:rsidR="00FC1C9B" w:rsidRPr="00305765" w:rsidTr="00592DF1">
        <w:trPr>
          <w:trHeight w:val="529"/>
        </w:trPr>
        <w:tc>
          <w:tcPr>
            <w:tcW w:w="813"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序号</w:t>
            </w:r>
          </w:p>
        </w:tc>
        <w:tc>
          <w:tcPr>
            <w:tcW w:w="2431"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检验质量（</w:t>
            </w:r>
            <w:r w:rsidRPr="00305765">
              <w:rPr>
                <w:rFonts w:ascii="宋体" w:hAnsi="宋体"/>
                <w:color w:val="000000"/>
                <w:sz w:val="24"/>
                <w:szCs w:val="21"/>
              </w:rPr>
              <w:t>溶度）</w:t>
            </w:r>
          </w:p>
        </w:tc>
        <w:tc>
          <w:tcPr>
            <w:tcW w:w="4235" w:type="dxa"/>
            <w:shd w:val="clear" w:color="auto" w:fill="auto"/>
            <w:vAlign w:val="center"/>
          </w:tcPr>
          <w:p w:rsidR="00FC1C9B" w:rsidRPr="00305765" w:rsidRDefault="00FC1C9B" w:rsidP="00097754">
            <w:pPr>
              <w:spacing w:line="480" w:lineRule="auto"/>
              <w:ind w:firstLineChars="300" w:firstLine="720"/>
              <w:rPr>
                <w:rFonts w:ascii="宋体" w:hAnsi="宋体"/>
                <w:color w:val="000000"/>
                <w:sz w:val="24"/>
                <w:szCs w:val="21"/>
              </w:rPr>
            </w:pPr>
            <w:r w:rsidRPr="00305765">
              <w:rPr>
                <w:rFonts w:ascii="宋体" w:hAnsi="宋体" w:hint="eastAsia"/>
                <w:color w:val="000000"/>
                <w:sz w:val="24"/>
                <w:szCs w:val="21"/>
              </w:rPr>
              <w:t>结算</w:t>
            </w:r>
            <w:r w:rsidRPr="00305765">
              <w:rPr>
                <w:rFonts w:ascii="宋体" w:hAnsi="宋体"/>
                <w:color w:val="000000"/>
                <w:sz w:val="24"/>
                <w:szCs w:val="21"/>
              </w:rPr>
              <w:t>价</w:t>
            </w:r>
          </w:p>
        </w:tc>
        <w:tc>
          <w:tcPr>
            <w:tcW w:w="1701" w:type="dxa"/>
          </w:tcPr>
          <w:p w:rsidR="00FC1C9B" w:rsidRPr="00305765" w:rsidRDefault="00FC1C9B" w:rsidP="00592DF1">
            <w:pPr>
              <w:spacing w:line="480" w:lineRule="auto"/>
              <w:ind w:firstLineChars="200" w:firstLine="480"/>
              <w:rPr>
                <w:rFonts w:ascii="宋体" w:hAnsi="宋体"/>
                <w:color w:val="000000"/>
                <w:sz w:val="24"/>
                <w:szCs w:val="21"/>
              </w:rPr>
            </w:pPr>
            <w:r w:rsidRPr="00305765">
              <w:rPr>
                <w:rFonts w:ascii="宋体" w:hAnsi="宋体" w:hint="eastAsia"/>
                <w:color w:val="000000"/>
                <w:sz w:val="24"/>
                <w:szCs w:val="21"/>
              </w:rPr>
              <w:t>备</w:t>
            </w:r>
            <w:r w:rsidR="00592DF1">
              <w:rPr>
                <w:rFonts w:ascii="宋体" w:hAnsi="宋体" w:hint="eastAsia"/>
                <w:color w:val="000000"/>
                <w:sz w:val="24"/>
                <w:szCs w:val="21"/>
              </w:rPr>
              <w:t xml:space="preserve"> </w:t>
            </w:r>
            <w:r w:rsidRPr="00305765">
              <w:rPr>
                <w:rFonts w:ascii="宋体" w:hAnsi="宋体" w:hint="eastAsia"/>
                <w:color w:val="000000"/>
                <w:sz w:val="24"/>
                <w:szCs w:val="21"/>
              </w:rPr>
              <w:t>注</w:t>
            </w:r>
          </w:p>
        </w:tc>
      </w:tr>
      <w:tr w:rsidR="00FC1C9B" w:rsidRPr="00305765" w:rsidTr="00592DF1">
        <w:trPr>
          <w:trHeight w:val="579"/>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1</w:t>
            </w:r>
          </w:p>
        </w:tc>
        <w:tc>
          <w:tcPr>
            <w:tcW w:w="2431" w:type="dxa"/>
            <w:shd w:val="clear" w:color="auto" w:fill="auto"/>
            <w:vAlign w:val="center"/>
          </w:tcPr>
          <w:p w:rsidR="00FC1C9B" w:rsidRPr="00305765" w:rsidRDefault="00FC1C9B" w:rsidP="00BE7BBD">
            <w:pPr>
              <w:spacing w:line="480" w:lineRule="auto"/>
              <w:ind w:firstLineChars="150" w:firstLine="360"/>
              <w:rPr>
                <w:rFonts w:ascii="宋体" w:hAnsi="宋体"/>
                <w:color w:val="000000"/>
                <w:sz w:val="24"/>
                <w:szCs w:val="21"/>
              </w:rPr>
            </w:pPr>
            <w:r w:rsidRPr="00D95B63">
              <w:rPr>
                <w:rFonts w:ascii="宋体" w:hAnsi="宋体" w:hint="eastAsia"/>
                <w:sz w:val="24"/>
                <w:szCs w:val="21"/>
              </w:rPr>
              <w:t>溶度≥</w:t>
            </w:r>
            <w:r w:rsidR="00BE7BBD" w:rsidRPr="00D95B63">
              <w:rPr>
                <w:rFonts w:ascii="宋体" w:hAnsi="宋体"/>
                <w:sz w:val="24"/>
                <w:szCs w:val="21"/>
              </w:rPr>
              <w:t>31</w:t>
            </w:r>
            <w:r w:rsidRPr="00D95B63">
              <w:rPr>
                <w:rFonts w:ascii="宋体" w:hAnsi="宋体"/>
                <w:sz w:val="24"/>
                <w:szCs w:val="21"/>
              </w:rPr>
              <w:t>%</w:t>
            </w:r>
          </w:p>
        </w:tc>
        <w:tc>
          <w:tcPr>
            <w:tcW w:w="4235"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按中标</w:t>
            </w:r>
            <w:r w:rsidRPr="00305765">
              <w:rPr>
                <w:rFonts w:ascii="宋体" w:hAnsi="宋体"/>
                <w:color w:val="000000"/>
                <w:sz w:val="24"/>
                <w:szCs w:val="21"/>
              </w:rPr>
              <w:t>价</w:t>
            </w:r>
            <w:r w:rsidRPr="00305765">
              <w:rPr>
                <w:rFonts w:ascii="宋体" w:hAnsi="宋体" w:hint="eastAsia"/>
                <w:color w:val="000000"/>
                <w:sz w:val="24"/>
                <w:szCs w:val="21"/>
              </w:rPr>
              <w:t>结算</w:t>
            </w:r>
          </w:p>
        </w:tc>
        <w:tc>
          <w:tcPr>
            <w:tcW w:w="1701" w:type="dxa"/>
          </w:tcPr>
          <w:p w:rsidR="00FC1C9B" w:rsidRPr="00305765" w:rsidRDefault="00FC1C9B" w:rsidP="00097754">
            <w:pPr>
              <w:spacing w:line="480" w:lineRule="auto"/>
              <w:rPr>
                <w:rFonts w:ascii="宋体" w:hAnsi="宋体"/>
                <w:color w:val="000000"/>
                <w:sz w:val="24"/>
                <w:szCs w:val="21"/>
              </w:rPr>
            </w:pPr>
          </w:p>
        </w:tc>
      </w:tr>
      <w:tr w:rsidR="00FC1C9B" w:rsidRPr="00305765" w:rsidTr="00592DF1">
        <w:trPr>
          <w:trHeight w:val="615"/>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2</w:t>
            </w:r>
          </w:p>
        </w:tc>
        <w:tc>
          <w:tcPr>
            <w:tcW w:w="2431" w:type="dxa"/>
            <w:shd w:val="clear" w:color="auto" w:fill="auto"/>
            <w:vAlign w:val="center"/>
          </w:tcPr>
          <w:p w:rsidR="00FC1C9B" w:rsidRPr="00305765" w:rsidRDefault="00BE7BBD" w:rsidP="00BE7BBD">
            <w:pPr>
              <w:spacing w:line="480" w:lineRule="auto"/>
              <w:ind w:firstLineChars="150" w:firstLine="360"/>
              <w:rPr>
                <w:rFonts w:ascii="宋体" w:hAnsi="宋体"/>
                <w:color w:val="000000"/>
                <w:sz w:val="24"/>
                <w:szCs w:val="21"/>
              </w:rPr>
            </w:pPr>
            <w:r w:rsidRPr="00D95B63">
              <w:rPr>
                <w:rFonts w:ascii="宋体" w:hAnsi="宋体"/>
                <w:sz w:val="24"/>
                <w:szCs w:val="21"/>
              </w:rPr>
              <w:t>31</w:t>
            </w:r>
            <w:r w:rsidR="00FC1C9B" w:rsidRPr="00D95B63">
              <w:rPr>
                <w:rFonts w:ascii="宋体" w:hAnsi="宋体"/>
                <w:sz w:val="24"/>
                <w:szCs w:val="21"/>
              </w:rPr>
              <w:t>%</w:t>
            </w:r>
            <w:r w:rsidR="00FC1C9B" w:rsidRPr="00D95B63">
              <w:rPr>
                <w:rFonts w:ascii="宋体" w:hAnsi="宋体" w:hint="eastAsia"/>
                <w:sz w:val="24"/>
                <w:szCs w:val="21"/>
              </w:rPr>
              <w:t>＞溶度≥</w:t>
            </w:r>
            <w:r w:rsidR="00FC1C9B" w:rsidRPr="00D95B63">
              <w:rPr>
                <w:rFonts w:ascii="宋体" w:hAnsi="宋体"/>
                <w:sz w:val="24"/>
                <w:szCs w:val="21"/>
              </w:rPr>
              <w:t>29%</w:t>
            </w:r>
          </w:p>
        </w:tc>
        <w:tc>
          <w:tcPr>
            <w:tcW w:w="4235"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扣除该</w:t>
            </w:r>
            <w:r w:rsidRPr="00305765">
              <w:rPr>
                <w:rFonts w:ascii="宋体" w:hAnsi="宋体"/>
                <w:color w:val="000000"/>
                <w:sz w:val="24"/>
                <w:szCs w:val="21"/>
              </w:rPr>
              <w:t xml:space="preserve">批次金额的10% </w:t>
            </w:r>
          </w:p>
        </w:tc>
        <w:tc>
          <w:tcPr>
            <w:tcW w:w="1701" w:type="dxa"/>
          </w:tcPr>
          <w:p w:rsidR="00FC1C9B" w:rsidRPr="00305765" w:rsidRDefault="00FC1C9B" w:rsidP="00097754">
            <w:pPr>
              <w:spacing w:line="480" w:lineRule="auto"/>
              <w:rPr>
                <w:rFonts w:ascii="宋体" w:hAnsi="宋体"/>
                <w:color w:val="000000"/>
                <w:sz w:val="24"/>
                <w:szCs w:val="21"/>
              </w:rPr>
            </w:pPr>
          </w:p>
        </w:tc>
      </w:tr>
      <w:tr w:rsidR="00FC1C9B" w:rsidRPr="00305765" w:rsidTr="00592DF1">
        <w:trPr>
          <w:trHeight w:val="665"/>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3</w:t>
            </w:r>
          </w:p>
        </w:tc>
        <w:tc>
          <w:tcPr>
            <w:tcW w:w="2431"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color w:val="000000"/>
                <w:sz w:val="24"/>
                <w:szCs w:val="21"/>
              </w:rPr>
              <w:t>29%</w:t>
            </w:r>
            <w:r w:rsidRPr="00305765">
              <w:rPr>
                <w:rFonts w:ascii="宋体" w:hAnsi="宋体" w:hint="eastAsia"/>
                <w:color w:val="000000"/>
                <w:sz w:val="24"/>
                <w:szCs w:val="21"/>
              </w:rPr>
              <w:t>＞</w:t>
            </w:r>
            <w:r w:rsidRPr="00305765">
              <w:rPr>
                <w:rFonts w:ascii="宋体" w:hAnsi="宋体"/>
                <w:color w:val="000000"/>
                <w:sz w:val="24"/>
                <w:szCs w:val="21"/>
              </w:rPr>
              <w:t>溶度＞28%</w:t>
            </w:r>
          </w:p>
        </w:tc>
        <w:tc>
          <w:tcPr>
            <w:tcW w:w="4235"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扣除该</w:t>
            </w:r>
            <w:r w:rsidRPr="00305765">
              <w:rPr>
                <w:rFonts w:ascii="宋体" w:hAnsi="宋体"/>
                <w:color w:val="000000"/>
                <w:sz w:val="24"/>
                <w:szCs w:val="21"/>
              </w:rPr>
              <w:t>批次金额的2</w:t>
            </w:r>
            <w:r w:rsidRPr="00305765">
              <w:rPr>
                <w:rFonts w:ascii="宋体" w:hAnsi="宋体" w:hint="eastAsia"/>
                <w:color w:val="000000"/>
                <w:sz w:val="24"/>
                <w:szCs w:val="21"/>
              </w:rPr>
              <w:t>0</w:t>
            </w:r>
            <w:r w:rsidRPr="00305765">
              <w:rPr>
                <w:rFonts w:ascii="宋体" w:hAnsi="宋体"/>
                <w:color w:val="000000"/>
                <w:sz w:val="24"/>
                <w:szCs w:val="21"/>
              </w:rPr>
              <w:t>%</w:t>
            </w:r>
          </w:p>
        </w:tc>
        <w:tc>
          <w:tcPr>
            <w:tcW w:w="1701" w:type="dxa"/>
          </w:tcPr>
          <w:p w:rsidR="00FC1C9B" w:rsidRPr="00305765" w:rsidRDefault="00FC1C9B" w:rsidP="00097754">
            <w:pPr>
              <w:spacing w:line="480" w:lineRule="auto"/>
              <w:rPr>
                <w:rFonts w:ascii="宋体" w:hAnsi="宋体"/>
                <w:color w:val="000000"/>
                <w:sz w:val="24"/>
                <w:szCs w:val="21"/>
              </w:rPr>
            </w:pPr>
          </w:p>
        </w:tc>
      </w:tr>
      <w:tr w:rsidR="00FC1C9B" w:rsidRPr="00305765" w:rsidTr="00592DF1">
        <w:trPr>
          <w:trHeight w:val="961"/>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4</w:t>
            </w:r>
          </w:p>
        </w:tc>
        <w:tc>
          <w:tcPr>
            <w:tcW w:w="2431"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溶度≤</w:t>
            </w:r>
            <w:r w:rsidRPr="00305765">
              <w:rPr>
                <w:rFonts w:ascii="宋体" w:hAnsi="宋体"/>
                <w:color w:val="000000"/>
                <w:sz w:val="24"/>
                <w:szCs w:val="21"/>
              </w:rPr>
              <w:t>28%</w:t>
            </w:r>
          </w:p>
        </w:tc>
        <w:tc>
          <w:tcPr>
            <w:tcW w:w="4235" w:type="dxa"/>
            <w:shd w:val="clear" w:color="auto" w:fill="auto"/>
            <w:vAlign w:val="center"/>
          </w:tcPr>
          <w:p w:rsidR="00FC1C9B" w:rsidRPr="00305765" w:rsidRDefault="00FC1C9B" w:rsidP="00872396">
            <w:pPr>
              <w:rPr>
                <w:rFonts w:ascii="宋体" w:hAnsi="宋体"/>
                <w:color w:val="000000"/>
                <w:sz w:val="24"/>
                <w:szCs w:val="21"/>
              </w:rPr>
            </w:pPr>
            <w:r w:rsidRPr="00305765">
              <w:rPr>
                <w:rFonts w:ascii="宋体" w:hAnsi="宋体" w:hint="eastAsia"/>
                <w:color w:val="000000"/>
                <w:sz w:val="24"/>
                <w:szCs w:val="21"/>
              </w:rPr>
              <w:t>需方</w:t>
            </w:r>
            <w:r w:rsidRPr="00305765">
              <w:rPr>
                <w:rFonts w:ascii="宋体" w:hAnsi="宋体"/>
                <w:color w:val="000000"/>
                <w:sz w:val="24"/>
                <w:szCs w:val="21"/>
              </w:rPr>
              <w:t>将无</w:t>
            </w:r>
            <w:r w:rsidRPr="00305765">
              <w:rPr>
                <w:rFonts w:ascii="宋体" w:hAnsi="宋体" w:hint="eastAsia"/>
                <w:color w:val="000000"/>
                <w:sz w:val="24"/>
                <w:szCs w:val="21"/>
              </w:rPr>
              <w:t>偿使用该批次产品或有权要求供方退换该批次全部产品，因此造成的损失由供方负责</w:t>
            </w:r>
            <w:r w:rsidRPr="00305765">
              <w:rPr>
                <w:rFonts w:ascii="宋体" w:hAnsi="宋体"/>
                <w:color w:val="000000"/>
                <w:sz w:val="24"/>
                <w:szCs w:val="21"/>
              </w:rPr>
              <w:t>。</w:t>
            </w:r>
          </w:p>
        </w:tc>
        <w:tc>
          <w:tcPr>
            <w:tcW w:w="1701" w:type="dxa"/>
          </w:tcPr>
          <w:p w:rsidR="00FC1C9B" w:rsidRPr="00305765" w:rsidRDefault="00FC1C9B" w:rsidP="00097754">
            <w:pPr>
              <w:spacing w:line="480" w:lineRule="auto"/>
              <w:rPr>
                <w:rFonts w:ascii="宋体" w:hAnsi="宋体"/>
                <w:color w:val="000000"/>
                <w:sz w:val="24"/>
                <w:szCs w:val="21"/>
              </w:rPr>
            </w:pPr>
          </w:p>
        </w:tc>
      </w:tr>
    </w:tbl>
    <w:p w:rsidR="00CD0194" w:rsidRPr="00FC1C9B"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7A3A4A">
        <w:rPr>
          <w:rFonts w:ascii="宋体" w:eastAsia="宋体" w:hAnsi="宋体" w:cs="宋体" w:hint="eastAsia"/>
          <w:kern w:val="0"/>
          <w:sz w:val="24"/>
          <w:szCs w:val="24"/>
        </w:rPr>
        <w:t>202</w:t>
      </w:r>
      <w:r w:rsidR="00FC1C9B">
        <w:rPr>
          <w:rFonts w:ascii="宋体" w:eastAsia="宋体" w:hAnsi="宋体" w:cs="宋体"/>
          <w:kern w:val="0"/>
          <w:sz w:val="24"/>
          <w:szCs w:val="24"/>
        </w:rPr>
        <w:t>2</w:t>
      </w:r>
      <w:r w:rsidR="00180261" w:rsidRPr="007A3A4A">
        <w:rPr>
          <w:rFonts w:ascii="宋体" w:eastAsia="宋体" w:hAnsi="宋体" w:cs="宋体" w:hint="eastAsia"/>
          <w:kern w:val="0"/>
          <w:sz w:val="24"/>
          <w:szCs w:val="24"/>
        </w:rPr>
        <w:t>年</w:t>
      </w:r>
      <w:r w:rsidR="00FC1C9B">
        <w:rPr>
          <w:rFonts w:ascii="宋体" w:eastAsia="宋体" w:hAnsi="宋体" w:cs="宋体"/>
          <w:kern w:val="0"/>
          <w:sz w:val="24"/>
          <w:szCs w:val="24"/>
        </w:rPr>
        <w:t>1</w:t>
      </w:r>
      <w:r w:rsidR="00180261" w:rsidRPr="007A3A4A">
        <w:rPr>
          <w:rFonts w:ascii="宋体" w:eastAsia="宋体" w:hAnsi="宋体" w:cs="宋体" w:hint="eastAsia"/>
          <w:kern w:val="0"/>
          <w:sz w:val="24"/>
          <w:szCs w:val="24"/>
        </w:rPr>
        <w:t>月至202</w:t>
      </w:r>
      <w:r w:rsidR="00FC1C9B">
        <w:rPr>
          <w:rFonts w:ascii="宋体" w:eastAsia="宋体" w:hAnsi="宋体" w:cs="宋体"/>
          <w:kern w:val="0"/>
          <w:sz w:val="24"/>
          <w:szCs w:val="24"/>
        </w:rPr>
        <w:t>2</w:t>
      </w:r>
      <w:r w:rsidR="00180261" w:rsidRPr="007A3A4A">
        <w:rPr>
          <w:rFonts w:ascii="宋体" w:eastAsia="宋体" w:hAnsi="宋体" w:cs="宋体" w:hint="eastAsia"/>
          <w:kern w:val="0"/>
          <w:sz w:val="24"/>
          <w:szCs w:val="24"/>
        </w:rPr>
        <w:t>年</w:t>
      </w:r>
      <w:r w:rsidR="00FC1C9B">
        <w:rPr>
          <w:rFonts w:ascii="宋体" w:eastAsia="宋体" w:hAnsi="宋体" w:cs="宋体"/>
          <w:kern w:val="0"/>
          <w:sz w:val="24"/>
          <w:szCs w:val="24"/>
        </w:rPr>
        <w:t>6</w:t>
      </w:r>
      <w:r w:rsidR="00180261" w:rsidRPr="007A3A4A">
        <w:rPr>
          <w:rFonts w:ascii="宋体" w:eastAsia="宋体" w:hAnsi="宋体" w:cs="宋体" w:hint="eastAsia"/>
          <w:kern w:val="0"/>
          <w:sz w:val="24"/>
          <w:szCs w:val="24"/>
        </w:rPr>
        <w:t>月，具体以需方通知为准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w:t>
      </w:r>
      <w:r w:rsidR="0051432F">
        <w:rPr>
          <w:rFonts w:ascii="宋体" w:hAnsi="宋体" w:hint="eastAsia"/>
          <w:sz w:val="24"/>
          <w:szCs w:val="24"/>
        </w:rPr>
        <w:t>海沧</w:t>
      </w:r>
      <w:r w:rsidR="0051432F">
        <w:rPr>
          <w:rFonts w:ascii="宋体" w:hAnsi="宋体"/>
          <w:sz w:val="24"/>
          <w:szCs w:val="24"/>
        </w:rPr>
        <w:t>区阳光西路</w:t>
      </w:r>
      <w:r w:rsidR="0051432F">
        <w:rPr>
          <w:rFonts w:ascii="宋体" w:hAnsi="宋体" w:hint="eastAsia"/>
          <w:sz w:val="24"/>
          <w:szCs w:val="24"/>
        </w:rPr>
        <w:t>288号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lastRenderedPageBreak/>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51432F">
        <w:rPr>
          <w:rFonts w:ascii="宋体" w:hAnsi="宋体" w:cs="宋体"/>
          <w:b/>
          <w:kern w:val="0"/>
          <w:sz w:val="24"/>
        </w:rPr>
        <w:t>30</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766589">
        <w:rPr>
          <w:rFonts w:asciiTheme="minorEastAsia" w:hAnsiTheme="minorEastAsia" w:cs="宋体" w:hint="eastAsia"/>
          <w:kern w:val="0"/>
          <w:sz w:val="24"/>
          <w:szCs w:val="24"/>
          <w:bdr w:val="none" w:sz="0" w:space="0" w:color="auto" w:frame="1"/>
        </w:rPr>
        <w:t>批次</w:t>
      </w:r>
      <w:r w:rsidR="00AB118A">
        <w:rPr>
          <w:rFonts w:asciiTheme="minorEastAsia" w:hAnsiTheme="minorEastAsia" w:cs="宋体" w:hint="eastAsia"/>
          <w:kern w:val="0"/>
          <w:sz w:val="24"/>
          <w:szCs w:val="24"/>
          <w:bdr w:val="none" w:sz="0" w:space="0" w:color="auto" w:frame="1"/>
        </w:rPr>
        <w:t>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3E7664" w:rsidRDefault="003E766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766589" w:rsidRDefault="00766589" w:rsidP="00766589">
      <w:pPr>
        <w:spacing w:line="500" w:lineRule="exact"/>
        <w:rPr>
          <w:rFonts w:asciiTheme="minorEastAsia" w:hAnsiTheme="minorEastAsia"/>
          <w:szCs w:val="21"/>
        </w:rPr>
      </w:pPr>
      <w:r w:rsidRPr="009D6A5D">
        <w:rPr>
          <w:rFonts w:asciiTheme="minorEastAsia" w:hAnsiTheme="minorEastAsia" w:hint="eastAsia"/>
          <w:szCs w:val="21"/>
        </w:rPr>
        <w:t xml:space="preserve">需方：厦门海发环保能源股份有限公司       </w:t>
      </w:r>
      <w:r w:rsidRPr="009D6A5D">
        <w:rPr>
          <w:rFonts w:asciiTheme="minorEastAsia" w:hAnsiTheme="minorEastAsia"/>
          <w:szCs w:val="21"/>
        </w:rPr>
        <w:t xml:space="preserve">   </w:t>
      </w:r>
      <w:r>
        <w:rPr>
          <w:rFonts w:asciiTheme="minorEastAsia" w:hAnsiTheme="minorEastAsia"/>
          <w:szCs w:val="21"/>
        </w:rPr>
        <w:t xml:space="preserve">            </w:t>
      </w:r>
      <w:r w:rsidRPr="009D6A5D">
        <w:rPr>
          <w:rFonts w:asciiTheme="minorEastAsia" w:hAnsiTheme="minorEastAsia" w:hint="eastAsia"/>
          <w:szCs w:val="21"/>
        </w:rPr>
        <w:t>合同编号:</w:t>
      </w:r>
    </w:p>
    <w:p w:rsidR="00766589" w:rsidRPr="009D6A5D" w:rsidRDefault="00766589" w:rsidP="00766589">
      <w:pPr>
        <w:spacing w:line="500" w:lineRule="exact"/>
        <w:rPr>
          <w:rFonts w:asciiTheme="minorEastAsia" w:hAnsiTheme="minorEastAsia"/>
          <w:szCs w:val="21"/>
        </w:rPr>
      </w:pPr>
      <w:r w:rsidRPr="009D6A5D">
        <w:rPr>
          <w:rFonts w:asciiTheme="minorEastAsia" w:hAnsiTheme="minorEastAsia" w:hint="eastAsia"/>
          <w:szCs w:val="21"/>
        </w:rPr>
        <w:t xml:space="preserve">供方：            </w:t>
      </w:r>
      <w:r w:rsidRPr="009D6A5D">
        <w:rPr>
          <w:rFonts w:asciiTheme="minorEastAsia" w:hAnsiTheme="minorEastAsia"/>
          <w:szCs w:val="21"/>
        </w:rPr>
        <w:t xml:space="preserve">      </w:t>
      </w:r>
      <w:r>
        <w:rPr>
          <w:rFonts w:asciiTheme="minorEastAsia" w:hAnsiTheme="minorEastAsia"/>
          <w:szCs w:val="21"/>
        </w:rPr>
        <w:t xml:space="preserve">                                </w:t>
      </w:r>
      <w:r w:rsidRPr="009D6A5D">
        <w:rPr>
          <w:rFonts w:asciiTheme="minorEastAsia" w:hAnsiTheme="minorEastAsia" w:hint="eastAsia"/>
          <w:szCs w:val="21"/>
        </w:rPr>
        <w:t>签订时间：  年  月  日</w:t>
      </w:r>
    </w:p>
    <w:p w:rsidR="00766589" w:rsidRPr="009D6A5D" w:rsidRDefault="00766589" w:rsidP="00766589">
      <w:pPr>
        <w:spacing w:line="500" w:lineRule="exact"/>
        <w:rPr>
          <w:rFonts w:asciiTheme="minorEastAsia" w:hAnsiTheme="minorEastAsia"/>
          <w:szCs w:val="21"/>
        </w:rPr>
      </w:pPr>
      <w:r w:rsidRPr="009D6A5D">
        <w:rPr>
          <w:rFonts w:asciiTheme="minorEastAsia" w:hAnsiTheme="minorEastAsia" w:hint="eastAsia"/>
          <w:szCs w:val="21"/>
        </w:rPr>
        <w:t xml:space="preserve">                                             </w:t>
      </w:r>
      <w:r>
        <w:rPr>
          <w:rFonts w:asciiTheme="minorEastAsia" w:hAnsiTheme="minorEastAsia"/>
          <w:szCs w:val="21"/>
        </w:rPr>
        <w:t xml:space="preserve">           </w:t>
      </w:r>
      <w:r w:rsidRPr="009D6A5D">
        <w:rPr>
          <w:rFonts w:asciiTheme="minorEastAsia" w:hAnsiTheme="minorEastAsia" w:hint="eastAsia"/>
          <w:szCs w:val="21"/>
        </w:rPr>
        <w:t>签订地点：厦门海沧</w:t>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p>
    <w:p w:rsidR="00766589" w:rsidRPr="009D6A5D" w:rsidRDefault="00766589" w:rsidP="00766589">
      <w:pPr>
        <w:spacing w:line="500" w:lineRule="exact"/>
        <w:rPr>
          <w:rFonts w:asciiTheme="minorEastAsia" w:hAnsiTheme="minorEastAsia"/>
          <w:szCs w:val="21"/>
        </w:rPr>
      </w:pPr>
      <w:r w:rsidRPr="009D6A5D">
        <w:rPr>
          <w:rFonts w:asciiTheme="minorEastAsia" w:hAnsiTheme="minorEastAsia" w:hint="eastAsia"/>
          <w:szCs w:val="21"/>
        </w:rPr>
        <w:t>一、产品名称、规格、数量、单价。（表</w:t>
      </w:r>
      <w:r w:rsidRPr="009D6A5D">
        <w:rPr>
          <w:rFonts w:asciiTheme="minorEastAsia" w:hAnsiTheme="minorEastAsia"/>
          <w:szCs w:val="21"/>
        </w:rPr>
        <w:t>一）</w:t>
      </w:r>
      <w:r w:rsidRPr="009D6A5D">
        <w:rPr>
          <w:rFonts w:asciiTheme="minorEastAsia" w:hAnsiTheme="minorEastAsia" w:hint="eastAsia"/>
          <w:szCs w:val="21"/>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792"/>
        <w:gridCol w:w="1843"/>
        <w:gridCol w:w="1134"/>
        <w:gridCol w:w="1276"/>
        <w:gridCol w:w="1984"/>
        <w:gridCol w:w="2410"/>
      </w:tblGrid>
      <w:tr w:rsidR="00766589" w:rsidRPr="009D6A5D" w:rsidTr="00D95B63">
        <w:trPr>
          <w:cantSplit/>
          <w:trHeight w:val="608"/>
          <w:jc w:val="center"/>
        </w:trPr>
        <w:tc>
          <w:tcPr>
            <w:tcW w:w="479" w:type="dxa"/>
            <w:vAlign w:val="center"/>
          </w:tcPr>
          <w:p w:rsidR="00766589" w:rsidRPr="009D6A5D" w:rsidRDefault="00766589" w:rsidP="00AA3A2B">
            <w:pPr>
              <w:spacing w:line="276" w:lineRule="auto"/>
              <w:rPr>
                <w:rFonts w:asciiTheme="minorEastAsia" w:hAnsiTheme="minorEastAsia"/>
                <w:szCs w:val="21"/>
              </w:rPr>
            </w:pPr>
            <w:r w:rsidRPr="009D6A5D">
              <w:rPr>
                <w:rFonts w:asciiTheme="minorEastAsia" w:hAnsiTheme="minorEastAsia" w:hint="eastAsia"/>
                <w:szCs w:val="21"/>
              </w:rPr>
              <w:t xml:space="preserve"> 序号</w:t>
            </w:r>
          </w:p>
        </w:tc>
        <w:tc>
          <w:tcPr>
            <w:tcW w:w="792" w:type="dxa"/>
            <w:vAlign w:val="center"/>
          </w:tcPr>
          <w:p w:rsidR="00766589" w:rsidRPr="009D6A5D" w:rsidRDefault="00766589" w:rsidP="00AA3A2B">
            <w:pPr>
              <w:spacing w:line="276" w:lineRule="auto"/>
              <w:rPr>
                <w:rFonts w:asciiTheme="minorEastAsia" w:hAnsiTheme="minorEastAsia"/>
                <w:szCs w:val="21"/>
              </w:rPr>
            </w:pPr>
            <w:r w:rsidRPr="009D6A5D">
              <w:rPr>
                <w:rFonts w:asciiTheme="minorEastAsia" w:hAnsiTheme="minorEastAsia" w:hint="eastAsia"/>
                <w:szCs w:val="21"/>
              </w:rPr>
              <w:t>产品名称</w:t>
            </w:r>
          </w:p>
        </w:tc>
        <w:tc>
          <w:tcPr>
            <w:tcW w:w="1843"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规格</w:t>
            </w:r>
          </w:p>
        </w:tc>
        <w:tc>
          <w:tcPr>
            <w:tcW w:w="1134" w:type="dxa"/>
            <w:vAlign w:val="center"/>
          </w:tcPr>
          <w:p w:rsidR="00766589" w:rsidRPr="009D6A5D" w:rsidRDefault="00766589" w:rsidP="00AA3A2B">
            <w:pPr>
              <w:spacing w:line="276" w:lineRule="auto"/>
              <w:rPr>
                <w:rFonts w:asciiTheme="minorEastAsia" w:hAnsiTheme="minorEastAsia"/>
                <w:szCs w:val="21"/>
              </w:rPr>
            </w:pPr>
            <w:r w:rsidRPr="009D6A5D">
              <w:rPr>
                <w:rFonts w:asciiTheme="minorEastAsia" w:hAnsiTheme="minorEastAsia" w:hint="eastAsia"/>
                <w:szCs w:val="21"/>
              </w:rPr>
              <w:t>数量（吨）</w:t>
            </w:r>
          </w:p>
        </w:tc>
        <w:tc>
          <w:tcPr>
            <w:tcW w:w="1276"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单价</w:t>
            </w:r>
            <w:r w:rsidR="00D95B63">
              <w:rPr>
                <w:rFonts w:asciiTheme="minorEastAsia" w:hAnsiTheme="minorEastAsia" w:hint="eastAsia"/>
                <w:szCs w:val="21"/>
              </w:rPr>
              <w:t xml:space="preserve">   </w:t>
            </w:r>
            <w:r w:rsidRPr="009D6A5D">
              <w:rPr>
                <w:rFonts w:asciiTheme="minorEastAsia" w:hAnsiTheme="minorEastAsia" w:hint="eastAsia"/>
                <w:szCs w:val="21"/>
              </w:rPr>
              <w:t>（元/吨）</w:t>
            </w:r>
          </w:p>
        </w:tc>
        <w:tc>
          <w:tcPr>
            <w:tcW w:w="1984"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金额</w:t>
            </w:r>
          </w:p>
        </w:tc>
        <w:tc>
          <w:tcPr>
            <w:tcW w:w="2410"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备 注</w:t>
            </w:r>
          </w:p>
        </w:tc>
      </w:tr>
      <w:tr w:rsidR="00766589" w:rsidRPr="009D6A5D" w:rsidTr="00D95B63">
        <w:trPr>
          <w:cantSplit/>
          <w:trHeight w:val="1072"/>
          <w:jc w:val="center"/>
        </w:trPr>
        <w:tc>
          <w:tcPr>
            <w:tcW w:w="479"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1</w:t>
            </w:r>
          </w:p>
        </w:tc>
        <w:tc>
          <w:tcPr>
            <w:tcW w:w="792"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盐酸</w:t>
            </w:r>
          </w:p>
        </w:tc>
        <w:tc>
          <w:tcPr>
            <w:tcW w:w="1843"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高纯酸浓度≥31%</w:t>
            </w:r>
          </w:p>
        </w:tc>
        <w:tc>
          <w:tcPr>
            <w:tcW w:w="1134"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2</w:t>
            </w:r>
            <w:r>
              <w:rPr>
                <w:rFonts w:asciiTheme="minorEastAsia" w:hAnsiTheme="minorEastAsia"/>
                <w:szCs w:val="21"/>
              </w:rPr>
              <w:t>5</w:t>
            </w:r>
            <w:r w:rsidRPr="009D6A5D">
              <w:rPr>
                <w:rFonts w:asciiTheme="minorEastAsia" w:hAnsiTheme="minorEastAsia" w:hint="eastAsia"/>
                <w:szCs w:val="21"/>
              </w:rPr>
              <w:t>0</w:t>
            </w:r>
          </w:p>
        </w:tc>
        <w:tc>
          <w:tcPr>
            <w:tcW w:w="1276" w:type="dxa"/>
            <w:vAlign w:val="center"/>
          </w:tcPr>
          <w:p w:rsidR="00766589" w:rsidRPr="009D6A5D" w:rsidRDefault="00766589" w:rsidP="00AA3A2B">
            <w:pPr>
              <w:spacing w:line="276" w:lineRule="auto"/>
              <w:jc w:val="center"/>
              <w:rPr>
                <w:rFonts w:asciiTheme="minorEastAsia" w:hAnsiTheme="minorEastAsia"/>
                <w:szCs w:val="21"/>
              </w:rPr>
            </w:pPr>
          </w:p>
        </w:tc>
        <w:tc>
          <w:tcPr>
            <w:tcW w:w="1984" w:type="dxa"/>
            <w:vAlign w:val="center"/>
          </w:tcPr>
          <w:p w:rsidR="00766589" w:rsidRPr="009D6A5D" w:rsidRDefault="00766589" w:rsidP="00766589">
            <w:pPr>
              <w:spacing w:line="276" w:lineRule="auto"/>
              <w:jc w:val="left"/>
              <w:rPr>
                <w:rFonts w:asciiTheme="minorEastAsia" w:hAnsiTheme="minorEastAsia"/>
                <w:szCs w:val="21"/>
              </w:rPr>
            </w:pPr>
          </w:p>
        </w:tc>
        <w:tc>
          <w:tcPr>
            <w:tcW w:w="2410" w:type="dxa"/>
            <w:vAlign w:val="center"/>
          </w:tcPr>
          <w:p w:rsidR="00766589" w:rsidRPr="009D6A5D" w:rsidRDefault="00766589" w:rsidP="00AA3A2B">
            <w:pPr>
              <w:spacing w:line="276" w:lineRule="auto"/>
              <w:jc w:val="left"/>
              <w:rPr>
                <w:rFonts w:asciiTheme="minorEastAsia" w:hAnsiTheme="minorEastAsia"/>
                <w:szCs w:val="21"/>
              </w:rPr>
            </w:pPr>
            <w:r w:rsidRPr="009D6A5D">
              <w:rPr>
                <w:rFonts w:asciiTheme="minorEastAsia" w:hAnsiTheme="minorEastAsia" w:hint="eastAsia"/>
                <w:szCs w:val="21"/>
              </w:rPr>
              <w:t xml:space="preserve">  根据需方通知分批次送货（每次</w:t>
            </w:r>
            <w:r w:rsidRPr="009D6A5D">
              <w:rPr>
                <w:rFonts w:asciiTheme="minorEastAsia" w:hAnsiTheme="minorEastAsia"/>
                <w:szCs w:val="21"/>
              </w:rPr>
              <w:t>约</w:t>
            </w:r>
            <w:r w:rsidRPr="009D6A5D">
              <w:rPr>
                <w:rFonts w:asciiTheme="minorEastAsia" w:hAnsiTheme="minorEastAsia" w:hint="eastAsia"/>
                <w:szCs w:val="21"/>
              </w:rPr>
              <w:t>30吨），按批次结算。</w:t>
            </w:r>
          </w:p>
        </w:tc>
      </w:tr>
      <w:tr w:rsidR="00766589" w:rsidRPr="009D6A5D" w:rsidTr="00D95B63">
        <w:trPr>
          <w:cantSplit/>
          <w:trHeight w:val="604"/>
          <w:jc w:val="center"/>
        </w:trPr>
        <w:tc>
          <w:tcPr>
            <w:tcW w:w="5524" w:type="dxa"/>
            <w:gridSpan w:val="5"/>
            <w:vAlign w:val="center"/>
          </w:tcPr>
          <w:p w:rsidR="00766589" w:rsidRPr="009D6A5D" w:rsidRDefault="00766589" w:rsidP="00766589">
            <w:pPr>
              <w:spacing w:line="276" w:lineRule="auto"/>
              <w:jc w:val="center"/>
              <w:rPr>
                <w:rFonts w:asciiTheme="minorEastAsia" w:hAnsiTheme="minorEastAsia"/>
                <w:szCs w:val="21"/>
              </w:rPr>
            </w:pPr>
            <w:r w:rsidRPr="009D6A5D">
              <w:rPr>
                <w:rFonts w:asciiTheme="minorEastAsia" w:hAnsiTheme="minorEastAsia" w:hint="eastAsia"/>
                <w:szCs w:val="21"/>
              </w:rPr>
              <w:t>合  计：</w:t>
            </w:r>
            <w:r w:rsidRPr="009D6A5D">
              <w:rPr>
                <w:rFonts w:asciiTheme="minorEastAsia" w:hAnsiTheme="minorEastAsia"/>
                <w:szCs w:val="21"/>
              </w:rPr>
              <w:t xml:space="preserve"> </w:t>
            </w:r>
          </w:p>
        </w:tc>
        <w:tc>
          <w:tcPr>
            <w:tcW w:w="1984" w:type="dxa"/>
            <w:vAlign w:val="center"/>
          </w:tcPr>
          <w:p w:rsidR="00766589" w:rsidRPr="009D6A5D" w:rsidRDefault="00766589" w:rsidP="00766589">
            <w:pPr>
              <w:spacing w:line="276" w:lineRule="auto"/>
              <w:jc w:val="left"/>
              <w:rPr>
                <w:rFonts w:asciiTheme="minorEastAsia" w:hAnsiTheme="minorEastAsia"/>
                <w:szCs w:val="21"/>
              </w:rPr>
            </w:pPr>
          </w:p>
        </w:tc>
        <w:tc>
          <w:tcPr>
            <w:tcW w:w="2410" w:type="dxa"/>
            <w:vAlign w:val="center"/>
          </w:tcPr>
          <w:p w:rsidR="00766589" w:rsidRPr="009D6A5D" w:rsidRDefault="00766589" w:rsidP="00AA3A2B">
            <w:pPr>
              <w:spacing w:line="276" w:lineRule="auto"/>
              <w:ind w:firstLineChars="150" w:firstLine="315"/>
              <w:jc w:val="left"/>
              <w:rPr>
                <w:rFonts w:asciiTheme="minorEastAsia" w:hAnsiTheme="minorEastAsia"/>
                <w:szCs w:val="21"/>
              </w:rPr>
            </w:pPr>
            <w:r w:rsidRPr="009D6A5D">
              <w:rPr>
                <w:rFonts w:asciiTheme="minorEastAsia" w:hAnsiTheme="minorEastAsia" w:hint="eastAsia"/>
                <w:szCs w:val="21"/>
              </w:rPr>
              <w:t>含税</w:t>
            </w:r>
            <w:r w:rsidRPr="009D6A5D">
              <w:rPr>
                <w:rFonts w:asciiTheme="minorEastAsia" w:hAnsiTheme="minorEastAsia"/>
                <w:szCs w:val="21"/>
              </w:rPr>
              <w:t>价</w:t>
            </w:r>
          </w:p>
        </w:tc>
      </w:tr>
    </w:tbl>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二、</w:t>
      </w:r>
      <w:r w:rsidRPr="009D6A5D">
        <w:rPr>
          <w:rFonts w:asciiTheme="minorEastAsia" w:hAnsiTheme="minorEastAsia" w:hint="eastAsia"/>
          <w:bCs/>
          <w:szCs w:val="21"/>
        </w:rPr>
        <w:t>质量标准、质保的条件和期限</w:t>
      </w:r>
      <w:r w:rsidRPr="009D6A5D">
        <w:rPr>
          <w:rFonts w:asciiTheme="minorEastAsia" w:hAnsiTheme="minorEastAsia" w:hint="eastAsia"/>
          <w:b/>
          <w:bCs/>
          <w:szCs w:val="21"/>
        </w:rPr>
        <w:t>：</w:t>
      </w:r>
      <w:r w:rsidRPr="009D6A5D">
        <w:rPr>
          <w:rFonts w:asciiTheme="minorEastAsia" w:hAnsiTheme="minorEastAsia" w:hint="eastAsia"/>
          <w:color w:val="333333"/>
          <w:szCs w:val="21"/>
          <w:shd w:val="clear" w:color="auto" w:fill="FFFFFF"/>
        </w:rPr>
        <w:t>GB320-2006盐酸国家标准。</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三、</w:t>
      </w:r>
      <w:r w:rsidRPr="009D6A5D">
        <w:rPr>
          <w:rFonts w:asciiTheme="minorEastAsia" w:hAnsiTheme="minorEastAsia" w:hint="eastAsia"/>
          <w:bCs/>
          <w:szCs w:val="21"/>
        </w:rPr>
        <w:t>供方须向需方提供完整的相应证书。</w:t>
      </w:r>
      <w:r w:rsidRPr="009D6A5D">
        <w:rPr>
          <w:rFonts w:asciiTheme="minorEastAsia" w:hAnsiTheme="minorEastAsia" w:hint="eastAsia"/>
          <w:szCs w:val="21"/>
        </w:rPr>
        <w:t>需方需持有当地公安机关办理的第三类易制毒</w:t>
      </w:r>
      <w:r w:rsidRPr="009D6A5D">
        <w:rPr>
          <w:rFonts w:asciiTheme="minorEastAsia" w:hAnsiTheme="minorEastAsia" w:hint="eastAsia"/>
          <w:szCs w:val="21"/>
        </w:rPr>
        <w:lastRenderedPageBreak/>
        <w:t>购买（盐酸）备案证明原件，方能买卖，供方须向需方提供危险化学品运营资质、危险化学品运输许可证（或委托运输单位合同）、运输从业人员证书等相应资料。</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szCs w:val="21"/>
        </w:rPr>
        <w:t>四、</w:t>
      </w:r>
      <w:r w:rsidRPr="009D6A5D">
        <w:rPr>
          <w:rFonts w:asciiTheme="minorEastAsia" w:hAnsiTheme="minorEastAsia" w:hint="eastAsia"/>
          <w:bCs/>
          <w:szCs w:val="21"/>
        </w:rPr>
        <w:t>交（提）货方式、地点及费用</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bCs/>
          <w:szCs w:val="21"/>
        </w:rPr>
        <w:t>1、</w:t>
      </w:r>
      <w:r w:rsidRPr="009D6A5D">
        <w:rPr>
          <w:rFonts w:asciiTheme="minorEastAsia" w:hAnsiTheme="minorEastAsia" w:hint="eastAsia"/>
          <w:szCs w:val="21"/>
        </w:rPr>
        <w:t>供方负责安全运输到需方厂区内指定地点，运费用由供方承担。</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2、交货期：</w:t>
      </w:r>
      <w:r w:rsidR="00C538B1" w:rsidRPr="00C538B1">
        <w:rPr>
          <w:rFonts w:asciiTheme="minorEastAsia" w:hAnsiTheme="minorEastAsia" w:hint="eastAsia"/>
          <w:szCs w:val="21"/>
        </w:rPr>
        <w:t>由于盐酸属于公安机关管控产品，供方</w:t>
      </w:r>
      <w:r w:rsidR="00353232">
        <w:rPr>
          <w:rFonts w:asciiTheme="minorEastAsia" w:hAnsiTheme="minorEastAsia" w:hint="eastAsia"/>
          <w:szCs w:val="21"/>
        </w:rPr>
        <w:t>需</w:t>
      </w:r>
      <w:r w:rsidR="00C538B1" w:rsidRPr="00C538B1">
        <w:rPr>
          <w:rFonts w:asciiTheme="minorEastAsia" w:hAnsiTheme="minorEastAsia" w:hint="eastAsia"/>
          <w:szCs w:val="21"/>
        </w:rPr>
        <w:t>在收到需方公安机关签发的购买备案证</w:t>
      </w:r>
      <w:r w:rsidR="00353232">
        <w:rPr>
          <w:rFonts w:asciiTheme="minorEastAsia" w:hAnsiTheme="minorEastAsia" w:hint="eastAsia"/>
          <w:szCs w:val="21"/>
        </w:rPr>
        <w:t>后做好供货准备</w:t>
      </w:r>
      <w:r w:rsidR="00C538B1" w:rsidRPr="00C538B1">
        <w:rPr>
          <w:rFonts w:asciiTheme="minorEastAsia" w:hAnsiTheme="minorEastAsia" w:hint="eastAsia"/>
          <w:szCs w:val="21"/>
        </w:rPr>
        <w:t>，</w:t>
      </w:r>
      <w:r w:rsidR="00353232">
        <w:rPr>
          <w:rFonts w:asciiTheme="minorEastAsia" w:hAnsiTheme="minorEastAsia" w:hint="eastAsia"/>
          <w:szCs w:val="21"/>
        </w:rPr>
        <w:t>并</w:t>
      </w:r>
      <w:r w:rsidR="00C538B1" w:rsidRPr="00C538B1">
        <w:rPr>
          <w:rFonts w:asciiTheme="minorEastAsia" w:hAnsiTheme="minorEastAsia" w:hint="eastAsia"/>
          <w:szCs w:val="21"/>
        </w:rPr>
        <w:t>在</w:t>
      </w:r>
      <w:r w:rsidR="00353232">
        <w:rPr>
          <w:rFonts w:asciiTheme="minorEastAsia" w:hAnsiTheme="minorEastAsia" w:hint="eastAsia"/>
          <w:szCs w:val="21"/>
        </w:rPr>
        <w:t>需方通知之日起</w:t>
      </w:r>
      <w:r w:rsidR="00F4257C">
        <w:rPr>
          <w:rFonts w:asciiTheme="minorEastAsia" w:hAnsiTheme="minorEastAsia"/>
          <w:szCs w:val="21"/>
        </w:rPr>
        <w:t>5</w:t>
      </w:r>
      <w:r w:rsidR="00C538B1">
        <w:rPr>
          <w:rFonts w:asciiTheme="minorEastAsia" w:hAnsiTheme="minorEastAsia" w:hint="eastAsia"/>
          <w:szCs w:val="21"/>
        </w:rPr>
        <w:t>个</w:t>
      </w:r>
      <w:r w:rsidR="00353232">
        <w:rPr>
          <w:rFonts w:asciiTheme="minorEastAsia" w:hAnsiTheme="minorEastAsia" w:hint="eastAsia"/>
          <w:szCs w:val="21"/>
        </w:rPr>
        <w:t>日历</w:t>
      </w:r>
      <w:r w:rsidR="00C538B1">
        <w:rPr>
          <w:rFonts w:asciiTheme="minorEastAsia" w:hAnsiTheme="minorEastAsia" w:hint="eastAsia"/>
          <w:szCs w:val="21"/>
        </w:rPr>
        <w:t>日内</w:t>
      </w:r>
      <w:r w:rsidR="00353232">
        <w:rPr>
          <w:rFonts w:asciiTheme="minorEastAsia" w:hAnsiTheme="minorEastAsia" w:hint="eastAsia"/>
          <w:szCs w:val="21"/>
        </w:rPr>
        <w:t>完成交货</w:t>
      </w:r>
      <w:r w:rsidR="00C538B1">
        <w:rPr>
          <w:rFonts w:asciiTheme="minorEastAsia" w:hAnsiTheme="minorEastAsia" w:hint="eastAsia"/>
          <w:szCs w:val="21"/>
        </w:rPr>
        <w:t>，如</w:t>
      </w:r>
      <w:r w:rsidR="00353232">
        <w:rPr>
          <w:rFonts w:asciiTheme="minorEastAsia" w:hAnsiTheme="minorEastAsia" w:hint="eastAsia"/>
          <w:szCs w:val="21"/>
        </w:rPr>
        <w:t>无故推迟供货</w:t>
      </w:r>
      <w:r w:rsidR="00C538B1">
        <w:rPr>
          <w:rFonts w:asciiTheme="minorEastAsia" w:hAnsiTheme="minorEastAsia" w:hint="eastAsia"/>
          <w:szCs w:val="21"/>
        </w:rPr>
        <w:t>视同为无法供货。</w:t>
      </w:r>
    </w:p>
    <w:p w:rsidR="00766589" w:rsidRPr="009D6A5D" w:rsidRDefault="00766589" w:rsidP="00766589">
      <w:pPr>
        <w:spacing w:line="540" w:lineRule="exact"/>
        <w:ind w:firstLineChars="200" w:firstLine="420"/>
        <w:rPr>
          <w:rFonts w:asciiTheme="minorEastAsia" w:hAnsiTheme="minorEastAsia"/>
          <w:b/>
          <w:szCs w:val="21"/>
        </w:rPr>
      </w:pPr>
      <w:r w:rsidRPr="009D6A5D">
        <w:rPr>
          <w:rFonts w:asciiTheme="minorEastAsia" w:hAnsiTheme="minorEastAsia" w:hint="eastAsia"/>
          <w:szCs w:val="21"/>
        </w:rPr>
        <w:t>五、数量验收</w:t>
      </w:r>
      <w:r w:rsidRPr="009D6A5D">
        <w:rPr>
          <w:rFonts w:asciiTheme="minorEastAsia" w:hAnsiTheme="minorEastAsia"/>
          <w:szCs w:val="21"/>
        </w:rPr>
        <w:t>、</w:t>
      </w:r>
      <w:r w:rsidRPr="009D6A5D">
        <w:rPr>
          <w:rFonts w:asciiTheme="minorEastAsia" w:hAnsiTheme="minorEastAsia" w:hint="eastAsia"/>
          <w:szCs w:val="21"/>
        </w:rPr>
        <w:t>质量验收</w:t>
      </w:r>
      <w:r w:rsidRPr="009D6A5D">
        <w:rPr>
          <w:rFonts w:asciiTheme="minorEastAsia" w:hAnsiTheme="minorEastAsia" w:hint="eastAsia"/>
          <w:b/>
          <w:szCs w:val="21"/>
        </w:rPr>
        <w:t xml:space="preserve"> </w:t>
      </w:r>
    </w:p>
    <w:p w:rsidR="00766589" w:rsidRPr="009D6A5D" w:rsidRDefault="00766589" w:rsidP="00766589">
      <w:pPr>
        <w:spacing w:line="540" w:lineRule="exact"/>
        <w:ind w:firstLineChars="200" w:firstLine="420"/>
        <w:rPr>
          <w:rFonts w:asciiTheme="minorEastAsia" w:hAnsiTheme="minorEastAsia"/>
          <w:szCs w:val="21"/>
        </w:rPr>
      </w:pPr>
      <w:r w:rsidRPr="009D6A5D">
        <w:rPr>
          <w:rFonts w:asciiTheme="minorEastAsia" w:hAnsiTheme="minorEastAsia"/>
          <w:szCs w:val="21"/>
        </w:rPr>
        <w:t>1</w:t>
      </w:r>
      <w:r w:rsidRPr="009D6A5D">
        <w:rPr>
          <w:rFonts w:asciiTheme="minorEastAsia" w:hAnsiTheme="minorEastAsia" w:hint="eastAsia"/>
          <w:szCs w:val="21"/>
        </w:rPr>
        <w:t>、数量</w:t>
      </w:r>
      <w:r w:rsidRPr="009D6A5D">
        <w:rPr>
          <w:rFonts w:asciiTheme="minorEastAsia" w:hAnsiTheme="minorEastAsia"/>
          <w:szCs w:val="21"/>
        </w:rPr>
        <w:t>验收：</w:t>
      </w:r>
      <w:r w:rsidRPr="009D6A5D">
        <w:rPr>
          <w:rFonts w:asciiTheme="minorEastAsia" w:hAnsiTheme="minorEastAsia" w:hint="eastAsia"/>
          <w:szCs w:val="21"/>
        </w:rPr>
        <w:t>以需方</w:t>
      </w:r>
      <w:r w:rsidRPr="009D6A5D">
        <w:rPr>
          <w:rFonts w:asciiTheme="minorEastAsia" w:hAnsiTheme="minorEastAsia"/>
          <w:szCs w:val="21"/>
        </w:rPr>
        <w:t>厂内电子汽车衡的计量数量为准，双方共同监</w:t>
      </w:r>
      <w:r w:rsidRPr="009D6A5D">
        <w:rPr>
          <w:rFonts w:asciiTheme="minorEastAsia" w:hAnsiTheme="minorEastAsia" w:hint="eastAsia"/>
          <w:szCs w:val="21"/>
        </w:rPr>
        <w:t>磅</w:t>
      </w:r>
      <w:r w:rsidRPr="009D6A5D">
        <w:rPr>
          <w:rFonts w:asciiTheme="minorEastAsia" w:hAnsiTheme="minorEastAsia"/>
          <w:szCs w:val="21"/>
        </w:rPr>
        <w:t>，并作为结算依据。如</w:t>
      </w:r>
      <w:r w:rsidRPr="009D6A5D">
        <w:rPr>
          <w:rFonts w:asciiTheme="minorEastAsia" w:hAnsiTheme="minorEastAsia" w:hint="eastAsia"/>
          <w:szCs w:val="21"/>
        </w:rPr>
        <w:t>供方</w:t>
      </w:r>
      <w:r w:rsidRPr="009D6A5D">
        <w:rPr>
          <w:rFonts w:asciiTheme="minorEastAsia" w:hAnsiTheme="minorEastAsia"/>
          <w:szCs w:val="21"/>
        </w:rPr>
        <w:t>需要，可以委托第三方进行过磅校验，费用由供方负责</w:t>
      </w:r>
      <w:r w:rsidRPr="009D6A5D">
        <w:rPr>
          <w:rFonts w:asciiTheme="minorEastAsia" w:hAnsiTheme="minorEastAsia" w:hint="eastAsia"/>
          <w:szCs w:val="21"/>
        </w:rPr>
        <w:t>，每次送货需提供该批次产品出厂检验报告。</w:t>
      </w:r>
    </w:p>
    <w:p w:rsidR="00766589" w:rsidRDefault="00766589" w:rsidP="00766589">
      <w:pPr>
        <w:spacing w:line="540" w:lineRule="exact"/>
        <w:ind w:firstLineChars="200" w:firstLine="420"/>
        <w:rPr>
          <w:rFonts w:asciiTheme="minorEastAsia" w:hAnsiTheme="minorEastAsia"/>
          <w:szCs w:val="21"/>
        </w:rPr>
      </w:pPr>
      <w:r w:rsidRPr="009D6A5D">
        <w:rPr>
          <w:rFonts w:asciiTheme="minorEastAsia" w:hAnsiTheme="minorEastAsia"/>
          <w:szCs w:val="21"/>
        </w:rPr>
        <w:t>2</w:t>
      </w:r>
      <w:r w:rsidRPr="009D6A5D">
        <w:rPr>
          <w:rFonts w:asciiTheme="minorEastAsia" w:hAnsiTheme="minorEastAsia" w:hint="eastAsia"/>
          <w:szCs w:val="21"/>
        </w:rPr>
        <w:t>、质量验收</w:t>
      </w:r>
      <w:r w:rsidRPr="009D6A5D">
        <w:rPr>
          <w:rFonts w:asciiTheme="minorEastAsia" w:hAnsiTheme="minorEastAsia"/>
          <w:szCs w:val="21"/>
        </w:rPr>
        <w:t>：</w:t>
      </w:r>
      <w:r w:rsidRPr="009D6A5D">
        <w:rPr>
          <w:rFonts w:asciiTheme="minorEastAsia" w:hAnsiTheme="minorEastAsia" w:hint="eastAsia"/>
          <w:szCs w:val="21"/>
        </w:rPr>
        <w:t>需方分阶段对产品取样,化验由化验室人员按照现有的设备进行化验，并以化验出来的结果作为结算依据。</w:t>
      </w:r>
    </w:p>
    <w:p w:rsidR="00766589" w:rsidRPr="009D6A5D" w:rsidRDefault="00766589" w:rsidP="00766589">
      <w:pPr>
        <w:spacing w:line="540" w:lineRule="exact"/>
        <w:ind w:firstLineChars="200" w:firstLine="420"/>
        <w:rPr>
          <w:rFonts w:asciiTheme="minorEastAsia" w:hAnsiTheme="minorEastAsia"/>
          <w:szCs w:val="21"/>
        </w:rPr>
      </w:pPr>
      <w:r w:rsidRPr="009D6A5D">
        <w:rPr>
          <w:rFonts w:asciiTheme="minorEastAsia" w:hAnsiTheme="minorEastAsia" w:hint="eastAsia"/>
          <w:szCs w:val="21"/>
        </w:rPr>
        <w:t>表</w:t>
      </w:r>
      <w:r w:rsidRPr="009D6A5D">
        <w:rPr>
          <w:rFonts w:asciiTheme="minorEastAsia" w:hAnsiTheme="minorEastAsia"/>
          <w:szCs w:val="21"/>
        </w:rPr>
        <w:t>二：</w:t>
      </w:r>
    </w:p>
    <w:tbl>
      <w:tblPr>
        <w:tblStyle w:val="a7"/>
        <w:tblW w:w="8500" w:type="dxa"/>
        <w:tblLook w:val="04A0" w:firstRow="1" w:lastRow="0" w:firstColumn="1" w:lastColumn="0" w:noHBand="0" w:noVBand="1"/>
      </w:tblPr>
      <w:tblGrid>
        <w:gridCol w:w="652"/>
        <w:gridCol w:w="2178"/>
        <w:gridCol w:w="4536"/>
        <w:gridCol w:w="1134"/>
      </w:tblGrid>
      <w:tr w:rsidR="00872396" w:rsidRPr="009D6A5D" w:rsidTr="00872396">
        <w:trPr>
          <w:trHeight w:val="562"/>
        </w:trPr>
        <w:tc>
          <w:tcPr>
            <w:tcW w:w="652" w:type="dxa"/>
            <w:vAlign w:val="center"/>
          </w:tcPr>
          <w:p w:rsidR="00872396" w:rsidRPr="009D6A5D" w:rsidRDefault="00872396" w:rsidP="00AA3A2B">
            <w:pPr>
              <w:spacing w:line="540" w:lineRule="exact"/>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序号</w:t>
            </w:r>
          </w:p>
        </w:tc>
        <w:tc>
          <w:tcPr>
            <w:tcW w:w="2178"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检验质量（</w:t>
            </w:r>
            <w:r w:rsidRPr="009D6A5D">
              <w:rPr>
                <w:rFonts w:asciiTheme="minorEastAsia" w:eastAsiaTheme="minorEastAsia" w:hAnsiTheme="minorEastAsia"/>
                <w:sz w:val="21"/>
                <w:szCs w:val="21"/>
              </w:rPr>
              <w:t>溶度）</w:t>
            </w:r>
          </w:p>
        </w:tc>
        <w:tc>
          <w:tcPr>
            <w:tcW w:w="4536" w:type="dxa"/>
            <w:vAlign w:val="center"/>
          </w:tcPr>
          <w:p w:rsidR="00872396" w:rsidRPr="009D6A5D" w:rsidRDefault="00872396" w:rsidP="00872396">
            <w:pPr>
              <w:spacing w:line="540" w:lineRule="exact"/>
              <w:ind w:firstLineChars="200" w:firstLine="420"/>
              <w:jc w:val="center"/>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结算</w:t>
            </w:r>
            <w:r w:rsidRPr="009D6A5D">
              <w:rPr>
                <w:rFonts w:asciiTheme="minorEastAsia" w:eastAsiaTheme="minorEastAsia" w:hAnsiTheme="minorEastAsia"/>
                <w:sz w:val="21"/>
                <w:szCs w:val="21"/>
              </w:rPr>
              <w:t>价</w:t>
            </w:r>
          </w:p>
        </w:tc>
        <w:tc>
          <w:tcPr>
            <w:tcW w:w="1134" w:type="dxa"/>
          </w:tcPr>
          <w:p w:rsidR="00872396" w:rsidRPr="00872396" w:rsidRDefault="00872396" w:rsidP="00872396">
            <w:pPr>
              <w:spacing w:line="540" w:lineRule="exact"/>
              <w:ind w:firstLineChars="100" w:firstLine="210"/>
              <w:rPr>
                <w:rFonts w:asciiTheme="minorEastAsia" w:hAnsiTheme="minorEastAsia"/>
                <w:sz w:val="21"/>
                <w:szCs w:val="21"/>
              </w:rPr>
            </w:pPr>
            <w:r w:rsidRPr="00872396">
              <w:rPr>
                <w:rFonts w:asciiTheme="minorEastAsia" w:hAnsiTheme="minorEastAsia" w:hint="eastAsia"/>
                <w:sz w:val="21"/>
                <w:szCs w:val="21"/>
              </w:rPr>
              <w:t>备注</w:t>
            </w:r>
          </w:p>
        </w:tc>
      </w:tr>
      <w:tr w:rsidR="00872396" w:rsidRPr="009D6A5D" w:rsidTr="00872396">
        <w:trPr>
          <w:trHeight w:val="494"/>
        </w:trPr>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1</w:t>
            </w:r>
          </w:p>
        </w:tc>
        <w:tc>
          <w:tcPr>
            <w:tcW w:w="2178" w:type="dxa"/>
            <w:vAlign w:val="center"/>
          </w:tcPr>
          <w:p w:rsidR="00872396" w:rsidRPr="009D6A5D" w:rsidRDefault="00872396" w:rsidP="00BE7BBD">
            <w:pPr>
              <w:spacing w:line="540" w:lineRule="exact"/>
              <w:ind w:firstLineChars="200" w:firstLine="420"/>
              <w:rPr>
                <w:rFonts w:asciiTheme="minorEastAsia" w:eastAsiaTheme="minorEastAsia" w:hAnsiTheme="minorEastAsia"/>
                <w:sz w:val="21"/>
                <w:szCs w:val="21"/>
              </w:rPr>
            </w:pPr>
            <w:r w:rsidRPr="00D95B63">
              <w:rPr>
                <w:rFonts w:asciiTheme="minorEastAsia" w:eastAsiaTheme="minorEastAsia" w:hAnsiTheme="minorEastAsia" w:hint="eastAsia"/>
                <w:sz w:val="21"/>
                <w:szCs w:val="21"/>
              </w:rPr>
              <w:t>溶度≥</w:t>
            </w:r>
            <w:r w:rsidRPr="00D95B63">
              <w:rPr>
                <w:rFonts w:asciiTheme="minorEastAsia" w:eastAsiaTheme="minorEastAsia" w:hAnsiTheme="minorEastAsia"/>
                <w:sz w:val="21"/>
                <w:szCs w:val="21"/>
              </w:rPr>
              <w:t>31%</w:t>
            </w:r>
          </w:p>
        </w:tc>
        <w:tc>
          <w:tcPr>
            <w:tcW w:w="4536"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按</w:t>
            </w:r>
            <w:r w:rsidRPr="009D6A5D">
              <w:rPr>
                <w:rFonts w:asciiTheme="minorEastAsia" w:eastAsiaTheme="minorEastAsia" w:hAnsiTheme="minorEastAsia"/>
                <w:sz w:val="21"/>
                <w:szCs w:val="21"/>
              </w:rPr>
              <w:t>合同价</w:t>
            </w:r>
          </w:p>
        </w:tc>
        <w:tc>
          <w:tcPr>
            <w:tcW w:w="1134" w:type="dxa"/>
          </w:tcPr>
          <w:p w:rsidR="00872396" w:rsidRPr="009D6A5D" w:rsidRDefault="00872396" w:rsidP="00AA3A2B">
            <w:pPr>
              <w:spacing w:line="540" w:lineRule="exact"/>
              <w:ind w:firstLineChars="200" w:firstLine="400"/>
              <w:rPr>
                <w:rFonts w:asciiTheme="minorEastAsia" w:hAnsiTheme="minorEastAsia"/>
                <w:szCs w:val="21"/>
              </w:rPr>
            </w:pPr>
          </w:p>
        </w:tc>
      </w:tr>
      <w:tr w:rsidR="00872396" w:rsidRPr="009D6A5D" w:rsidTr="00872396">
        <w:trPr>
          <w:trHeight w:val="503"/>
        </w:trPr>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2</w:t>
            </w:r>
          </w:p>
        </w:tc>
        <w:tc>
          <w:tcPr>
            <w:tcW w:w="2178" w:type="dxa"/>
            <w:vAlign w:val="center"/>
          </w:tcPr>
          <w:p w:rsidR="00872396" w:rsidRPr="009D6A5D" w:rsidRDefault="00872396" w:rsidP="00BE7BBD">
            <w:pPr>
              <w:spacing w:line="540" w:lineRule="exact"/>
              <w:ind w:firstLineChars="200" w:firstLine="420"/>
              <w:rPr>
                <w:rFonts w:asciiTheme="minorEastAsia" w:eastAsiaTheme="minorEastAsia" w:hAnsiTheme="minorEastAsia"/>
                <w:sz w:val="21"/>
                <w:szCs w:val="21"/>
              </w:rPr>
            </w:pPr>
            <w:r w:rsidRPr="00D95B63">
              <w:rPr>
                <w:rFonts w:asciiTheme="minorEastAsia" w:eastAsiaTheme="minorEastAsia" w:hAnsiTheme="minorEastAsia"/>
                <w:sz w:val="21"/>
                <w:szCs w:val="21"/>
              </w:rPr>
              <w:t>31%</w:t>
            </w:r>
            <w:r w:rsidRPr="00D95B63">
              <w:rPr>
                <w:rFonts w:asciiTheme="minorEastAsia" w:eastAsiaTheme="minorEastAsia" w:hAnsiTheme="minorEastAsia" w:hint="eastAsia"/>
                <w:sz w:val="21"/>
                <w:szCs w:val="21"/>
              </w:rPr>
              <w:t>＞溶度≥</w:t>
            </w:r>
            <w:r w:rsidRPr="00D95B63">
              <w:rPr>
                <w:rFonts w:asciiTheme="minorEastAsia" w:eastAsiaTheme="minorEastAsia" w:hAnsiTheme="minorEastAsia"/>
                <w:sz w:val="21"/>
                <w:szCs w:val="21"/>
              </w:rPr>
              <w:t>2</w:t>
            </w:r>
            <w:r w:rsidRPr="00D95B63">
              <w:rPr>
                <w:rFonts w:asciiTheme="minorEastAsia" w:eastAsiaTheme="minorEastAsia" w:hAnsiTheme="minorEastAsia" w:hint="eastAsia"/>
                <w:sz w:val="21"/>
                <w:szCs w:val="21"/>
              </w:rPr>
              <w:t>9</w:t>
            </w:r>
            <w:r w:rsidRPr="00D95B63">
              <w:rPr>
                <w:rFonts w:asciiTheme="minorEastAsia" w:eastAsiaTheme="minorEastAsia" w:hAnsiTheme="minorEastAsia"/>
                <w:sz w:val="21"/>
                <w:szCs w:val="21"/>
              </w:rPr>
              <w:t>%</w:t>
            </w:r>
          </w:p>
        </w:tc>
        <w:tc>
          <w:tcPr>
            <w:tcW w:w="4536"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扣</w:t>
            </w:r>
            <w:r>
              <w:rPr>
                <w:rFonts w:asciiTheme="minorEastAsia" w:eastAsiaTheme="minorEastAsia" w:hAnsiTheme="minorEastAsia"/>
                <w:sz w:val="21"/>
                <w:szCs w:val="21"/>
              </w:rPr>
              <w:t>该批次</w:t>
            </w:r>
            <w:r w:rsidRPr="009D6A5D">
              <w:rPr>
                <w:rFonts w:asciiTheme="minorEastAsia" w:eastAsiaTheme="minorEastAsia" w:hAnsiTheme="minorEastAsia"/>
                <w:sz w:val="21"/>
                <w:szCs w:val="21"/>
              </w:rPr>
              <w:t>金额的10%</w:t>
            </w:r>
          </w:p>
        </w:tc>
        <w:tc>
          <w:tcPr>
            <w:tcW w:w="1134" w:type="dxa"/>
          </w:tcPr>
          <w:p w:rsidR="00872396" w:rsidRPr="009D6A5D" w:rsidRDefault="00872396" w:rsidP="00AA3A2B">
            <w:pPr>
              <w:spacing w:line="540" w:lineRule="exact"/>
              <w:ind w:firstLineChars="200" w:firstLine="400"/>
              <w:rPr>
                <w:rFonts w:asciiTheme="minorEastAsia" w:hAnsiTheme="minorEastAsia"/>
                <w:szCs w:val="21"/>
              </w:rPr>
            </w:pPr>
          </w:p>
        </w:tc>
      </w:tr>
      <w:tr w:rsidR="00872396" w:rsidRPr="009D6A5D" w:rsidTr="00872396">
        <w:trPr>
          <w:trHeight w:val="397"/>
        </w:trPr>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3</w:t>
            </w:r>
          </w:p>
        </w:tc>
        <w:tc>
          <w:tcPr>
            <w:tcW w:w="2178"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sz w:val="21"/>
                <w:szCs w:val="21"/>
              </w:rPr>
              <w:t>2</w:t>
            </w:r>
            <w:r w:rsidRPr="009D6A5D">
              <w:rPr>
                <w:rFonts w:asciiTheme="minorEastAsia" w:eastAsiaTheme="minorEastAsia" w:hAnsiTheme="minorEastAsia" w:hint="eastAsia"/>
                <w:sz w:val="21"/>
                <w:szCs w:val="21"/>
              </w:rPr>
              <w:t>9</w:t>
            </w:r>
            <w:r w:rsidRPr="009D6A5D">
              <w:rPr>
                <w:rFonts w:asciiTheme="minorEastAsia" w:eastAsiaTheme="minorEastAsia" w:hAnsiTheme="minorEastAsia"/>
                <w:sz w:val="21"/>
                <w:szCs w:val="21"/>
              </w:rPr>
              <w:t>%</w:t>
            </w:r>
            <w:r w:rsidRPr="009D6A5D">
              <w:rPr>
                <w:rFonts w:asciiTheme="minorEastAsia" w:eastAsiaTheme="minorEastAsia" w:hAnsiTheme="minorEastAsia" w:hint="eastAsia"/>
                <w:sz w:val="21"/>
                <w:szCs w:val="21"/>
              </w:rPr>
              <w:t>＞</w:t>
            </w:r>
            <w:r w:rsidRPr="009D6A5D">
              <w:rPr>
                <w:rFonts w:asciiTheme="minorEastAsia" w:eastAsiaTheme="minorEastAsia" w:hAnsiTheme="minorEastAsia"/>
                <w:sz w:val="21"/>
                <w:szCs w:val="21"/>
              </w:rPr>
              <w:t>溶度</w:t>
            </w:r>
            <w:r w:rsidRPr="009D6A5D">
              <w:rPr>
                <w:rFonts w:asciiTheme="minorEastAsia" w:eastAsiaTheme="minorEastAsia" w:hAnsiTheme="minorEastAsia" w:hint="eastAsia"/>
                <w:sz w:val="21"/>
                <w:szCs w:val="21"/>
              </w:rPr>
              <w:t>≥</w:t>
            </w:r>
            <w:r w:rsidRPr="009D6A5D">
              <w:rPr>
                <w:rFonts w:asciiTheme="minorEastAsia" w:eastAsiaTheme="minorEastAsia" w:hAnsiTheme="minorEastAsia"/>
                <w:sz w:val="21"/>
                <w:szCs w:val="21"/>
              </w:rPr>
              <w:t>28%</w:t>
            </w:r>
          </w:p>
        </w:tc>
        <w:tc>
          <w:tcPr>
            <w:tcW w:w="4536"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扣</w:t>
            </w:r>
            <w:r>
              <w:rPr>
                <w:rFonts w:asciiTheme="minorEastAsia" w:eastAsiaTheme="minorEastAsia" w:hAnsiTheme="minorEastAsia"/>
                <w:sz w:val="21"/>
                <w:szCs w:val="21"/>
              </w:rPr>
              <w:t>该批次</w:t>
            </w:r>
            <w:r w:rsidRPr="009D6A5D">
              <w:rPr>
                <w:rFonts w:asciiTheme="minorEastAsia" w:eastAsiaTheme="minorEastAsia" w:hAnsiTheme="minorEastAsia"/>
                <w:sz w:val="21"/>
                <w:szCs w:val="21"/>
              </w:rPr>
              <w:t>金额的2</w:t>
            </w:r>
            <w:r w:rsidRPr="009D6A5D">
              <w:rPr>
                <w:rFonts w:asciiTheme="minorEastAsia" w:eastAsiaTheme="minorEastAsia" w:hAnsiTheme="minorEastAsia" w:hint="eastAsia"/>
                <w:sz w:val="21"/>
                <w:szCs w:val="21"/>
              </w:rPr>
              <w:t>0</w:t>
            </w:r>
            <w:r w:rsidRPr="009D6A5D">
              <w:rPr>
                <w:rFonts w:asciiTheme="minorEastAsia" w:eastAsiaTheme="minorEastAsia" w:hAnsiTheme="minorEastAsia"/>
                <w:sz w:val="21"/>
                <w:szCs w:val="21"/>
              </w:rPr>
              <w:t>%</w:t>
            </w:r>
          </w:p>
        </w:tc>
        <w:tc>
          <w:tcPr>
            <w:tcW w:w="1134" w:type="dxa"/>
          </w:tcPr>
          <w:p w:rsidR="00872396" w:rsidRPr="009D6A5D" w:rsidRDefault="00872396" w:rsidP="00AA3A2B">
            <w:pPr>
              <w:spacing w:line="540" w:lineRule="exact"/>
              <w:ind w:firstLineChars="200" w:firstLine="400"/>
              <w:rPr>
                <w:rFonts w:asciiTheme="minorEastAsia" w:hAnsiTheme="minorEastAsia"/>
                <w:szCs w:val="21"/>
              </w:rPr>
            </w:pPr>
          </w:p>
        </w:tc>
      </w:tr>
      <w:tr w:rsidR="00872396" w:rsidRPr="009D6A5D" w:rsidTr="00872396">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4</w:t>
            </w:r>
          </w:p>
        </w:tc>
        <w:tc>
          <w:tcPr>
            <w:tcW w:w="2178"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溶度</w:t>
            </w:r>
            <w:r>
              <w:rPr>
                <w:rFonts w:asciiTheme="minorEastAsia" w:eastAsiaTheme="minorEastAsia" w:hAnsiTheme="minorEastAsia" w:hint="eastAsia"/>
                <w:sz w:val="21"/>
                <w:szCs w:val="21"/>
              </w:rPr>
              <w:t>＜</w:t>
            </w:r>
            <w:r w:rsidRPr="009D6A5D">
              <w:rPr>
                <w:rFonts w:asciiTheme="minorEastAsia" w:eastAsiaTheme="minorEastAsia" w:hAnsiTheme="minorEastAsia" w:hint="eastAsia"/>
                <w:sz w:val="21"/>
                <w:szCs w:val="21"/>
              </w:rPr>
              <w:t>28</w:t>
            </w:r>
            <w:r w:rsidRPr="009D6A5D">
              <w:rPr>
                <w:rFonts w:asciiTheme="minorEastAsia" w:eastAsiaTheme="minorEastAsia" w:hAnsiTheme="minorEastAsia"/>
                <w:sz w:val="21"/>
                <w:szCs w:val="21"/>
              </w:rPr>
              <w:t>%</w:t>
            </w:r>
          </w:p>
        </w:tc>
        <w:tc>
          <w:tcPr>
            <w:tcW w:w="4536" w:type="dxa"/>
            <w:vAlign w:val="center"/>
          </w:tcPr>
          <w:p w:rsidR="00872396" w:rsidRPr="009D6A5D" w:rsidRDefault="00872396" w:rsidP="00AA3A2B">
            <w:pPr>
              <w:spacing w:line="276" w:lineRule="auto"/>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需方将无偿使用该批次产品或有权要求供方退换该批次全部产品，因此造成的损失由供方负责。</w:t>
            </w:r>
          </w:p>
        </w:tc>
        <w:tc>
          <w:tcPr>
            <w:tcW w:w="1134" w:type="dxa"/>
          </w:tcPr>
          <w:p w:rsidR="00872396" w:rsidRPr="009D6A5D" w:rsidRDefault="00872396" w:rsidP="00AA3A2B">
            <w:pPr>
              <w:spacing w:line="276" w:lineRule="auto"/>
              <w:ind w:firstLineChars="200" w:firstLine="400"/>
              <w:rPr>
                <w:rFonts w:asciiTheme="minorEastAsia" w:hAnsiTheme="minorEastAsia"/>
                <w:szCs w:val="21"/>
              </w:rPr>
            </w:pPr>
          </w:p>
        </w:tc>
      </w:tr>
    </w:tbl>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六、</w:t>
      </w:r>
      <w:r>
        <w:rPr>
          <w:rFonts w:asciiTheme="minorEastAsia" w:hAnsiTheme="minorEastAsia" w:hint="eastAsia"/>
          <w:szCs w:val="21"/>
        </w:rPr>
        <w:t>合同履约</w:t>
      </w:r>
      <w:r w:rsidRPr="009D6A5D">
        <w:rPr>
          <w:rFonts w:asciiTheme="minorEastAsia" w:hAnsiTheme="minorEastAsia" w:hint="eastAsia"/>
          <w:szCs w:val="21"/>
        </w:rPr>
        <w:t>金、质保期：</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1、经供需双方协商一致，需方将原投标保证金壹万元整（￥</w:t>
      </w:r>
      <w:r w:rsidRPr="009D6A5D">
        <w:rPr>
          <w:rFonts w:asciiTheme="minorEastAsia" w:hAnsiTheme="minorEastAsia"/>
          <w:szCs w:val="21"/>
        </w:rPr>
        <w:t>10</w:t>
      </w:r>
      <w:r w:rsidRPr="009D6A5D">
        <w:rPr>
          <w:rFonts w:asciiTheme="minorEastAsia" w:hAnsiTheme="minorEastAsia" w:hint="eastAsia"/>
          <w:szCs w:val="21"/>
        </w:rPr>
        <w:t>000.00元）直接转为</w:t>
      </w:r>
      <w:r>
        <w:rPr>
          <w:rFonts w:asciiTheme="minorEastAsia" w:hAnsiTheme="minorEastAsia" w:hint="eastAsia"/>
          <w:szCs w:val="21"/>
        </w:rPr>
        <w:t>合同履约</w:t>
      </w:r>
      <w:r w:rsidRPr="009D6A5D">
        <w:rPr>
          <w:rFonts w:asciiTheme="minorEastAsia" w:hAnsiTheme="minorEastAsia" w:hint="eastAsia"/>
          <w:szCs w:val="21"/>
        </w:rPr>
        <w:t>金，质保期至202</w:t>
      </w:r>
      <w:r>
        <w:rPr>
          <w:rFonts w:asciiTheme="minorEastAsia" w:hAnsiTheme="minorEastAsia"/>
          <w:szCs w:val="21"/>
        </w:rPr>
        <w:t>2</w:t>
      </w:r>
      <w:r w:rsidRPr="009D6A5D">
        <w:rPr>
          <w:rFonts w:asciiTheme="minorEastAsia" w:hAnsiTheme="minorEastAsia" w:hint="eastAsia"/>
          <w:szCs w:val="21"/>
        </w:rPr>
        <w:t>年</w:t>
      </w:r>
      <w:r>
        <w:rPr>
          <w:rFonts w:asciiTheme="minorEastAsia" w:hAnsiTheme="minorEastAsia"/>
          <w:szCs w:val="21"/>
        </w:rPr>
        <w:t>7</w:t>
      </w:r>
      <w:r w:rsidRPr="009D6A5D">
        <w:rPr>
          <w:rFonts w:asciiTheme="minorEastAsia" w:hAnsiTheme="minorEastAsia" w:hint="eastAsia"/>
          <w:szCs w:val="21"/>
        </w:rPr>
        <w:t>月10日。</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2、质保期满货物没有出现质量问题，需方应在质保期满后的五个工作日内将</w:t>
      </w:r>
      <w:r>
        <w:rPr>
          <w:rFonts w:asciiTheme="minorEastAsia" w:hAnsiTheme="minorEastAsia" w:hint="eastAsia"/>
          <w:szCs w:val="21"/>
        </w:rPr>
        <w:t>合同履约</w:t>
      </w:r>
      <w:r w:rsidRPr="009D6A5D">
        <w:rPr>
          <w:rFonts w:asciiTheme="minorEastAsia" w:hAnsiTheme="minorEastAsia" w:hint="eastAsia"/>
          <w:szCs w:val="21"/>
        </w:rPr>
        <w:t>金无息退还给供方。如货物出现质量问题，包括但不限于给需方造成的损失等费用均可从</w:t>
      </w:r>
      <w:r>
        <w:rPr>
          <w:rFonts w:asciiTheme="minorEastAsia" w:hAnsiTheme="minorEastAsia" w:hint="eastAsia"/>
          <w:szCs w:val="21"/>
        </w:rPr>
        <w:t>履约</w:t>
      </w:r>
      <w:r w:rsidRPr="009D6A5D">
        <w:rPr>
          <w:rFonts w:asciiTheme="minorEastAsia" w:hAnsiTheme="minorEastAsia" w:hint="eastAsia"/>
          <w:szCs w:val="21"/>
        </w:rPr>
        <w:t>金中扣除。如有余额返还给供方，如</w:t>
      </w:r>
      <w:r>
        <w:rPr>
          <w:rFonts w:asciiTheme="minorEastAsia" w:hAnsiTheme="minorEastAsia" w:hint="eastAsia"/>
          <w:szCs w:val="21"/>
        </w:rPr>
        <w:t>履约</w:t>
      </w:r>
      <w:r w:rsidRPr="009D6A5D">
        <w:rPr>
          <w:rFonts w:asciiTheme="minorEastAsia" w:hAnsiTheme="minorEastAsia" w:hint="eastAsia"/>
          <w:szCs w:val="21"/>
        </w:rPr>
        <w:t>金不足以弥补给需方造成的损失等前述费用，需</w:t>
      </w:r>
      <w:r w:rsidRPr="009D6A5D">
        <w:rPr>
          <w:rFonts w:asciiTheme="minorEastAsia" w:hAnsiTheme="minorEastAsia" w:hint="eastAsia"/>
          <w:szCs w:val="21"/>
        </w:rPr>
        <w:lastRenderedPageBreak/>
        <w:t>方有权继续追索。</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bCs/>
          <w:szCs w:val="21"/>
        </w:rPr>
        <w:t>七、结算方式、时间、地点：</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1、货到付款，以需方磅单与</w:t>
      </w:r>
      <w:r w:rsidRPr="009D6A5D">
        <w:rPr>
          <w:rFonts w:asciiTheme="minorEastAsia" w:hAnsiTheme="minorEastAsia"/>
          <w:szCs w:val="21"/>
        </w:rPr>
        <w:t>化验报告</w:t>
      </w:r>
      <w:r w:rsidRPr="009D6A5D">
        <w:rPr>
          <w:rFonts w:asciiTheme="minorEastAsia" w:hAnsiTheme="minorEastAsia" w:hint="eastAsia"/>
          <w:szCs w:val="21"/>
        </w:rPr>
        <w:t>为准，供方出具正规合法有效的</w:t>
      </w:r>
      <w:r>
        <w:rPr>
          <w:rFonts w:asciiTheme="minorEastAsia" w:hAnsiTheme="minorEastAsia" w:hint="eastAsia"/>
          <w:szCs w:val="21"/>
          <w:u w:val="single"/>
        </w:rPr>
        <w:t xml:space="preserve">  </w:t>
      </w:r>
      <w:r w:rsidRPr="00E04C13">
        <w:rPr>
          <w:rFonts w:asciiTheme="minorEastAsia" w:hAnsiTheme="minorEastAsia" w:hint="eastAsia"/>
          <w:szCs w:val="21"/>
          <w:u w:val="single"/>
        </w:rPr>
        <w:t>13%</w:t>
      </w:r>
      <w:r>
        <w:rPr>
          <w:rFonts w:asciiTheme="minorEastAsia" w:hAnsiTheme="minorEastAsia"/>
          <w:szCs w:val="21"/>
          <w:u w:val="single"/>
        </w:rPr>
        <w:t xml:space="preserve"> </w:t>
      </w:r>
      <w:r w:rsidRPr="009D6A5D">
        <w:rPr>
          <w:rFonts w:asciiTheme="minorEastAsia" w:hAnsiTheme="minorEastAsia" w:hint="eastAsia"/>
          <w:szCs w:val="21"/>
        </w:rPr>
        <w:t>增值税全额发票给需方，需方在书面核实无误后并在收到发票后15个工作日内支付相应款项。</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2、若在合同期内增值税率发生调整且含税单价也需做相应调整。</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szCs w:val="21"/>
        </w:rPr>
        <w:t>八、</w:t>
      </w:r>
      <w:r w:rsidRPr="009D6A5D">
        <w:rPr>
          <w:rFonts w:asciiTheme="minorEastAsia" w:hAnsiTheme="minorEastAsia" w:hint="eastAsia"/>
          <w:bCs/>
          <w:szCs w:val="21"/>
        </w:rPr>
        <w:t>违约责任：</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bCs/>
          <w:szCs w:val="21"/>
        </w:rPr>
        <w:t>1、</w:t>
      </w:r>
      <w:r w:rsidRPr="009D6A5D">
        <w:rPr>
          <w:rFonts w:asciiTheme="minorEastAsia" w:hAnsiTheme="minorEastAsia" w:hint="eastAsia"/>
          <w:szCs w:val="21"/>
        </w:rPr>
        <w:t>供方产品质量不符合合同第五条规定的，按照第五条的第二</w:t>
      </w:r>
      <w:r w:rsidRPr="009D6A5D">
        <w:rPr>
          <w:rFonts w:asciiTheme="minorEastAsia" w:hAnsiTheme="minorEastAsia"/>
          <w:szCs w:val="21"/>
        </w:rPr>
        <w:t>款</w:t>
      </w:r>
      <w:r w:rsidRPr="009D6A5D">
        <w:rPr>
          <w:rFonts w:asciiTheme="minorEastAsia" w:hAnsiTheme="minorEastAsia" w:hint="eastAsia"/>
          <w:szCs w:val="21"/>
        </w:rPr>
        <w:t>约定承担违约责任。</w:t>
      </w:r>
    </w:p>
    <w:p w:rsidR="00766589" w:rsidRPr="00C260F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w:t>
      </w:r>
      <w:r w:rsidRPr="00C260FD">
        <w:rPr>
          <w:rFonts w:asciiTheme="minorEastAsia" w:hAnsiTheme="minorEastAsia" w:hint="eastAsia"/>
          <w:szCs w:val="21"/>
        </w:rPr>
        <w:t>、供方若延迟交货，须承担合同总价款每日</w:t>
      </w:r>
      <w:r w:rsidRPr="00C260FD">
        <w:rPr>
          <w:rFonts w:asciiTheme="minorEastAsia" w:hAnsiTheme="minorEastAsia" w:hint="eastAsia"/>
          <w:szCs w:val="21"/>
          <w:u w:val="single"/>
        </w:rPr>
        <w:t xml:space="preserve">  千分之五  </w:t>
      </w:r>
      <w:r w:rsidRPr="00C260FD">
        <w:rPr>
          <w:rFonts w:asciiTheme="minorEastAsia" w:hAnsiTheme="minorEastAsia" w:hint="eastAsia"/>
          <w:szCs w:val="21"/>
        </w:rPr>
        <w:t xml:space="preserve">的违约金。逾期五个工作日，需方有权单方解除合同，供方除应返还需方已支付的款项外，供方并应向需方支付合同总价款 </w:t>
      </w:r>
      <w:r w:rsidRPr="00C260FD">
        <w:rPr>
          <w:rFonts w:asciiTheme="minorEastAsia" w:hAnsiTheme="minorEastAsia" w:hint="eastAsia"/>
          <w:szCs w:val="21"/>
          <w:u w:val="single"/>
        </w:rPr>
        <w:t xml:space="preserve">  10%  </w:t>
      </w:r>
      <w:r w:rsidRPr="00C260FD">
        <w:rPr>
          <w:rFonts w:asciiTheme="minorEastAsia" w:hAnsiTheme="minorEastAsia" w:hint="eastAsia"/>
          <w:szCs w:val="21"/>
        </w:rPr>
        <w:t>的违约金，同时</w:t>
      </w:r>
      <w:r w:rsidRPr="00C260FD">
        <w:rPr>
          <w:rFonts w:asciiTheme="minorEastAsia" w:hAnsiTheme="minorEastAsia"/>
          <w:szCs w:val="21"/>
        </w:rPr>
        <w:t>需方有权</w:t>
      </w:r>
      <w:r w:rsidRPr="00C260FD">
        <w:rPr>
          <w:rFonts w:asciiTheme="minorEastAsia" w:hAnsiTheme="minorEastAsia" w:hint="eastAsia"/>
          <w:szCs w:val="21"/>
        </w:rPr>
        <w:t>委托第三方另行购买，由此产生的费用和损失由供方承担。以上违约金等费用需方可以直接从供方的货款中扣除 ，但不免除供方违约责任。</w:t>
      </w:r>
    </w:p>
    <w:p w:rsidR="00766589" w:rsidRPr="00C260FD" w:rsidRDefault="00766589" w:rsidP="00C538B1">
      <w:pPr>
        <w:spacing w:line="520" w:lineRule="exact"/>
        <w:ind w:firstLineChars="200" w:firstLine="420"/>
        <w:rPr>
          <w:rFonts w:asciiTheme="minorEastAsia" w:hAnsiTheme="minorEastAsia"/>
          <w:szCs w:val="21"/>
        </w:rPr>
      </w:pPr>
      <w:r w:rsidRPr="00C260FD">
        <w:rPr>
          <w:rFonts w:asciiTheme="minorEastAsia" w:hAnsiTheme="minorEastAsia" w:hint="eastAsia"/>
          <w:szCs w:val="21"/>
        </w:rPr>
        <w:t>3、如因供方原因</w:t>
      </w:r>
      <w:r w:rsidRPr="00C260FD">
        <w:rPr>
          <w:rFonts w:asciiTheme="minorEastAsia" w:hAnsiTheme="minorEastAsia"/>
          <w:szCs w:val="21"/>
        </w:rPr>
        <w:t>造成货物</w:t>
      </w:r>
      <w:r w:rsidRPr="00C260FD">
        <w:rPr>
          <w:rFonts w:asciiTheme="minorEastAsia" w:hAnsiTheme="minorEastAsia" w:hint="eastAsia"/>
          <w:szCs w:val="21"/>
        </w:rPr>
        <w:t>断供，严重影响需方正常</w:t>
      </w:r>
      <w:r w:rsidRPr="00C260FD">
        <w:rPr>
          <w:rFonts w:asciiTheme="minorEastAsia" w:hAnsiTheme="minorEastAsia"/>
          <w:szCs w:val="21"/>
        </w:rPr>
        <w:t>生产</w:t>
      </w:r>
      <w:r w:rsidRPr="00C260FD">
        <w:rPr>
          <w:rFonts w:asciiTheme="minorEastAsia" w:hAnsiTheme="minorEastAsia" w:hint="eastAsia"/>
          <w:szCs w:val="21"/>
        </w:rPr>
        <w:t>，所</w:t>
      </w:r>
      <w:r w:rsidRPr="00C260FD">
        <w:rPr>
          <w:rFonts w:asciiTheme="minorEastAsia" w:hAnsiTheme="minorEastAsia"/>
          <w:szCs w:val="21"/>
        </w:rPr>
        <w:t>造成的经济损失及后果</w:t>
      </w:r>
      <w:r w:rsidRPr="00C260FD">
        <w:rPr>
          <w:rFonts w:asciiTheme="minorEastAsia" w:hAnsiTheme="minorEastAsia" w:hint="eastAsia"/>
          <w:szCs w:val="21"/>
        </w:rPr>
        <w:t>由</w:t>
      </w:r>
      <w:r w:rsidRPr="00C260FD">
        <w:rPr>
          <w:rFonts w:asciiTheme="minorEastAsia" w:hAnsiTheme="minorEastAsia"/>
          <w:szCs w:val="21"/>
        </w:rPr>
        <w:t>供方负责，并</w:t>
      </w:r>
      <w:r w:rsidRPr="00C260FD">
        <w:rPr>
          <w:rFonts w:asciiTheme="minorEastAsia" w:hAnsiTheme="minorEastAsia" w:hint="eastAsia"/>
          <w:szCs w:val="21"/>
        </w:rPr>
        <w:t>承担一切</w:t>
      </w:r>
      <w:r w:rsidRPr="00C260FD">
        <w:rPr>
          <w:rFonts w:asciiTheme="minorEastAsia" w:hAnsiTheme="minorEastAsia"/>
          <w:szCs w:val="21"/>
        </w:rPr>
        <w:t>法律责任。</w:t>
      </w:r>
    </w:p>
    <w:p w:rsidR="00766589"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九、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766589" w:rsidRPr="009D6A5D" w:rsidRDefault="00766589" w:rsidP="00766589">
      <w:pPr>
        <w:spacing w:line="520" w:lineRule="exact"/>
        <w:ind w:firstLineChars="200" w:firstLine="420"/>
        <w:rPr>
          <w:rStyle w:val="3Char"/>
          <w:rFonts w:asciiTheme="minorEastAsia" w:hAnsiTheme="minorEastAsia"/>
          <w:b w:val="0"/>
          <w:sz w:val="21"/>
          <w:szCs w:val="21"/>
        </w:rPr>
      </w:pPr>
      <w:r>
        <w:rPr>
          <w:rFonts w:asciiTheme="minorEastAsia" w:hAnsiTheme="minorEastAsia" w:hint="eastAsia"/>
          <w:szCs w:val="21"/>
        </w:rPr>
        <w:t>十</w:t>
      </w:r>
      <w:r>
        <w:rPr>
          <w:rFonts w:asciiTheme="minorEastAsia" w:hAnsiTheme="minorEastAsia"/>
          <w:szCs w:val="21"/>
        </w:rPr>
        <w:t>、</w:t>
      </w:r>
      <w:r w:rsidRPr="009D6A5D">
        <w:rPr>
          <w:rFonts w:asciiTheme="minorEastAsia" w:hAnsiTheme="minorEastAsia" w:hint="eastAsia"/>
          <w:bCs/>
          <w:szCs w:val="21"/>
        </w:rPr>
        <w:t>合同争议的解决方式：</w:t>
      </w:r>
      <w:r w:rsidRPr="009D6A5D">
        <w:rPr>
          <w:rFonts w:asciiTheme="minorEastAsia" w:hAnsiTheme="minorEastAsia" w:hint="eastAsia"/>
          <w:szCs w:val="21"/>
        </w:rPr>
        <w:t>本合同在履行过程中发生的争议，由双方当事人协商解决，协商、调解不成的，</w:t>
      </w:r>
      <w:r w:rsidRPr="009D6A5D">
        <w:rPr>
          <w:rStyle w:val="3Char"/>
          <w:rFonts w:asciiTheme="minorEastAsia" w:hAnsiTheme="minorEastAsia" w:hint="eastAsia"/>
          <w:sz w:val="21"/>
          <w:szCs w:val="21"/>
        </w:rPr>
        <w:t>可依法向需方所在地有管辖权的人民法院起诉。</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szCs w:val="21"/>
        </w:rPr>
        <w:t>十</w:t>
      </w:r>
      <w:r>
        <w:rPr>
          <w:rFonts w:asciiTheme="minorEastAsia" w:hAnsiTheme="minorEastAsia" w:hint="eastAsia"/>
          <w:szCs w:val="21"/>
        </w:rPr>
        <w:t>一</w:t>
      </w:r>
      <w:r w:rsidRPr="009D6A5D">
        <w:rPr>
          <w:rFonts w:asciiTheme="minorEastAsia" w:hAnsiTheme="minorEastAsia" w:hint="eastAsia"/>
          <w:szCs w:val="21"/>
        </w:rPr>
        <w:t>、</w:t>
      </w:r>
      <w:r w:rsidRPr="009D6A5D">
        <w:rPr>
          <w:rFonts w:asciiTheme="minorEastAsia" w:hAnsiTheme="minorEastAsia" w:hint="eastAsia"/>
          <w:bCs/>
          <w:szCs w:val="21"/>
        </w:rPr>
        <w:t>其他：</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1、本合同自签字盖章之日起生效。合同期：</w:t>
      </w:r>
      <w:r w:rsidRPr="009D6A5D">
        <w:rPr>
          <w:rFonts w:asciiTheme="minorEastAsia" w:hAnsiTheme="minorEastAsia"/>
          <w:szCs w:val="21"/>
        </w:rPr>
        <w:t>202</w:t>
      </w:r>
      <w:r>
        <w:rPr>
          <w:rFonts w:asciiTheme="minorEastAsia" w:hAnsiTheme="minorEastAsia"/>
          <w:szCs w:val="21"/>
        </w:rPr>
        <w:t>1</w:t>
      </w:r>
      <w:r w:rsidRPr="009D6A5D">
        <w:rPr>
          <w:rFonts w:asciiTheme="minorEastAsia" w:hAnsiTheme="minorEastAsia" w:hint="eastAsia"/>
          <w:szCs w:val="21"/>
        </w:rPr>
        <w:t>年</w:t>
      </w:r>
      <w:r>
        <w:rPr>
          <w:rFonts w:asciiTheme="minorEastAsia" w:hAnsiTheme="minorEastAsia"/>
          <w:szCs w:val="21"/>
        </w:rPr>
        <w:t>1</w:t>
      </w:r>
      <w:r w:rsidRPr="009D6A5D">
        <w:rPr>
          <w:rFonts w:asciiTheme="minorEastAsia" w:hAnsiTheme="minorEastAsia" w:hint="eastAsia"/>
          <w:szCs w:val="21"/>
        </w:rPr>
        <w:t>月1日至</w:t>
      </w:r>
      <w:r w:rsidRPr="009D6A5D">
        <w:rPr>
          <w:rFonts w:asciiTheme="minorEastAsia" w:hAnsiTheme="minorEastAsia"/>
          <w:szCs w:val="21"/>
        </w:rPr>
        <w:t>202</w:t>
      </w:r>
      <w:r>
        <w:rPr>
          <w:rFonts w:asciiTheme="minorEastAsia" w:hAnsiTheme="minorEastAsia"/>
          <w:szCs w:val="21"/>
        </w:rPr>
        <w:t>2</w:t>
      </w:r>
      <w:r w:rsidRPr="009D6A5D">
        <w:rPr>
          <w:rFonts w:asciiTheme="minorEastAsia" w:hAnsiTheme="minorEastAsia" w:hint="eastAsia"/>
          <w:szCs w:val="21"/>
        </w:rPr>
        <w:t>年</w:t>
      </w:r>
      <w:r>
        <w:rPr>
          <w:rFonts w:asciiTheme="minorEastAsia" w:hAnsiTheme="minorEastAsia"/>
          <w:szCs w:val="21"/>
        </w:rPr>
        <w:t>6</w:t>
      </w:r>
      <w:r w:rsidRPr="009D6A5D">
        <w:rPr>
          <w:rFonts w:asciiTheme="minorEastAsia" w:hAnsiTheme="minorEastAsia" w:hint="eastAsia"/>
          <w:szCs w:val="21"/>
        </w:rPr>
        <w:t>月</w:t>
      </w:r>
      <w:r w:rsidRPr="009D6A5D">
        <w:rPr>
          <w:rFonts w:asciiTheme="minorEastAsia" w:hAnsiTheme="minorEastAsia"/>
          <w:szCs w:val="21"/>
        </w:rPr>
        <w:t>3</w:t>
      </w:r>
      <w:r>
        <w:rPr>
          <w:rFonts w:asciiTheme="minorEastAsia" w:hAnsiTheme="minorEastAsia"/>
          <w:szCs w:val="21"/>
        </w:rPr>
        <w:t>0</w:t>
      </w:r>
      <w:r w:rsidRPr="009D6A5D">
        <w:rPr>
          <w:rFonts w:asciiTheme="minorEastAsia" w:hAnsiTheme="minorEastAsia" w:hint="eastAsia"/>
          <w:szCs w:val="21"/>
        </w:rPr>
        <w:t>日。</w:t>
      </w:r>
    </w:p>
    <w:p w:rsidR="00766589" w:rsidRPr="00D95B63"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w:t>
      </w:r>
      <w:r w:rsidR="00571FC3" w:rsidRPr="00D95B63">
        <w:rPr>
          <w:rFonts w:asciiTheme="minorEastAsia" w:hAnsiTheme="minorEastAsia" w:hint="eastAsia"/>
          <w:szCs w:val="21"/>
        </w:rPr>
        <w:t>本合同一式三份，需方二份，供方一份，具有同等法律效力</w:t>
      </w:r>
      <w:r w:rsidRPr="00D95B63">
        <w:rPr>
          <w:rFonts w:asciiTheme="minorEastAsia" w:hAnsiTheme="minorEastAsia" w:hint="eastAsia"/>
          <w:szCs w:val="21"/>
        </w:rPr>
        <w:t>。</w:t>
      </w:r>
    </w:p>
    <w:p w:rsidR="00766589" w:rsidRDefault="00766589" w:rsidP="00766589">
      <w:pPr>
        <w:spacing w:line="520" w:lineRule="exact"/>
        <w:ind w:firstLineChars="200" w:firstLine="420"/>
        <w:rPr>
          <w:rFonts w:asciiTheme="minorEastAsia" w:hAnsiTheme="minorEastAsia"/>
          <w:szCs w:val="21"/>
        </w:rPr>
      </w:pPr>
      <w:r>
        <w:rPr>
          <w:rFonts w:asciiTheme="minorEastAsia" w:hAnsiTheme="minorEastAsia" w:hint="eastAsia"/>
          <w:szCs w:val="21"/>
        </w:rPr>
        <w:t>3、</w:t>
      </w:r>
      <w:r w:rsidRPr="004D16BC">
        <w:rPr>
          <w:rFonts w:asciiTheme="minorEastAsia" w:hAnsiTheme="minorEastAsia" w:hint="eastAsia"/>
          <w:szCs w:val="21"/>
        </w:rPr>
        <w:t>本合同自双方代表签字，并加盖公章或合同专用章及法定代表人的签章（或持有法定代表人开具的授权委托书或其他有效的授权证明，授权证明为合同附件）即合同生效。</w:t>
      </w:r>
    </w:p>
    <w:p w:rsidR="00766589" w:rsidRDefault="00766589" w:rsidP="00766589">
      <w:pPr>
        <w:spacing w:line="520" w:lineRule="exact"/>
        <w:ind w:firstLineChars="200" w:firstLine="420"/>
        <w:rPr>
          <w:rFonts w:asciiTheme="minorEastAsia" w:hAnsiTheme="minorEastAsia"/>
          <w:szCs w:val="21"/>
        </w:rPr>
      </w:pPr>
    </w:p>
    <w:p w:rsidR="00766589" w:rsidRPr="009D6A5D" w:rsidRDefault="00766589" w:rsidP="00766589">
      <w:pPr>
        <w:spacing w:line="520" w:lineRule="exact"/>
        <w:ind w:firstLineChars="200" w:firstLine="420"/>
        <w:rPr>
          <w:rFonts w:asciiTheme="minorEastAsia" w:hAnsiTheme="minorEastAsia"/>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770"/>
      </w:tblGrid>
      <w:tr w:rsidR="00766589" w:rsidRPr="009D6A5D" w:rsidTr="00AA3A2B">
        <w:trPr>
          <w:trHeight w:val="4231"/>
          <w:jc w:val="center"/>
        </w:trPr>
        <w:tc>
          <w:tcPr>
            <w:tcW w:w="4723" w:type="dxa"/>
          </w:tcPr>
          <w:p w:rsidR="00766589" w:rsidRPr="009D6A5D" w:rsidRDefault="00766589" w:rsidP="00AA3A2B">
            <w:pPr>
              <w:spacing w:line="360" w:lineRule="auto"/>
              <w:rPr>
                <w:rFonts w:asciiTheme="minorEastAsia" w:hAnsiTheme="minorEastAsia"/>
                <w:szCs w:val="21"/>
              </w:rPr>
            </w:pPr>
            <w:r>
              <w:rPr>
                <w:rFonts w:asciiTheme="minorEastAsia" w:hAnsiTheme="minorEastAsia" w:hint="eastAsia"/>
                <w:szCs w:val="21"/>
              </w:rPr>
              <w:lastRenderedPageBreak/>
              <w:t>供方：</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地址：</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法定代表人：</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经办人：</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开户银行：</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账号：</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电话：</w:t>
            </w:r>
          </w:p>
          <w:p w:rsidR="00766589" w:rsidRPr="009D6A5D" w:rsidRDefault="00766589" w:rsidP="00766589">
            <w:pPr>
              <w:spacing w:line="360" w:lineRule="auto"/>
              <w:rPr>
                <w:rFonts w:asciiTheme="minorEastAsia" w:hAnsiTheme="minorEastAsia"/>
                <w:szCs w:val="21"/>
              </w:rPr>
            </w:pPr>
            <w:r w:rsidRPr="009D6A5D">
              <w:rPr>
                <w:rFonts w:asciiTheme="minorEastAsia" w:hAnsiTheme="minorEastAsia" w:hint="eastAsia"/>
                <w:szCs w:val="21"/>
              </w:rPr>
              <w:t>传真：</w:t>
            </w:r>
          </w:p>
        </w:tc>
        <w:tc>
          <w:tcPr>
            <w:tcW w:w="4770" w:type="dxa"/>
          </w:tcPr>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 xml:space="preserve">需方：厦门海发环保能源股份有限公司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单位地址：厦门市海沧区阳光西路288号</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法定代表人：</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经办人：</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bCs/>
                <w:szCs w:val="21"/>
              </w:rPr>
            </w:pPr>
            <w:r w:rsidRPr="009D6A5D">
              <w:rPr>
                <w:rFonts w:asciiTheme="minorEastAsia" w:hAnsiTheme="minorEastAsia" w:hint="eastAsia"/>
                <w:szCs w:val="21"/>
              </w:rPr>
              <w:t>开户银行：建设银行厦门市分行厦禾支行</w:t>
            </w:r>
          </w:p>
          <w:p w:rsidR="00766589" w:rsidRPr="009D6A5D" w:rsidRDefault="00766589" w:rsidP="00AA3A2B">
            <w:pPr>
              <w:spacing w:line="360" w:lineRule="auto"/>
              <w:rPr>
                <w:rFonts w:asciiTheme="minorEastAsia" w:hAnsiTheme="minorEastAsia"/>
                <w:bCs/>
                <w:szCs w:val="21"/>
              </w:rPr>
            </w:pPr>
            <w:r w:rsidRPr="009D6A5D">
              <w:rPr>
                <w:rFonts w:asciiTheme="minorEastAsia" w:hAnsiTheme="minorEastAsia" w:hint="eastAsia"/>
                <w:szCs w:val="21"/>
              </w:rPr>
              <w:t>账号：35101561001052501775</w:t>
            </w:r>
          </w:p>
          <w:p w:rsidR="00766589" w:rsidRPr="009D6A5D" w:rsidRDefault="00766589" w:rsidP="00AA3A2B">
            <w:pPr>
              <w:spacing w:line="360" w:lineRule="auto"/>
              <w:rPr>
                <w:rFonts w:asciiTheme="minorEastAsia" w:hAnsiTheme="minorEastAsia"/>
                <w:bCs/>
                <w:szCs w:val="21"/>
              </w:rPr>
            </w:pPr>
            <w:r w:rsidRPr="009D6A5D">
              <w:rPr>
                <w:rFonts w:asciiTheme="minorEastAsia" w:hAnsiTheme="minorEastAsia" w:hint="eastAsia"/>
                <w:szCs w:val="21"/>
              </w:rPr>
              <w:t>电话：</w:t>
            </w:r>
          </w:p>
          <w:p w:rsidR="00766589" w:rsidRPr="009D6A5D" w:rsidRDefault="00766589" w:rsidP="00766589">
            <w:pPr>
              <w:spacing w:line="360" w:lineRule="auto"/>
              <w:rPr>
                <w:rFonts w:asciiTheme="minorEastAsia" w:hAnsiTheme="minorEastAsia"/>
                <w:szCs w:val="21"/>
              </w:rPr>
            </w:pPr>
            <w:r w:rsidRPr="009D6A5D">
              <w:rPr>
                <w:rFonts w:asciiTheme="minorEastAsia" w:hAnsiTheme="minorEastAsia" w:hint="eastAsia"/>
                <w:szCs w:val="21"/>
              </w:rPr>
              <w:t>传真：</w:t>
            </w:r>
          </w:p>
        </w:tc>
      </w:tr>
    </w:tbl>
    <w:p w:rsidR="00766589" w:rsidRPr="005C1D02" w:rsidRDefault="00766589" w:rsidP="00766589">
      <w:pPr>
        <w:spacing w:line="276" w:lineRule="auto"/>
        <w:rPr>
          <w:rFonts w:asciiTheme="minorEastAsia" w:hAnsiTheme="minorEastAsia"/>
          <w:sz w:val="24"/>
        </w:rPr>
      </w:pPr>
    </w:p>
    <w:p w:rsidR="00B3060E" w:rsidRPr="002C3DDB" w:rsidRDefault="00B3060E" w:rsidP="00B3060E"/>
    <w:p w:rsidR="003E7664" w:rsidRDefault="003E7664"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51432F" w:rsidP="00965D5D">
      <w:pPr>
        <w:spacing w:line="360" w:lineRule="auto"/>
        <w:jc w:val="center"/>
        <w:outlineLvl w:val="0"/>
        <w:rPr>
          <w:rFonts w:ascii="宋体" w:hAnsi="宋体"/>
          <w:b/>
          <w:sz w:val="44"/>
          <w:szCs w:val="44"/>
        </w:rPr>
      </w:pPr>
      <w:bookmarkStart w:id="48" w:name="_Toc3580"/>
      <w:bookmarkStart w:id="49" w:name="_Toc28305"/>
      <w:bookmarkStart w:id="50" w:name="_Toc30894"/>
      <w:r>
        <w:rPr>
          <w:rFonts w:ascii="宋体" w:hAnsi="宋体" w:hint="eastAsia"/>
          <w:b/>
          <w:sz w:val="44"/>
          <w:szCs w:val="44"/>
        </w:rPr>
        <w:t>新阳</w:t>
      </w:r>
      <w:r w:rsidR="006A09AD" w:rsidRPr="007A3A4A">
        <w:rPr>
          <w:rFonts w:ascii="宋体" w:hAnsi="宋体" w:hint="eastAsia"/>
          <w:b/>
          <w:sz w:val="44"/>
          <w:szCs w:val="44"/>
        </w:rPr>
        <w:t>热</w:t>
      </w:r>
      <w:r w:rsidR="006A09AD" w:rsidRPr="007A3A4A">
        <w:rPr>
          <w:rFonts w:ascii="宋体" w:hAnsi="宋体"/>
          <w:b/>
          <w:sz w:val="44"/>
          <w:szCs w:val="44"/>
        </w:rPr>
        <w:t>电</w:t>
      </w:r>
      <w:r w:rsidR="00FC1C9B">
        <w:rPr>
          <w:rFonts w:ascii="宋体" w:hAnsi="宋体" w:hint="eastAsia"/>
          <w:b/>
          <w:sz w:val="44"/>
          <w:szCs w:val="44"/>
        </w:rPr>
        <w:t>盐酸</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2F1FB4">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2F1FB4">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2F1FB4">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D95B63">
        <w:rPr>
          <w:rFonts w:ascii="宋体" w:hAnsi="宋体"/>
          <w:b/>
          <w:bCs/>
          <w:sz w:val="28"/>
          <w:szCs w:val="28"/>
        </w:rPr>
        <w:t>12</w:t>
      </w:r>
      <w:r>
        <w:rPr>
          <w:rFonts w:ascii="宋体" w:hAnsi="宋体" w:hint="eastAsia"/>
          <w:b/>
          <w:bCs/>
          <w:sz w:val="28"/>
          <w:szCs w:val="28"/>
        </w:rPr>
        <w:t>月   日</w:t>
      </w:r>
      <w:bookmarkEnd w:id="61"/>
      <w:bookmarkEnd w:id="62"/>
      <w:bookmarkEnd w:id="63"/>
      <w:bookmarkEnd w:id="64"/>
      <w:bookmarkEnd w:id="65"/>
    </w:p>
    <w:p w:rsidR="00262D0E" w:rsidRDefault="00613635" w:rsidP="002F1FB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sidR="00E81F52">
        <w:rPr>
          <w:rFonts w:ascii="宋体" w:hAnsi="宋体" w:hint="eastAsia"/>
          <w:sz w:val="24"/>
          <w:szCs w:val="24"/>
        </w:rPr>
        <w:t>并</w:t>
      </w:r>
      <w:r>
        <w:rPr>
          <w:rFonts w:ascii="宋体" w:hAnsi="宋体" w:hint="eastAsia"/>
          <w:kern w:val="0"/>
          <w:sz w:val="24"/>
          <w:szCs w:val="24"/>
        </w:rPr>
        <w:t>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51432F">
        <w:rPr>
          <w:rFonts w:ascii="宋体" w:hAnsi="宋体" w:cs="宋体" w:hint="eastAsia"/>
          <w:b/>
          <w:spacing w:val="-4"/>
          <w:sz w:val="24"/>
          <w:szCs w:val="24"/>
          <w:u w:val="single"/>
        </w:rPr>
        <w:t>新阳</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FC1C9B">
        <w:rPr>
          <w:rFonts w:ascii="宋体" w:hAnsi="宋体" w:cs="宋体" w:hint="eastAsia"/>
          <w:b/>
          <w:spacing w:val="-4"/>
          <w:sz w:val="24"/>
          <w:szCs w:val="24"/>
          <w:u w:val="single"/>
        </w:rPr>
        <w:t>盐酸</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w:t>
      </w:r>
      <w:r w:rsidR="00D516F6">
        <w:rPr>
          <w:rFonts w:ascii="宋体" w:hAnsi="宋体" w:cs="宋体"/>
          <w:spacing w:val="-4"/>
          <w:sz w:val="24"/>
          <w:szCs w:val="24"/>
        </w:rPr>
        <w:t>1</w:t>
      </w:r>
      <w:r w:rsidR="00D95B63">
        <w:rPr>
          <w:rFonts w:ascii="宋体" w:hAnsi="宋体" w:cs="宋体"/>
          <w:spacing w:val="-4"/>
          <w:sz w:val="24"/>
          <w:szCs w:val="24"/>
        </w:rPr>
        <w:t>2</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51432F">
        <w:rPr>
          <w:rFonts w:ascii="宋体" w:hAnsi="宋体" w:hint="eastAsia"/>
          <w:b/>
          <w:kern w:val="0"/>
          <w:sz w:val="28"/>
          <w:szCs w:val="28"/>
        </w:rPr>
        <w:t>新阳</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2"/>
        <w:gridCol w:w="3207"/>
        <w:gridCol w:w="2981"/>
        <w:gridCol w:w="88"/>
        <w:gridCol w:w="236"/>
      </w:tblGrid>
      <w:tr w:rsidR="00AB3DE8" w:rsidRPr="00E21426" w:rsidTr="00AB3DE8">
        <w:trPr>
          <w:gridAfter w:val="2"/>
          <w:wAfter w:w="324" w:type="dxa"/>
          <w:trHeight w:val="865"/>
          <w:jc w:val="center"/>
        </w:trPr>
        <w:tc>
          <w:tcPr>
            <w:tcW w:w="2742" w:type="dxa"/>
            <w:vAlign w:val="center"/>
          </w:tcPr>
          <w:p w:rsidR="00AB3DE8" w:rsidRPr="00E21426" w:rsidRDefault="00AB3DE8" w:rsidP="003B1ABA">
            <w:pPr>
              <w:widowControl/>
              <w:spacing w:line="500" w:lineRule="exact"/>
              <w:jc w:val="center"/>
              <w:rPr>
                <w:color w:val="000000"/>
                <w:kern w:val="0"/>
                <w:sz w:val="24"/>
              </w:rPr>
            </w:pPr>
            <w:r w:rsidRPr="00E21426">
              <w:rPr>
                <w:rFonts w:hint="eastAsia"/>
                <w:color w:val="000000"/>
                <w:kern w:val="0"/>
                <w:sz w:val="24"/>
              </w:rPr>
              <w:t>项目名称</w:t>
            </w:r>
          </w:p>
        </w:tc>
        <w:tc>
          <w:tcPr>
            <w:tcW w:w="3207" w:type="dxa"/>
            <w:vAlign w:val="center"/>
          </w:tcPr>
          <w:p w:rsidR="00AB3DE8" w:rsidRPr="00E21426" w:rsidRDefault="00AB3DE8"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981" w:type="dxa"/>
            <w:vAlign w:val="center"/>
          </w:tcPr>
          <w:p w:rsidR="00AB3DE8" w:rsidRPr="00E21426" w:rsidRDefault="00AB3DE8" w:rsidP="003B1ABA">
            <w:pPr>
              <w:widowControl/>
              <w:spacing w:line="500" w:lineRule="exact"/>
              <w:jc w:val="center"/>
              <w:rPr>
                <w:color w:val="000000"/>
                <w:kern w:val="0"/>
                <w:sz w:val="24"/>
              </w:rPr>
            </w:pPr>
            <w:r w:rsidRPr="00E21426">
              <w:rPr>
                <w:rFonts w:hint="eastAsia"/>
                <w:color w:val="000000"/>
                <w:kern w:val="0"/>
                <w:sz w:val="24"/>
              </w:rPr>
              <w:t>备注</w:t>
            </w:r>
          </w:p>
        </w:tc>
      </w:tr>
      <w:tr w:rsidR="00AB3DE8" w:rsidRPr="00E21426" w:rsidTr="00AB3DE8">
        <w:trPr>
          <w:gridAfter w:val="2"/>
          <w:wAfter w:w="324" w:type="dxa"/>
          <w:trHeight w:val="1797"/>
          <w:jc w:val="center"/>
        </w:trPr>
        <w:tc>
          <w:tcPr>
            <w:tcW w:w="2742" w:type="dxa"/>
            <w:vAlign w:val="center"/>
          </w:tcPr>
          <w:p w:rsidR="00AB3DE8" w:rsidRDefault="00AB3DE8" w:rsidP="00FC1C9B">
            <w:pPr>
              <w:widowControl/>
              <w:spacing w:line="276" w:lineRule="auto"/>
              <w:jc w:val="center"/>
              <w:rPr>
                <w:rFonts w:ascii="宋体" w:hAnsi="宋体"/>
                <w:kern w:val="0"/>
                <w:sz w:val="24"/>
              </w:rPr>
            </w:pPr>
            <w:r>
              <w:rPr>
                <w:rFonts w:ascii="宋体" w:hAnsi="宋体" w:hint="eastAsia"/>
                <w:kern w:val="0"/>
                <w:sz w:val="24"/>
              </w:rPr>
              <w:t xml:space="preserve">盐酸           </w:t>
            </w:r>
          </w:p>
          <w:p w:rsidR="00AB3DE8" w:rsidRPr="00E21426" w:rsidRDefault="00AB3DE8" w:rsidP="00FC1C9B">
            <w:pPr>
              <w:pStyle w:val="p0"/>
              <w:spacing w:line="276" w:lineRule="auto"/>
              <w:ind w:leftChars="100" w:left="330" w:hangingChars="50" w:hanging="120"/>
              <w:jc w:val="both"/>
              <w:rPr>
                <w:color w:val="000000"/>
              </w:rPr>
            </w:pPr>
            <w:r>
              <w:rPr>
                <w:rFonts w:hint="eastAsia"/>
              </w:rPr>
              <w:t>（</w:t>
            </w:r>
            <w:r>
              <w:t>浓度</w:t>
            </w:r>
            <w:r>
              <w:rPr>
                <w:rFonts w:hint="eastAsia"/>
              </w:rPr>
              <w:t>≥31%、</w:t>
            </w:r>
            <w:r w:rsidRPr="003C0F30">
              <w:rPr>
                <w:rFonts w:hint="eastAsia"/>
              </w:rPr>
              <w:t>高纯酸）</w:t>
            </w:r>
          </w:p>
        </w:tc>
        <w:tc>
          <w:tcPr>
            <w:tcW w:w="3207" w:type="dxa"/>
            <w:vAlign w:val="center"/>
          </w:tcPr>
          <w:p w:rsidR="00AB3DE8" w:rsidRPr="00E21426" w:rsidRDefault="00AB3DE8" w:rsidP="003B1ABA">
            <w:pPr>
              <w:pStyle w:val="p0"/>
              <w:jc w:val="center"/>
              <w:rPr>
                <w:color w:val="000000"/>
              </w:rPr>
            </w:pPr>
          </w:p>
        </w:tc>
        <w:tc>
          <w:tcPr>
            <w:tcW w:w="2981" w:type="dxa"/>
            <w:vAlign w:val="center"/>
          </w:tcPr>
          <w:p w:rsidR="00AB3DE8" w:rsidRPr="00E21426" w:rsidRDefault="00AB3DE8"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00766589" w:rsidRPr="00D95B63">
              <w:rPr>
                <w:rFonts w:ascii="宋体" w:hAnsi="宋体" w:cs="宋体" w:hint="eastAsia"/>
                <w:kern w:val="0"/>
                <w:sz w:val="24"/>
                <w:szCs w:val="24"/>
              </w:rPr>
              <w:t>壹万</w:t>
            </w:r>
            <w:r w:rsidRPr="00D95B63">
              <w:rPr>
                <w:rFonts w:ascii="宋体" w:hAnsi="宋体" w:cs="宋体" w:hint="eastAsia"/>
                <w:kern w:val="0"/>
                <w:sz w:val="24"/>
                <w:szCs w:val="24"/>
              </w:rPr>
              <w:t>元整（¥</w:t>
            </w:r>
            <w:r w:rsidR="00766589" w:rsidRPr="00D95B63">
              <w:rPr>
                <w:rFonts w:ascii="宋体" w:hAnsi="宋体" w:cs="宋体"/>
                <w:kern w:val="0"/>
                <w:sz w:val="24"/>
                <w:szCs w:val="24"/>
              </w:rPr>
              <w:t>10</w:t>
            </w:r>
            <w:r w:rsidRPr="00D95B63">
              <w:rPr>
                <w:rFonts w:ascii="宋体" w:hAnsi="宋体" w:cs="宋体" w:hint="eastAsia"/>
                <w:kern w:val="0"/>
                <w:sz w:val="24"/>
                <w:szCs w:val="24"/>
              </w:rPr>
              <w:t>000.00）</w:t>
            </w:r>
            <w:r w:rsidRPr="00D95B63">
              <w:rPr>
                <w:rFonts w:ascii="宋体" w:hAnsi="宋体" w:cs="宋体" w:hint="eastAsia"/>
                <w:kern w:val="0"/>
                <w:szCs w:val="21"/>
              </w:rPr>
              <w:t>。</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927D9">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D516F6">
        <w:rPr>
          <w:rFonts w:ascii="宋体" w:hAnsi="宋体"/>
          <w:kern w:val="0"/>
          <w:sz w:val="28"/>
          <w:szCs w:val="28"/>
        </w:rPr>
        <w:t>1</w:t>
      </w:r>
      <w:r w:rsidR="00D95B63">
        <w:rPr>
          <w:rFonts w:ascii="宋体" w:hAnsi="宋体"/>
          <w:kern w:val="0"/>
          <w:sz w:val="28"/>
          <w:szCs w:val="28"/>
        </w:rPr>
        <w:t>2</w:t>
      </w:r>
      <w:r w:rsidRPr="00230A4C">
        <w:rPr>
          <w:rFonts w:ascii="宋体" w:hAnsi="宋体" w:hint="eastAsia"/>
          <w:kern w:val="0"/>
          <w:sz w:val="28"/>
          <w:szCs w:val="28"/>
        </w:rPr>
        <w:t>月</w:t>
      </w:r>
      <w:r w:rsidR="00CB1CF9">
        <w:rPr>
          <w:rFonts w:ascii="宋体" w:hAnsi="宋体" w:hint="eastAsia"/>
          <w:kern w:val="0"/>
          <w:sz w:val="28"/>
          <w:szCs w:val="28"/>
        </w:rPr>
        <w:t xml:space="preserve"> </w:t>
      </w:r>
      <w:r w:rsidRPr="00230A4C">
        <w:rPr>
          <w:rFonts w:ascii="宋体" w:hAnsi="宋体" w:hint="eastAsia"/>
          <w:kern w:val="0"/>
          <w:sz w:val="28"/>
          <w:szCs w:val="28"/>
        </w:rPr>
        <w:t xml:space="preserve"> </w:t>
      </w:r>
      <w:r w:rsidR="00D516F6">
        <w:rPr>
          <w:rFonts w:ascii="宋体" w:hAnsi="宋体"/>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2927D9" w:rsidRDefault="002927D9" w:rsidP="001E6CBB">
      <w:pPr>
        <w:widowControl/>
        <w:spacing w:line="360" w:lineRule="auto"/>
        <w:rPr>
          <w:rFonts w:ascii="宋体" w:hAnsi="宋体"/>
          <w:b/>
          <w:sz w:val="32"/>
          <w:szCs w:val="32"/>
        </w:rPr>
      </w:pPr>
    </w:p>
    <w:p w:rsidR="001E6CBB" w:rsidRPr="00F8635A" w:rsidRDefault="001E6CBB" w:rsidP="001E6CBB">
      <w:pPr>
        <w:widowControl/>
        <w:spacing w:line="360" w:lineRule="auto"/>
        <w:rPr>
          <w:rFonts w:ascii="宋体" w:hAnsi="宋体"/>
          <w:b/>
          <w:sz w:val="32"/>
          <w:szCs w:val="32"/>
        </w:rPr>
      </w:pPr>
      <w:bookmarkStart w:id="72" w:name="_GoBack"/>
      <w:bookmarkEnd w:id="72"/>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51432F">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FC1C9B">
        <w:rPr>
          <w:rFonts w:ascii="宋体" w:eastAsia="宋体" w:hAnsi="宋体" w:cs="Times New Roman" w:hint="eastAsia"/>
          <w:bCs/>
          <w:color w:val="000000"/>
          <w:sz w:val="28"/>
          <w:szCs w:val="28"/>
          <w:u w:val="single"/>
        </w:rPr>
        <w:t>盐酸</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D516F6">
        <w:rPr>
          <w:rFonts w:ascii="宋体" w:eastAsia="宋体" w:hAnsi="宋体" w:cs="Times New Roman"/>
          <w:bCs/>
          <w:color w:val="000000"/>
          <w:sz w:val="28"/>
          <w:szCs w:val="28"/>
          <w:u w:val="single"/>
        </w:rPr>
        <w:t>1</w:t>
      </w:r>
      <w:r w:rsidR="00FC1C9B">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月</w:t>
      </w:r>
      <w:r w:rsidR="002371B1">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2F1FB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E81F52" w:rsidRPr="00E81F52">
        <w:rPr>
          <w:rFonts w:ascii="宋体" w:hAnsi="宋体" w:hint="eastAsia"/>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E81F52" w:rsidRPr="00E81F52">
        <w:rPr>
          <w:rFonts w:ascii="宋体" w:hAnsi="宋体" w:hint="eastAsia"/>
          <w:sz w:val="28"/>
          <w:szCs w:val="28"/>
        </w:rPr>
        <w:t>并</w:t>
      </w:r>
      <w:r w:rsidR="00E81F52" w:rsidRPr="00302A94">
        <w:rPr>
          <w:rFonts w:ascii="宋体" w:hAnsi="宋体" w:hint="eastAsia"/>
          <w:kern w:val="0"/>
          <w:sz w:val="28"/>
          <w:szCs w:val="28"/>
        </w:rPr>
        <w:t>加盖公章</w:t>
      </w:r>
      <w:r w:rsidR="00E81F52">
        <w:rPr>
          <w:rFonts w:ascii="宋体" w:hAnsi="宋体" w:hint="eastAsia"/>
          <w:kern w:val="0"/>
          <w:sz w:val="28"/>
          <w:szCs w:val="28"/>
        </w:rPr>
        <w:t>。</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2A4" w:rsidRDefault="00F372A4" w:rsidP="00886013">
      <w:r>
        <w:separator/>
      </w:r>
    </w:p>
  </w:endnote>
  <w:endnote w:type="continuationSeparator" w:id="0">
    <w:p w:rsidR="00F372A4" w:rsidRDefault="00F372A4"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2A4" w:rsidRDefault="00F372A4" w:rsidP="00886013">
      <w:r>
        <w:separator/>
      </w:r>
    </w:p>
  </w:footnote>
  <w:footnote w:type="continuationSeparator" w:id="0">
    <w:p w:rsidR="00F372A4" w:rsidRDefault="00F372A4"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5014"/>
    <w:rsid w:val="00033360"/>
    <w:rsid w:val="000357D4"/>
    <w:rsid w:val="00044BCD"/>
    <w:rsid w:val="00044FED"/>
    <w:rsid w:val="00050D8D"/>
    <w:rsid w:val="00052CF8"/>
    <w:rsid w:val="00053E6F"/>
    <w:rsid w:val="000830ED"/>
    <w:rsid w:val="00092A65"/>
    <w:rsid w:val="000A243A"/>
    <w:rsid w:val="000C132A"/>
    <w:rsid w:val="000D23B2"/>
    <w:rsid w:val="000E04D9"/>
    <w:rsid w:val="000E0533"/>
    <w:rsid w:val="00112B27"/>
    <w:rsid w:val="00117477"/>
    <w:rsid w:val="00133D0C"/>
    <w:rsid w:val="00164CF9"/>
    <w:rsid w:val="00180261"/>
    <w:rsid w:val="00186D1E"/>
    <w:rsid w:val="0019046A"/>
    <w:rsid w:val="00190E48"/>
    <w:rsid w:val="001A4EC1"/>
    <w:rsid w:val="001B143F"/>
    <w:rsid w:val="001C4C0F"/>
    <w:rsid w:val="001E6631"/>
    <w:rsid w:val="001E6B63"/>
    <w:rsid w:val="001E6CAF"/>
    <w:rsid w:val="001E6CBB"/>
    <w:rsid w:val="001E7F48"/>
    <w:rsid w:val="002036D8"/>
    <w:rsid w:val="00214DF9"/>
    <w:rsid w:val="00230A4C"/>
    <w:rsid w:val="002371B1"/>
    <w:rsid w:val="0024527F"/>
    <w:rsid w:val="00262D0E"/>
    <w:rsid w:val="002927D9"/>
    <w:rsid w:val="00296EC2"/>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3640D"/>
    <w:rsid w:val="00341923"/>
    <w:rsid w:val="00346A14"/>
    <w:rsid w:val="00350970"/>
    <w:rsid w:val="00353232"/>
    <w:rsid w:val="00371FD4"/>
    <w:rsid w:val="0038677E"/>
    <w:rsid w:val="00392646"/>
    <w:rsid w:val="003A705C"/>
    <w:rsid w:val="003C1CD2"/>
    <w:rsid w:val="003E3D3F"/>
    <w:rsid w:val="003E410F"/>
    <w:rsid w:val="003E7664"/>
    <w:rsid w:val="00403E53"/>
    <w:rsid w:val="00411D01"/>
    <w:rsid w:val="00416BF4"/>
    <w:rsid w:val="00427268"/>
    <w:rsid w:val="00440A98"/>
    <w:rsid w:val="00452D89"/>
    <w:rsid w:val="00463794"/>
    <w:rsid w:val="0046621F"/>
    <w:rsid w:val="004C0DEB"/>
    <w:rsid w:val="004C46A1"/>
    <w:rsid w:val="004D6FED"/>
    <w:rsid w:val="004E6E83"/>
    <w:rsid w:val="004F1D6E"/>
    <w:rsid w:val="004F2391"/>
    <w:rsid w:val="004F2556"/>
    <w:rsid w:val="005136C5"/>
    <w:rsid w:val="0051432F"/>
    <w:rsid w:val="0052402D"/>
    <w:rsid w:val="005530F3"/>
    <w:rsid w:val="0056593C"/>
    <w:rsid w:val="00571FC3"/>
    <w:rsid w:val="005733C1"/>
    <w:rsid w:val="00591996"/>
    <w:rsid w:val="00592DF1"/>
    <w:rsid w:val="005975E6"/>
    <w:rsid w:val="00597CC3"/>
    <w:rsid w:val="005B766B"/>
    <w:rsid w:val="005E7164"/>
    <w:rsid w:val="00613635"/>
    <w:rsid w:val="00631BDF"/>
    <w:rsid w:val="00641159"/>
    <w:rsid w:val="006A09AD"/>
    <w:rsid w:val="006C1777"/>
    <w:rsid w:val="00701797"/>
    <w:rsid w:val="007168D6"/>
    <w:rsid w:val="00735CD2"/>
    <w:rsid w:val="00743B22"/>
    <w:rsid w:val="00754E4D"/>
    <w:rsid w:val="00760B20"/>
    <w:rsid w:val="00766589"/>
    <w:rsid w:val="00772A2E"/>
    <w:rsid w:val="00775022"/>
    <w:rsid w:val="00790D46"/>
    <w:rsid w:val="007A1322"/>
    <w:rsid w:val="007A3A4A"/>
    <w:rsid w:val="007C6434"/>
    <w:rsid w:val="007D5EDD"/>
    <w:rsid w:val="00805F52"/>
    <w:rsid w:val="0081617D"/>
    <w:rsid w:val="00855D03"/>
    <w:rsid w:val="00864DDC"/>
    <w:rsid w:val="00872396"/>
    <w:rsid w:val="00886013"/>
    <w:rsid w:val="00897F6E"/>
    <w:rsid w:val="008A361A"/>
    <w:rsid w:val="008B0E38"/>
    <w:rsid w:val="008C4558"/>
    <w:rsid w:val="008C4644"/>
    <w:rsid w:val="008C4D54"/>
    <w:rsid w:val="008D11F7"/>
    <w:rsid w:val="008F07D4"/>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84E15"/>
    <w:rsid w:val="00AB118A"/>
    <w:rsid w:val="00AB3DE8"/>
    <w:rsid w:val="00AC045E"/>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BE7BBD"/>
    <w:rsid w:val="00C00FE4"/>
    <w:rsid w:val="00C02B41"/>
    <w:rsid w:val="00C538B1"/>
    <w:rsid w:val="00C71248"/>
    <w:rsid w:val="00C777D6"/>
    <w:rsid w:val="00C847BF"/>
    <w:rsid w:val="00CB1CF9"/>
    <w:rsid w:val="00CC1D06"/>
    <w:rsid w:val="00CC3C64"/>
    <w:rsid w:val="00CD0194"/>
    <w:rsid w:val="00CE2BE3"/>
    <w:rsid w:val="00CF1813"/>
    <w:rsid w:val="00CF55FB"/>
    <w:rsid w:val="00D04156"/>
    <w:rsid w:val="00D31227"/>
    <w:rsid w:val="00D43597"/>
    <w:rsid w:val="00D45459"/>
    <w:rsid w:val="00D513A8"/>
    <w:rsid w:val="00D516F6"/>
    <w:rsid w:val="00D55682"/>
    <w:rsid w:val="00D819C9"/>
    <w:rsid w:val="00D92F5C"/>
    <w:rsid w:val="00D94737"/>
    <w:rsid w:val="00D94F12"/>
    <w:rsid w:val="00D95B63"/>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81F52"/>
    <w:rsid w:val="00E87188"/>
    <w:rsid w:val="00E9368E"/>
    <w:rsid w:val="00EB11B0"/>
    <w:rsid w:val="00EB45C9"/>
    <w:rsid w:val="00ED5996"/>
    <w:rsid w:val="00ED67D9"/>
    <w:rsid w:val="00ED6E3A"/>
    <w:rsid w:val="00EE173F"/>
    <w:rsid w:val="00F05622"/>
    <w:rsid w:val="00F07AD4"/>
    <w:rsid w:val="00F105D8"/>
    <w:rsid w:val="00F14845"/>
    <w:rsid w:val="00F16CF2"/>
    <w:rsid w:val="00F16E67"/>
    <w:rsid w:val="00F372A4"/>
    <w:rsid w:val="00F4257C"/>
    <w:rsid w:val="00F42D8E"/>
    <w:rsid w:val="00F51E70"/>
    <w:rsid w:val="00F57E07"/>
    <w:rsid w:val="00F610E1"/>
    <w:rsid w:val="00F648B3"/>
    <w:rsid w:val="00F672D2"/>
    <w:rsid w:val="00F80D00"/>
    <w:rsid w:val="00F81CB9"/>
    <w:rsid w:val="00F8635A"/>
    <w:rsid w:val="00F90AD2"/>
    <w:rsid w:val="00FA102D"/>
    <w:rsid w:val="00FC0FEC"/>
    <w:rsid w:val="00FC1C9B"/>
    <w:rsid w:val="00FD7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82469F-F4C1-4F83-8FAC-BB4844FD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E1973-075D-4A84-BDEF-622D53A3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18</cp:revision>
  <dcterms:created xsi:type="dcterms:W3CDTF">2021-12-07T02:09:00Z</dcterms:created>
  <dcterms:modified xsi:type="dcterms:W3CDTF">2021-12-10T06:14:00Z</dcterms:modified>
</cp:coreProperties>
</file>