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1C077265"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w:t>
      </w:r>
      <w:r w:rsidR="00296D15">
        <w:rPr>
          <w:rFonts w:hint="eastAsia"/>
          <w:b/>
          <w:sz w:val="36"/>
          <w:szCs w:val="36"/>
        </w:rPr>
        <w:t>无烟煤</w:t>
      </w:r>
      <w:r w:rsidR="00701797" w:rsidRPr="007A7E20">
        <w:rPr>
          <w:rFonts w:hint="eastAsia"/>
          <w:b/>
          <w:sz w:val="36"/>
          <w:szCs w:val="36"/>
        </w:rPr>
        <w:t>）</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3E265EA5"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FHB-W2021-</w:t>
      </w:r>
      <w:r w:rsidR="00E3183C">
        <w:rPr>
          <w:sz w:val="36"/>
          <w:szCs w:val="36"/>
        </w:rPr>
        <w:t>51</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2D7834EA" w:rsidR="003E3D3F" w:rsidRDefault="003E3D3F" w:rsidP="003E3D3F">
      <w:pPr>
        <w:jc w:val="center"/>
        <w:rPr>
          <w:sz w:val="36"/>
          <w:szCs w:val="36"/>
        </w:rPr>
      </w:pPr>
      <w:r>
        <w:rPr>
          <w:sz w:val="36"/>
          <w:szCs w:val="36"/>
        </w:rPr>
        <w:t>2021</w:t>
      </w:r>
      <w:r>
        <w:rPr>
          <w:rFonts w:hint="eastAsia"/>
          <w:sz w:val="36"/>
          <w:szCs w:val="36"/>
        </w:rPr>
        <w:t>年</w:t>
      </w:r>
      <w:r w:rsidR="00977567">
        <w:rPr>
          <w:sz w:val="36"/>
          <w:szCs w:val="36"/>
        </w:rPr>
        <w:t>1</w:t>
      </w:r>
      <w:r w:rsidR="00296D15">
        <w:rPr>
          <w:sz w:val="36"/>
          <w:szCs w:val="36"/>
        </w:rPr>
        <w:t>2</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3D310130" w:rsidR="00701797" w:rsidRPr="00D31227" w:rsidRDefault="00ED67D9" w:rsidP="00E3183C">
      <w:pPr>
        <w:spacing w:line="36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w:t>
      </w:r>
      <w:r w:rsidR="00296D15">
        <w:rPr>
          <w:rFonts w:ascii="宋体" w:eastAsia="宋体" w:hAnsi="宋体" w:cs="宋体"/>
          <w:color w:val="3A3A3A"/>
          <w:kern w:val="0"/>
          <w:sz w:val="24"/>
          <w:szCs w:val="24"/>
          <w:u w:val="single"/>
        </w:rPr>
        <w:t>2</w:t>
      </w:r>
      <w:r w:rsidR="008C7858">
        <w:rPr>
          <w:rFonts w:ascii="宋体" w:eastAsia="宋体" w:hAnsi="宋体" w:cs="宋体" w:hint="eastAsia"/>
          <w:color w:val="3A3A3A"/>
          <w:kern w:val="0"/>
          <w:sz w:val="24"/>
          <w:szCs w:val="24"/>
          <w:u w:val="single"/>
        </w:rPr>
        <w:t>年</w:t>
      </w:r>
      <w:r w:rsidR="00977567">
        <w:rPr>
          <w:rFonts w:ascii="宋体" w:eastAsia="宋体" w:hAnsi="宋体" w:cs="宋体"/>
          <w:color w:val="3A3A3A"/>
          <w:kern w:val="0"/>
          <w:sz w:val="24"/>
          <w:szCs w:val="24"/>
          <w:u w:val="single"/>
        </w:rPr>
        <w:t>1</w:t>
      </w:r>
      <w:r w:rsidR="00095D6D">
        <w:rPr>
          <w:rFonts w:ascii="宋体" w:eastAsia="宋体" w:hAnsi="宋体" w:cs="宋体" w:hint="eastAsia"/>
          <w:color w:val="3A3A3A"/>
          <w:kern w:val="0"/>
          <w:sz w:val="24"/>
          <w:szCs w:val="24"/>
          <w:u w:val="single"/>
        </w:rPr>
        <w:t xml:space="preserve"> </w:t>
      </w:r>
      <w:r w:rsidR="007A7E20"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w:t>
      </w:r>
      <w:r w:rsidR="00296D15">
        <w:rPr>
          <w:rFonts w:ascii="宋体" w:eastAsia="宋体" w:hAnsi="宋体" w:cs="宋体"/>
          <w:color w:val="3A3A3A"/>
          <w:kern w:val="0"/>
          <w:sz w:val="24"/>
          <w:szCs w:val="24"/>
        </w:rPr>
        <w:t>无烟煤</w:t>
      </w:r>
      <w:r w:rsidR="006C353A">
        <w:rPr>
          <w:rFonts w:ascii="宋体" w:eastAsia="宋体" w:hAnsi="宋体" w:cs="宋体"/>
          <w:color w:val="3A3A3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E3183C">
      <w:pPr>
        <w:spacing w:line="36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56C420F3" w:rsidR="00ED67D9" w:rsidRPr="007064B8" w:rsidRDefault="00ED67D9" w:rsidP="00E3183C">
      <w:pPr>
        <w:spacing w:line="36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w:t>
      </w:r>
      <w:r w:rsidR="00296D15">
        <w:rPr>
          <w:rFonts w:ascii="宋体" w:eastAsia="宋体" w:hAnsi="宋体" w:cs="宋体"/>
          <w:color w:val="3A3A3A"/>
          <w:kern w:val="0"/>
          <w:sz w:val="24"/>
          <w:szCs w:val="24"/>
        </w:rPr>
        <w:t>无烟煤</w:t>
      </w:r>
      <w:r w:rsidR="004F2391" w:rsidRPr="007064B8">
        <w:rPr>
          <w:rFonts w:ascii="宋体" w:eastAsia="宋体" w:hAnsi="宋体" w:cs="宋体"/>
          <w:color w:val="3A3A3A"/>
          <w:kern w:val="0"/>
          <w:sz w:val="24"/>
          <w:szCs w:val="24"/>
        </w:rPr>
        <w:t>）采购</w:t>
      </w:r>
    </w:p>
    <w:p w14:paraId="67A309CE" w14:textId="77777777" w:rsidR="00ED67D9" w:rsidRPr="007064B8" w:rsidRDefault="00ED67D9" w:rsidP="00E3183C">
      <w:pPr>
        <w:spacing w:line="36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w:t>
      </w:r>
      <w:proofErr w:type="gramStart"/>
      <w:r w:rsidR="004F2391" w:rsidRPr="007064B8">
        <w:rPr>
          <w:rFonts w:ascii="宋体" w:eastAsia="宋体" w:hAnsi="宋体" w:cs="Times New Roman" w:hint="eastAsia"/>
          <w:sz w:val="24"/>
          <w:szCs w:val="24"/>
        </w:rPr>
        <w:t>沧</w:t>
      </w:r>
      <w:proofErr w:type="gramEnd"/>
      <w:r w:rsidR="004F2391" w:rsidRPr="007064B8">
        <w:rPr>
          <w:rFonts w:ascii="宋体" w:eastAsia="宋体" w:hAnsi="宋体" w:cs="Times New Roman" w:hint="eastAsia"/>
          <w:sz w:val="24"/>
          <w:szCs w:val="24"/>
        </w:rPr>
        <w:t>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E3183C">
      <w:pPr>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E3183C">
      <w:pPr>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E3183C">
      <w:pPr>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E3183C">
      <w:pPr>
        <w:tabs>
          <w:tab w:val="left" w:pos="0"/>
        </w:tabs>
        <w:kinsoku w:val="0"/>
        <w:overflowPunct w:val="0"/>
        <w:adjustRightInd w:val="0"/>
        <w:snapToGrid w:val="0"/>
        <w:spacing w:line="36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E3183C">
      <w:pPr>
        <w:tabs>
          <w:tab w:val="left" w:pos="0"/>
        </w:tabs>
        <w:kinsoku w:val="0"/>
        <w:overflowPunct w:val="0"/>
        <w:adjustRightInd w:val="0"/>
        <w:snapToGrid w:val="0"/>
        <w:spacing w:line="36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E3183C">
      <w:pPr>
        <w:tabs>
          <w:tab w:val="left" w:pos="0"/>
        </w:tabs>
        <w:kinsoku w:val="0"/>
        <w:overflowPunct w:val="0"/>
        <w:adjustRightInd w:val="0"/>
        <w:snapToGrid w:val="0"/>
        <w:spacing w:line="36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61A3C09" w:rsidR="007A7E20" w:rsidRDefault="00FF2A80" w:rsidP="00E3183C">
      <w:pPr>
        <w:tabs>
          <w:tab w:val="left" w:pos="0"/>
        </w:tabs>
        <w:kinsoku w:val="0"/>
        <w:overflowPunct w:val="0"/>
        <w:adjustRightInd w:val="0"/>
        <w:snapToGrid w:val="0"/>
        <w:spacing w:line="36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296D15">
        <w:rPr>
          <w:rFonts w:ascii="宋体" w:eastAsia="宋体" w:hAnsi="宋体" w:cs="宋体" w:hint="eastAsia"/>
          <w:kern w:val="0"/>
          <w:sz w:val="24"/>
          <w:szCs w:val="24"/>
        </w:rPr>
        <w:t>伍</w:t>
      </w:r>
      <w:r w:rsidR="00BB4F50" w:rsidRPr="007064B8">
        <w:rPr>
          <w:rFonts w:ascii="宋体" w:eastAsia="宋体" w:hAnsi="宋体" w:cs="宋体" w:hint="eastAsia"/>
          <w:kern w:val="0"/>
          <w:sz w:val="24"/>
          <w:szCs w:val="24"/>
        </w:rPr>
        <w:t>万元整（¥</w:t>
      </w:r>
      <w:r w:rsidR="00296D15">
        <w:rPr>
          <w:rFonts w:ascii="宋体" w:eastAsia="宋体" w:hAnsi="宋体" w:cs="宋体"/>
          <w:kern w:val="0"/>
          <w:sz w:val="24"/>
          <w:szCs w:val="24"/>
        </w:rPr>
        <w:t>5</w:t>
      </w:r>
      <w:r w:rsidR="00BB4F50" w:rsidRPr="007064B8">
        <w:rPr>
          <w:rFonts w:ascii="宋体" w:eastAsia="宋体" w:hAnsi="宋体" w:cs="宋体"/>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E3183C">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E3183C">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43763F3B" w:rsidR="00BB4F50" w:rsidRPr="00D31227" w:rsidRDefault="00BB4F50" w:rsidP="00E3183C">
      <w:pPr>
        <w:widowControl/>
        <w:shd w:val="clear" w:color="auto" w:fill="FFFFFF"/>
        <w:spacing w:line="36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w:t>
      </w:r>
      <w:r w:rsidR="00296D15">
        <w:rPr>
          <w:rFonts w:ascii="宋体" w:eastAsia="宋体" w:hAnsi="宋体" w:cs="宋体"/>
          <w:b/>
          <w:color w:val="3A3A3A"/>
          <w:kern w:val="0"/>
          <w:sz w:val="24"/>
          <w:szCs w:val="24"/>
        </w:rPr>
        <w:t>无烟煤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E3183C">
      <w:pPr>
        <w:widowControl/>
        <w:spacing w:line="36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E3183C">
      <w:pPr>
        <w:widowControl/>
        <w:shd w:val="clear" w:color="auto" w:fill="FFFFFF"/>
        <w:spacing w:line="36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3589A7A0" w:rsidR="00BB4F50" w:rsidRPr="00D31227" w:rsidRDefault="00BB4F50" w:rsidP="00E3183C">
      <w:pPr>
        <w:widowControl/>
        <w:spacing w:line="36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DD48EE" w:rsidRPr="00DD48EE">
        <w:rPr>
          <w:rFonts w:ascii="宋体" w:eastAsia="宋体" w:hAnsi="宋体" w:hint="eastAsia"/>
          <w:b/>
          <w:bCs/>
          <w:sz w:val="24"/>
          <w:szCs w:val="24"/>
        </w:rPr>
        <w:t>2021年12月30日10：00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E3183C">
      <w:pPr>
        <w:widowControl/>
        <w:spacing w:line="36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kern w:val="0"/>
          <w:sz w:val="24"/>
          <w:szCs w:val="24"/>
        </w:rPr>
        <w:lastRenderedPageBreak/>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E3183C">
      <w:pPr>
        <w:widowControl/>
        <w:spacing w:line="36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3872B32A" w:rsidR="00B91873"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DD48EE" w:rsidRPr="00DD48EE">
        <w:rPr>
          <w:rFonts w:ascii="宋体" w:eastAsia="宋体" w:hAnsi="宋体" w:hint="eastAsia"/>
          <w:b/>
          <w:bCs/>
          <w:sz w:val="24"/>
          <w:szCs w:val="24"/>
        </w:rPr>
        <w:t>2021年12月30日10：00</w:t>
      </w:r>
      <w:r w:rsidR="00DA7CC5" w:rsidRPr="00D31227">
        <w:rPr>
          <w:rFonts w:ascii="宋体" w:eastAsia="宋体" w:hAnsi="宋体" w:cs="宋体" w:hint="eastAsia"/>
          <w:kern w:val="0"/>
          <w:sz w:val="24"/>
          <w:szCs w:val="24"/>
        </w:rPr>
        <w:t>。</w:t>
      </w:r>
    </w:p>
    <w:p w14:paraId="5F27B164" w14:textId="5651BC47" w:rsidR="00BB4F50"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DD48EE" w:rsidRPr="00DD48EE">
        <w:rPr>
          <w:rFonts w:ascii="宋体" w:eastAsia="宋体" w:hAnsi="宋体" w:hint="eastAsia"/>
          <w:b/>
          <w:bCs/>
          <w:sz w:val="24"/>
          <w:szCs w:val="24"/>
        </w:rPr>
        <w:t>2021年12月30日10：00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7D24029E" w:rsidR="00B91873" w:rsidRPr="00D31227"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E3183C">
      <w:pPr>
        <w:widowControl/>
        <w:spacing w:line="36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E3183C">
      <w:pPr>
        <w:widowControl/>
        <w:spacing w:line="36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012C7BD4" w14:textId="77777777" w:rsidR="00267BAD" w:rsidRDefault="004F2391" w:rsidP="00E3183C">
      <w:pPr>
        <w:widowControl/>
        <w:spacing w:line="360" w:lineRule="auto"/>
        <w:ind w:left="1920" w:hangingChars="800" w:hanging="1920"/>
        <w:jc w:val="left"/>
        <w:rPr>
          <w:rFonts w:ascii="宋体" w:eastAsia="宋体" w:hAnsi="宋体"/>
          <w:color w:val="000000"/>
          <w:sz w:val="24"/>
          <w:szCs w:val="24"/>
          <w:shd w:val="clear" w:color="auto" w:fill="FFFFFF"/>
        </w:rPr>
      </w:pPr>
      <w:r w:rsidRPr="00D31227">
        <w:rPr>
          <w:rFonts w:ascii="宋体" w:eastAsia="宋体" w:hAnsi="宋体" w:hint="eastAsia"/>
          <w:sz w:val="24"/>
          <w:szCs w:val="24"/>
        </w:rPr>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6800131</w:t>
      </w:r>
    </w:p>
    <w:p w14:paraId="6F9ABCF9" w14:textId="229712BD" w:rsidR="004F2391" w:rsidRPr="00354DE7" w:rsidRDefault="00354DE7" w:rsidP="00E3183C">
      <w:pPr>
        <w:widowControl/>
        <w:spacing w:line="360" w:lineRule="auto"/>
        <w:ind w:leftChars="800" w:left="1680" w:firstLineChars="50" w:firstLine="120"/>
        <w:jc w:val="left"/>
        <w:rPr>
          <w:rFonts w:ascii="宋体" w:eastAsia="宋体" w:hAnsi="宋体" w:cs="宋体"/>
          <w:kern w:val="0"/>
          <w:sz w:val="24"/>
          <w:szCs w:val="24"/>
        </w:rPr>
      </w:pPr>
      <w:r w:rsidRPr="00354DE7">
        <w:rPr>
          <w:rFonts w:ascii="宋体" w:eastAsia="宋体" w:hAnsi="宋体" w:hint="eastAsia"/>
          <w:color w:val="000000"/>
          <w:sz w:val="24"/>
          <w:szCs w:val="24"/>
          <w:shd w:val="clear" w:color="auto" w:fill="FFFFFF"/>
        </w:rPr>
        <w:t xml:space="preserve">环保能源公司纪检小组 </w:t>
      </w:r>
      <w:r>
        <w:rPr>
          <w:rFonts w:ascii="宋体" w:eastAsia="宋体" w:hAnsi="宋体"/>
          <w:color w:val="000000"/>
          <w:sz w:val="24"/>
          <w:szCs w:val="24"/>
          <w:shd w:val="clear" w:color="auto" w:fill="FFFFFF"/>
        </w:rPr>
        <w:t>0592-</w:t>
      </w:r>
      <w:r w:rsidRPr="00354DE7">
        <w:rPr>
          <w:rFonts w:ascii="宋体" w:eastAsia="宋体" w:hAnsi="宋体" w:hint="eastAsia"/>
          <w:color w:val="000000"/>
          <w:sz w:val="24"/>
          <w:szCs w:val="24"/>
          <w:shd w:val="clear" w:color="auto" w:fill="FFFFFF"/>
        </w:rPr>
        <w:t>6807528</w:t>
      </w:r>
    </w:p>
    <w:p w14:paraId="1E507F97" w14:textId="77777777" w:rsidR="004F2391" w:rsidRPr="00D31227" w:rsidRDefault="004F2391" w:rsidP="00E3183C">
      <w:pPr>
        <w:widowControl/>
        <w:spacing w:line="36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E3183C">
      <w:pPr>
        <w:widowControl/>
        <w:spacing w:line="360" w:lineRule="auto"/>
        <w:ind w:firstLineChars="200" w:firstLine="480"/>
        <w:jc w:val="left"/>
        <w:rPr>
          <w:rFonts w:ascii="宋体" w:eastAsia="宋体" w:hAnsi="宋体" w:cs="宋体"/>
          <w:kern w:val="0"/>
          <w:sz w:val="24"/>
          <w:szCs w:val="24"/>
        </w:rPr>
      </w:pPr>
    </w:p>
    <w:p w14:paraId="3329B4DC" w14:textId="77777777" w:rsidR="004F2391" w:rsidRDefault="004F2391" w:rsidP="00E3183C">
      <w:pPr>
        <w:widowControl/>
        <w:spacing w:line="360" w:lineRule="auto"/>
        <w:ind w:firstLineChars="200" w:firstLine="480"/>
        <w:jc w:val="left"/>
        <w:rPr>
          <w:rFonts w:ascii="宋体" w:eastAsia="宋体" w:hAnsi="宋体" w:cs="宋体"/>
          <w:kern w:val="0"/>
          <w:sz w:val="24"/>
          <w:szCs w:val="24"/>
        </w:rPr>
      </w:pPr>
    </w:p>
    <w:p w14:paraId="620C2E1E" w14:textId="77777777" w:rsidR="004F2391" w:rsidRDefault="004F2391" w:rsidP="00E3183C">
      <w:pPr>
        <w:widowControl/>
        <w:spacing w:line="360" w:lineRule="auto"/>
        <w:ind w:firstLineChars="200" w:firstLine="480"/>
        <w:jc w:val="left"/>
        <w:rPr>
          <w:rFonts w:ascii="宋体" w:eastAsia="宋体" w:hAnsi="宋体" w:cs="宋体"/>
          <w:kern w:val="0"/>
          <w:sz w:val="24"/>
          <w:szCs w:val="24"/>
        </w:rPr>
      </w:pPr>
    </w:p>
    <w:p w14:paraId="085218B5" w14:textId="77777777" w:rsidR="004F2391" w:rsidRDefault="004F2391" w:rsidP="00E3183C">
      <w:pPr>
        <w:widowControl/>
        <w:spacing w:line="360"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5053E79C" w:rsidR="00B837F8" w:rsidRDefault="00B837F8" w:rsidP="00E3183C">
      <w:pPr>
        <w:widowControl/>
        <w:spacing w:line="360"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DD48EE">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DD48EE">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14:paraId="6DBBABB9" w14:textId="77777777" w:rsidR="00CE2BE3" w:rsidRDefault="00CE2BE3" w:rsidP="00E3183C">
      <w:pPr>
        <w:widowControl/>
        <w:spacing w:line="360" w:lineRule="auto"/>
        <w:ind w:firstLineChars="1950" w:firstLine="4698"/>
        <w:jc w:val="left"/>
        <w:rPr>
          <w:rFonts w:ascii="宋体" w:eastAsia="宋体" w:hAnsi="宋体" w:cs="宋体"/>
          <w:b/>
          <w:kern w:val="0"/>
          <w:sz w:val="24"/>
          <w:szCs w:val="24"/>
        </w:rPr>
      </w:pPr>
    </w:p>
    <w:p w14:paraId="53B7D842" w14:textId="77777777" w:rsidR="00CE2BE3" w:rsidRDefault="00CE2BE3" w:rsidP="00E3183C">
      <w:pPr>
        <w:widowControl/>
        <w:spacing w:line="360" w:lineRule="auto"/>
        <w:ind w:firstLineChars="1950" w:firstLine="4698"/>
        <w:jc w:val="left"/>
        <w:rPr>
          <w:rFonts w:ascii="宋体" w:eastAsia="宋体" w:hAnsi="宋体" w:cs="宋体"/>
          <w:b/>
          <w:kern w:val="0"/>
          <w:sz w:val="24"/>
          <w:szCs w:val="24"/>
        </w:rPr>
      </w:pPr>
    </w:p>
    <w:p w14:paraId="4EF04626" w14:textId="77777777" w:rsidR="00CE2BE3" w:rsidRDefault="00CE2BE3" w:rsidP="00E3183C">
      <w:pPr>
        <w:widowControl/>
        <w:spacing w:line="360"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hint="eastAsia"/>
          <w:b/>
          <w:kern w:val="0"/>
          <w:sz w:val="24"/>
          <w:szCs w:val="24"/>
        </w:rPr>
      </w:pPr>
    </w:p>
    <w:p w14:paraId="121B570E" w14:textId="77777777" w:rsidR="00B92EBC" w:rsidRDefault="00B92EBC" w:rsidP="00B837F8">
      <w:pPr>
        <w:widowControl/>
        <w:spacing w:line="276" w:lineRule="auto"/>
        <w:ind w:firstLineChars="1950" w:firstLine="4698"/>
        <w:jc w:val="left"/>
        <w:rPr>
          <w:rFonts w:ascii="宋体" w:eastAsia="宋体" w:hAnsi="宋体" w:cs="宋体"/>
          <w:b/>
          <w:kern w:val="0"/>
          <w:sz w:val="24"/>
          <w:szCs w:val="24"/>
        </w:rPr>
      </w:pPr>
      <w:bookmarkStart w:id="0" w:name="_GoBack"/>
      <w:bookmarkEnd w:id="0"/>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6F45B6D9" w:rsidR="00886013" w:rsidRDefault="00886013" w:rsidP="00E3183C">
      <w:pPr>
        <w:pStyle w:val="2"/>
        <w:keepNext w:val="0"/>
        <w:keepLines w:val="0"/>
        <w:kinsoku w:val="0"/>
        <w:overflowPunct w:val="0"/>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w:t>
      </w:r>
      <w:r w:rsidR="00296D15">
        <w:rPr>
          <w:rFonts w:ascii="宋体" w:eastAsia="宋体" w:hAnsi="宋体"/>
          <w:sz w:val="24"/>
          <w:szCs w:val="24"/>
        </w:rPr>
        <w:t>无烟煤</w:t>
      </w:r>
      <w:r w:rsidRPr="005733C1">
        <w:rPr>
          <w:rFonts w:ascii="宋体" w:eastAsia="宋体" w:hAnsi="宋体"/>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E3183C">
      <w:pPr>
        <w:numPr>
          <w:ilvl w:val="0"/>
          <w:numId w:val="2"/>
        </w:numPr>
        <w:adjustRightInd w:val="0"/>
        <w:snapToGrid w:val="0"/>
        <w:spacing w:line="36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E3183C">
      <w:pPr>
        <w:numPr>
          <w:ilvl w:val="0"/>
          <w:numId w:val="2"/>
        </w:numPr>
        <w:adjustRightInd w:val="0"/>
        <w:snapToGrid w:val="0"/>
        <w:spacing w:line="36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E3183C">
      <w:pPr>
        <w:numPr>
          <w:ilvl w:val="0"/>
          <w:numId w:val="2"/>
        </w:numPr>
        <w:adjustRightInd w:val="0"/>
        <w:snapToGrid w:val="0"/>
        <w:spacing w:line="36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E3183C">
      <w:pPr>
        <w:adjustRightInd w:val="0"/>
        <w:snapToGrid w:val="0"/>
        <w:spacing w:line="36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E3183C">
      <w:pPr>
        <w:adjustRightInd w:val="0"/>
        <w:snapToGrid w:val="0"/>
        <w:spacing w:line="360" w:lineRule="auto"/>
        <w:ind w:rightChars="50" w:right="105"/>
        <w:jc w:val="left"/>
        <w:rPr>
          <w:rFonts w:ascii="宋体" w:hAnsi="宋体"/>
          <w:sz w:val="24"/>
          <w:szCs w:val="24"/>
        </w:rPr>
      </w:pPr>
      <w:r>
        <w:rPr>
          <w:rFonts w:ascii="宋体" w:eastAsia="宋体" w:hAnsi="宋体"/>
          <w:bCs/>
          <w:sz w:val="24"/>
          <w:szCs w:val="24"/>
        </w:rPr>
        <w:lastRenderedPageBreak/>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E3183C">
      <w:pPr>
        <w:adjustRightInd w:val="0"/>
        <w:snapToGrid w:val="0"/>
        <w:spacing w:line="36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E3183C">
      <w:pPr>
        <w:adjustRightInd w:val="0"/>
        <w:snapToGrid w:val="0"/>
        <w:spacing w:line="36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E3183C">
      <w:pPr>
        <w:adjustRightInd w:val="0"/>
        <w:snapToGrid w:val="0"/>
        <w:spacing w:line="36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E3183C">
      <w:pPr>
        <w:adjustRightInd w:val="0"/>
        <w:snapToGrid w:val="0"/>
        <w:spacing w:line="36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E3183C">
      <w:pPr>
        <w:numPr>
          <w:ilvl w:val="0"/>
          <w:numId w:val="2"/>
        </w:numPr>
        <w:adjustRightInd w:val="0"/>
        <w:snapToGrid w:val="0"/>
        <w:spacing w:line="36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E3183C">
      <w:pPr>
        <w:numPr>
          <w:ilvl w:val="0"/>
          <w:numId w:val="2"/>
        </w:numPr>
        <w:kinsoku w:val="0"/>
        <w:overflowPunct w:val="0"/>
        <w:autoSpaceDE w:val="0"/>
        <w:autoSpaceDN w:val="0"/>
        <w:spacing w:line="36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E3183C">
      <w:pPr>
        <w:numPr>
          <w:ilvl w:val="0"/>
          <w:numId w:val="19"/>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4BC0786" w14:textId="6BFC6FBE" w:rsidR="00DB2DF2"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E3183C">
      <w:pPr>
        <w:numPr>
          <w:ilvl w:val="0"/>
          <w:numId w:val="22"/>
        </w:numPr>
        <w:tabs>
          <w:tab w:val="left" w:pos="0"/>
        </w:tabs>
        <w:kinsoku w:val="0"/>
        <w:overflowPunct w:val="0"/>
        <w:autoSpaceDE w:val="0"/>
        <w:autoSpaceDN w:val="0"/>
        <w:spacing w:line="36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E3183C">
      <w:pPr>
        <w:numPr>
          <w:ilvl w:val="0"/>
          <w:numId w:val="22"/>
        </w:numPr>
        <w:tabs>
          <w:tab w:val="left" w:pos="0"/>
        </w:tabs>
        <w:kinsoku w:val="0"/>
        <w:overflowPunct w:val="0"/>
        <w:autoSpaceDE w:val="0"/>
        <w:autoSpaceDN w:val="0"/>
        <w:spacing w:line="36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E3183C">
      <w:pPr>
        <w:kinsoku w:val="0"/>
        <w:overflowPunct w:val="0"/>
        <w:autoSpaceDE w:val="0"/>
        <w:autoSpaceDN w:val="0"/>
        <w:spacing w:line="36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w:t>
      </w:r>
      <w:r w:rsidR="00DB2DF2" w:rsidRPr="007A7E20">
        <w:rPr>
          <w:rFonts w:ascii="宋体" w:hAnsi="宋体" w:hint="eastAsia"/>
          <w:sz w:val="24"/>
          <w:szCs w:val="24"/>
        </w:rPr>
        <w:lastRenderedPageBreak/>
        <w:t>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E3183C">
      <w:pPr>
        <w:numPr>
          <w:ilvl w:val="0"/>
          <w:numId w:val="19"/>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E3183C">
      <w:pPr>
        <w:numPr>
          <w:ilvl w:val="0"/>
          <w:numId w:val="23"/>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E3183C">
      <w:pPr>
        <w:numPr>
          <w:ilvl w:val="0"/>
          <w:numId w:val="23"/>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E3183C">
      <w:pPr>
        <w:kinsoku w:val="0"/>
        <w:overflowPunct w:val="0"/>
        <w:autoSpaceDE w:val="0"/>
        <w:autoSpaceDN w:val="0"/>
        <w:spacing w:line="36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E3183C">
      <w:pPr>
        <w:tabs>
          <w:tab w:val="left"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E3183C">
      <w:pPr>
        <w:tabs>
          <w:tab w:val="left" w:pos="0"/>
        </w:tabs>
        <w:adjustRightInd w:val="0"/>
        <w:snapToGrid w:val="0"/>
        <w:spacing w:line="36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E3183C">
      <w:pPr>
        <w:kinsoku w:val="0"/>
        <w:overflowPunct w:val="0"/>
        <w:autoSpaceDE w:val="0"/>
        <w:autoSpaceDN w:val="0"/>
        <w:spacing w:line="36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E3183C">
      <w:pPr>
        <w:pStyle w:val="2"/>
        <w:keepNext w:val="0"/>
        <w:keepLines w:val="0"/>
        <w:spacing w:before="0" w:after="0" w:line="36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E3183C">
      <w:pPr>
        <w:spacing w:line="360" w:lineRule="auto"/>
        <w:rPr>
          <w:b/>
        </w:rPr>
      </w:pPr>
    </w:p>
    <w:p w14:paraId="6DACE740" w14:textId="77777777" w:rsidR="00886013" w:rsidRDefault="00886013" w:rsidP="00E3183C">
      <w:pPr>
        <w:pStyle w:val="a6"/>
        <w:spacing w:line="360" w:lineRule="auto"/>
        <w:rPr>
          <w:rFonts w:ascii="宋体" w:hAnsi="宋体"/>
          <w:sz w:val="24"/>
          <w:szCs w:val="24"/>
        </w:rPr>
      </w:pPr>
    </w:p>
    <w:p w14:paraId="1D306C0D" w14:textId="77777777" w:rsidR="005733C1" w:rsidRDefault="005733C1" w:rsidP="00E3183C">
      <w:pPr>
        <w:spacing w:line="360" w:lineRule="auto"/>
        <w:ind w:firstLine="480"/>
        <w:jc w:val="center"/>
        <w:rPr>
          <w:rFonts w:ascii="宋体" w:eastAsia="宋体" w:hAnsi="宋体"/>
          <w:sz w:val="24"/>
          <w:szCs w:val="24"/>
        </w:rPr>
      </w:pPr>
    </w:p>
    <w:p w14:paraId="77B86256" w14:textId="77777777" w:rsidR="00951C16" w:rsidRDefault="00951C16" w:rsidP="00E3183C">
      <w:pPr>
        <w:widowControl/>
        <w:spacing w:line="360" w:lineRule="auto"/>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E3183C">
      <w:pPr>
        <w:adjustRightInd w:val="0"/>
        <w:snapToGrid w:val="0"/>
        <w:spacing w:line="360" w:lineRule="auto"/>
        <w:ind w:rightChars="50" w:right="105"/>
        <w:jc w:val="center"/>
        <w:rPr>
          <w:rFonts w:ascii="宋体" w:hAnsi="宋体"/>
          <w:b/>
          <w:sz w:val="36"/>
          <w:szCs w:val="36"/>
        </w:rPr>
      </w:pPr>
    </w:p>
    <w:p w14:paraId="6984BB3D" w14:textId="77777777" w:rsidR="005733C1" w:rsidRPr="00D31227" w:rsidRDefault="005733C1" w:rsidP="00E3183C">
      <w:pPr>
        <w:numPr>
          <w:ilvl w:val="0"/>
          <w:numId w:val="14"/>
        </w:numPr>
        <w:adjustRightInd w:val="0"/>
        <w:snapToGrid w:val="0"/>
        <w:spacing w:line="36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66FB67F1" w:rsidR="005733C1" w:rsidRPr="00D31227" w:rsidRDefault="005733C1" w:rsidP="00E3183C">
      <w:pPr>
        <w:spacing w:line="36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w:t>
      </w:r>
      <w:r w:rsidR="00296D15">
        <w:rPr>
          <w:rFonts w:ascii="宋体" w:eastAsia="宋体" w:hAnsi="宋体" w:cs="宋体"/>
          <w:color w:val="3A3A3A"/>
          <w:kern w:val="0"/>
          <w:sz w:val="24"/>
          <w:szCs w:val="24"/>
          <w:u w:val="single"/>
        </w:rPr>
        <w:t>2</w:t>
      </w:r>
      <w:r w:rsidR="006C353A">
        <w:rPr>
          <w:rFonts w:ascii="宋体" w:eastAsia="宋体" w:hAnsi="宋体" w:cs="宋体" w:hint="eastAsia"/>
          <w:color w:val="3A3A3A"/>
          <w:kern w:val="0"/>
          <w:sz w:val="24"/>
          <w:szCs w:val="24"/>
          <w:u w:val="single"/>
        </w:rPr>
        <w:t>年</w:t>
      </w:r>
      <w:r w:rsidR="00977567">
        <w:rPr>
          <w:rFonts w:ascii="宋体" w:eastAsia="宋体" w:hAnsi="宋体" w:cs="宋体"/>
          <w:color w:val="3A3A3A"/>
          <w:kern w:val="0"/>
          <w:sz w:val="24"/>
          <w:szCs w:val="24"/>
          <w:u w:val="single"/>
        </w:rPr>
        <w:t>1</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w:t>
      </w:r>
      <w:r w:rsidR="00296D15">
        <w:rPr>
          <w:rFonts w:ascii="宋体" w:eastAsia="宋体" w:hAnsi="宋体" w:cs="宋体"/>
          <w:color w:val="3A3A3A"/>
          <w:kern w:val="0"/>
          <w:sz w:val="24"/>
          <w:szCs w:val="24"/>
        </w:rPr>
        <w:t>无烟煤</w:t>
      </w:r>
      <w:r w:rsidR="006C353A">
        <w:rPr>
          <w:rFonts w:ascii="宋体" w:eastAsia="宋体" w:hAnsi="宋体" w:cs="宋体"/>
          <w:color w:val="3A3A3A"/>
          <w:kern w:val="0"/>
          <w:sz w:val="24"/>
          <w:szCs w:val="24"/>
        </w:rPr>
        <w:t>）</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E3183C">
      <w:pPr>
        <w:spacing w:line="36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535B0D86" w:rsidR="00D819C9" w:rsidRPr="00D31227" w:rsidRDefault="00D819C9" w:rsidP="00E3183C">
      <w:pPr>
        <w:spacing w:line="36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w:t>
      </w:r>
      <w:r w:rsidR="00296D15">
        <w:rPr>
          <w:rFonts w:ascii="宋体" w:eastAsia="宋体" w:hAnsi="宋体" w:cs="宋体" w:hint="eastAsia"/>
          <w:b/>
          <w:color w:val="000000" w:themeColor="text1"/>
          <w:kern w:val="0"/>
          <w:sz w:val="24"/>
          <w:szCs w:val="24"/>
        </w:rPr>
        <w:t>无烟煤</w:t>
      </w:r>
      <w:r w:rsidRPr="00F70944">
        <w:rPr>
          <w:rFonts w:ascii="宋体" w:eastAsia="宋体" w:hAnsi="宋体" w:cs="宋体" w:hint="eastAsia"/>
          <w:b/>
          <w:color w:val="000000" w:themeColor="text1"/>
          <w:kern w:val="0"/>
          <w:sz w:val="24"/>
          <w:szCs w:val="24"/>
        </w:rPr>
        <w:t>）</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E3183C">
      <w:pPr>
        <w:spacing w:line="36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E3183C">
            <w:pPr>
              <w:widowControl/>
              <w:spacing w:line="36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E3183C">
            <w:pPr>
              <w:widowControl/>
              <w:spacing w:line="36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E3183C">
            <w:pPr>
              <w:widowControl/>
              <w:spacing w:line="36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E3183C">
            <w:pPr>
              <w:widowControl/>
              <w:spacing w:line="36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E3183C">
            <w:pPr>
              <w:widowControl/>
              <w:spacing w:line="36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362B5A61" w:rsidR="00026474" w:rsidRPr="00D31227" w:rsidRDefault="00296D15" w:rsidP="00E3183C">
            <w:pPr>
              <w:widowControl/>
              <w:spacing w:line="360" w:lineRule="auto"/>
              <w:jc w:val="center"/>
              <w:rPr>
                <w:rFonts w:ascii="宋体" w:hAnsi="宋体" w:cs="宋体"/>
                <w:sz w:val="24"/>
                <w:szCs w:val="24"/>
              </w:rPr>
            </w:pPr>
            <w:r>
              <w:rPr>
                <w:rFonts w:ascii="宋体" w:hAnsi="宋体" w:cs="宋体" w:hint="eastAsia"/>
                <w:sz w:val="24"/>
                <w:szCs w:val="24"/>
              </w:rPr>
              <w:t>无烟煤</w:t>
            </w:r>
          </w:p>
        </w:tc>
        <w:tc>
          <w:tcPr>
            <w:tcW w:w="1199" w:type="pct"/>
            <w:vAlign w:val="center"/>
          </w:tcPr>
          <w:p w14:paraId="483A05AF" w14:textId="77777777" w:rsidR="00026474" w:rsidRPr="00760B20" w:rsidRDefault="00026474" w:rsidP="00E3183C">
            <w:pPr>
              <w:widowControl/>
              <w:spacing w:line="36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15764905" w:rsidR="00026474" w:rsidRPr="00D31227" w:rsidRDefault="00296D15" w:rsidP="00E3183C">
            <w:pPr>
              <w:widowControl/>
              <w:spacing w:line="360" w:lineRule="auto"/>
              <w:jc w:val="center"/>
              <w:rPr>
                <w:rFonts w:ascii="宋体" w:hAnsi="宋体" w:cs="宋体"/>
                <w:sz w:val="24"/>
                <w:szCs w:val="24"/>
              </w:rPr>
            </w:pPr>
            <w:r>
              <w:rPr>
                <w:rFonts w:ascii="宋体" w:hAnsi="宋体" w:cs="宋体"/>
                <w:sz w:val="24"/>
                <w:szCs w:val="24"/>
              </w:rPr>
              <w:t>3</w:t>
            </w:r>
            <w:r w:rsidR="00026474">
              <w:rPr>
                <w:rFonts w:ascii="宋体" w:hAnsi="宋体" w:cs="宋体" w:hint="eastAsia"/>
                <w:sz w:val="24"/>
                <w:szCs w:val="24"/>
              </w:rPr>
              <w:t>000</w:t>
            </w:r>
            <w:r w:rsidR="00026474" w:rsidRPr="00D31227">
              <w:rPr>
                <w:rFonts w:ascii="宋体" w:hAnsi="宋体" w:cs="宋体" w:hint="eastAsia"/>
                <w:sz w:val="24"/>
                <w:szCs w:val="24"/>
              </w:rPr>
              <w:t>吨</w:t>
            </w:r>
          </w:p>
        </w:tc>
      </w:tr>
    </w:tbl>
    <w:p w14:paraId="3FD47986" w14:textId="0213F936" w:rsidR="008C4558" w:rsidRDefault="008C4558" w:rsidP="00E3183C">
      <w:pPr>
        <w:widowControl/>
        <w:spacing w:line="36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00296D15">
        <w:rPr>
          <w:rFonts w:ascii="宋体" w:hAnsi="宋体" w:cs="宋体"/>
          <w:sz w:val="24"/>
          <w:szCs w:val="24"/>
        </w:rPr>
        <w:t>2</w:t>
      </w:r>
      <w:r w:rsidRPr="00D31227">
        <w:rPr>
          <w:rFonts w:ascii="宋体" w:hAnsi="宋体" w:cs="宋体"/>
          <w:sz w:val="24"/>
          <w:szCs w:val="24"/>
        </w:rPr>
        <w:t>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%，水分≤</w:t>
      </w:r>
      <w:r w:rsidR="00296D15">
        <w:rPr>
          <w:rFonts w:ascii="宋体" w:hAnsi="宋体"/>
          <w:sz w:val="24"/>
          <w:szCs w:val="24"/>
        </w:rPr>
        <w:t>8</w:t>
      </w:r>
      <w:r w:rsidRPr="00D31227">
        <w:rPr>
          <w:rFonts w:ascii="宋体" w:hAnsi="宋体" w:hint="eastAsia"/>
          <w:sz w:val="24"/>
          <w:szCs w:val="24"/>
        </w:rPr>
        <w:t>%，灰分</w:t>
      </w:r>
      <w:r w:rsidR="00296D15"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sidRPr="00D31227">
        <w:rPr>
          <w:rFonts w:ascii="宋体" w:hAnsi="宋体"/>
          <w:sz w:val="24"/>
          <w:szCs w:val="24"/>
        </w:rPr>
        <w:t>挥发分</w:t>
      </w:r>
      <w:r w:rsidR="00296D15" w:rsidRPr="00D31227">
        <w:rPr>
          <w:rFonts w:ascii="宋体" w:hAnsi="宋体" w:hint="eastAsia"/>
          <w:sz w:val="24"/>
          <w:szCs w:val="24"/>
        </w:rPr>
        <w:t>≤</w:t>
      </w:r>
      <w:r w:rsidR="00296D15">
        <w:rPr>
          <w:rFonts w:ascii="宋体" w:hAnsi="宋体"/>
          <w:sz w:val="24"/>
          <w:szCs w:val="24"/>
        </w:rPr>
        <w:t>6</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E3183C">
      <w:pPr>
        <w:widowControl/>
        <w:spacing w:line="36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35D17D00" w:rsidR="00D31227" w:rsidRPr="00D31227" w:rsidRDefault="00D31227" w:rsidP="00E3183C">
      <w:pPr>
        <w:widowControl/>
        <w:spacing w:line="36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00D05615">
        <w:rPr>
          <w:rFonts w:ascii="宋体" w:eastAsia="宋体" w:hAnsi="宋体"/>
          <w:sz w:val="24"/>
          <w:szCs w:val="24"/>
        </w:rPr>
        <w:t>单样</w:t>
      </w:r>
      <w:r w:rsidRPr="00D31227">
        <w:rPr>
          <w:rFonts w:ascii="宋体" w:eastAsia="宋体" w:hAnsi="宋体" w:hint="eastAsia"/>
          <w:sz w:val="24"/>
          <w:szCs w:val="24"/>
        </w:rPr>
        <w:t>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00296D15">
        <w:rPr>
          <w:rFonts w:ascii="宋体" w:eastAsia="宋体" w:hAnsi="宋体"/>
          <w:sz w:val="24"/>
          <w:szCs w:val="24"/>
        </w:rPr>
        <w:t>50</w:t>
      </w:r>
      <w:r w:rsidRPr="00D31227">
        <w:rPr>
          <w:rFonts w:ascii="宋体" w:eastAsia="宋体" w:hAnsi="宋体"/>
          <w:sz w:val="24"/>
          <w:szCs w:val="24"/>
        </w:rPr>
        <w:t>00</w:t>
      </w:r>
      <w:r w:rsidRPr="00D31227">
        <w:rPr>
          <w:rFonts w:ascii="宋体" w:eastAsia="宋体" w:hAnsi="宋体" w:hint="eastAsia"/>
          <w:sz w:val="24"/>
          <w:szCs w:val="24"/>
        </w:rPr>
        <w:t>≤</w:t>
      </w:r>
      <w:r w:rsidR="00D05615">
        <w:rPr>
          <w:rFonts w:ascii="宋体" w:eastAsia="宋体" w:hAnsi="宋体" w:hint="eastAsia"/>
          <w:sz w:val="24"/>
          <w:szCs w:val="24"/>
        </w:rPr>
        <w:t>单样</w:t>
      </w:r>
      <w:r w:rsidRPr="00D31227">
        <w:rPr>
          <w:rFonts w:ascii="宋体" w:eastAsia="宋体" w:hAnsi="宋体" w:hint="eastAsia"/>
          <w:sz w:val="24"/>
          <w:szCs w:val="24"/>
        </w:rPr>
        <w:t>热值≤</w:t>
      </w:r>
      <w:r w:rsidRPr="00D31227">
        <w:rPr>
          <w:rFonts w:ascii="宋体" w:eastAsia="宋体" w:hAnsi="宋体"/>
          <w:sz w:val="24"/>
          <w:szCs w:val="24"/>
        </w:rPr>
        <w:t>5</w:t>
      </w:r>
      <w:r w:rsidR="00296D15">
        <w:rPr>
          <w:rFonts w:ascii="宋体" w:eastAsia="宋体" w:hAnsi="宋体"/>
          <w:sz w:val="24"/>
          <w:szCs w:val="24"/>
        </w:rPr>
        <w:t>4</w:t>
      </w:r>
      <w:r w:rsidRPr="00D31227">
        <w:rPr>
          <w:rFonts w:ascii="宋体" w:eastAsia="宋体" w:hAnsi="宋体"/>
          <w:sz w:val="24"/>
          <w:szCs w:val="24"/>
        </w:rPr>
        <w:t>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w:t>
      </w:r>
      <w:r w:rsidR="00D05615">
        <w:rPr>
          <w:rFonts w:ascii="宋体" w:eastAsia="宋体" w:hAnsi="宋体" w:hint="eastAsia"/>
          <w:sz w:val="24"/>
          <w:szCs w:val="24"/>
        </w:rPr>
        <w:t>单样</w:t>
      </w:r>
      <w:r w:rsidRPr="00D31227">
        <w:rPr>
          <w:rFonts w:ascii="宋体" w:eastAsia="宋体" w:hAnsi="宋体" w:hint="eastAsia"/>
          <w:sz w:val="24"/>
          <w:szCs w:val="24"/>
        </w:rPr>
        <w:t>热值＞</w:t>
      </w:r>
      <w:r w:rsidRPr="00D31227">
        <w:rPr>
          <w:rFonts w:ascii="宋体" w:eastAsia="宋体" w:hAnsi="宋体"/>
          <w:sz w:val="24"/>
          <w:szCs w:val="24"/>
        </w:rPr>
        <w:t>5</w:t>
      </w:r>
      <w:r w:rsidR="00296D15">
        <w:rPr>
          <w:rFonts w:ascii="宋体" w:eastAsia="宋体" w:hAnsi="宋体"/>
          <w:sz w:val="24"/>
          <w:szCs w:val="24"/>
        </w:rPr>
        <w:t>4</w:t>
      </w:r>
      <w:r w:rsidRPr="00D31227">
        <w:rPr>
          <w:rFonts w:ascii="宋体" w:eastAsia="宋体" w:hAnsi="宋体"/>
          <w:sz w:val="24"/>
          <w:szCs w:val="24"/>
        </w:rPr>
        <w:t>00</w:t>
      </w:r>
      <w:r w:rsidRPr="00D31227">
        <w:rPr>
          <w:rFonts w:ascii="宋体" w:eastAsia="宋体" w:hAnsi="宋体" w:hint="eastAsia"/>
          <w:sz w:val="24"/>
          <w:szCs w:val="24"/>
        </w:rPr>
        <w:t>，（</w:t>
      </w:r>
      <w:r w:rsidRPr="00D31227">
        <w:rPr>
          <w:rFonts w:ascii="宋体" w:eastAsia="宋体" w:hAnsi="宋体"/>
          <w:sz w:val="24"/>
          <w:szCs w:val="24"/>
        </w:rPr>
        <w:t>5</w:t>
      </w:r>
      <w:r w:rsidR="00296D15">
        <w:rPr>
          <w:rFonts w:ascii="宋体" w:eastAsia="宋体" w:hAnsi="宋体"/>
          <w:sz w:val="24"/>
          <w:szCs w:val="24"/>
        </w:rPr>
        <w:t>4</w:t>
      </w:r>
      <w:r w:rsidRPr="00D31227">
        <w:rPr>
          <w:rFonts w:ascii="宋体" w:eastAsia="宋体" w:hAnsi="宋体"/>
          <w:sz w:val="24"/>
          <w:szCs w:val="24"/>
        </w:rPr>
        <w:t>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w:t>
      </w:r>
      <w:r w:rsidR="00D05615">
        <w:rPr>
          <w:rFonts w:ascii="宋体" w:eastAsia="宋体" w:hAnsi="宋体" w:hint="eastAsia"/>
          <w:sz w:val="24"/>
          <w:szCs w:val="24"/>
        </w:rPr>
        <w:t>单样</w:t>
      </w:r>
      <w:r w:rsidRPr="00D31227">
        <w:rPr>
          <w:rFonts w:ascii="宋体" w:eastAsia="宋体" w:hAnsi="宋体" w:hint="eastAsia"/>
          <w:sz w:val="24"/>
          <w:szCs w:val="24"/>
        </w:rPr>
        <w:t>热值＜</w:t>
      </w:r>
      <w:r w:rsidR="00296D15">
        <w:rPr>
          <w:rFonts w:ascii="宋体" w:eastAsia="宋体" w:hAnsi="宋体"/>
          <w:sz w:val="24"/>
          <w:szCs w:val="24"/>
        </w:rPr>
        <w:t>50</w:t>
      </w:r>
      <w:r w:rsidRPr="00D31227">
        <w:rPr>
          <w:rFonts w:ascii="宋体" w:eastAsia="宋体" w:hAnsi="宋体"/>
          <w:sz w:val="24"/>
          <w:szCs w:val="24"/>
        </w:rPr>
        <w:t>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w:t>
      </w:r>
      <w:r w:rsidR="00D05615">
        <w:rPr>
          <w:rFonts w:ascii="宋体" w:eastAsia="宋体" w:hAnsi="宋体" w:hint="eastAsia"/>
          <w:sz w:val="24"/>
          <w:szCs w:val="24"/>
        </w:rPr>
        <w:t>；单样</w:t>
      </w:r>
      <w:r w:rsidRPr="00D31227">
        <w:rPr>
          <w:rFonts w:ascii="宋体" w:eastAsia="宋体" w:hAnsi="宋体" w:hint="eastAsia"/>
          <w:sz w:val="24"/>
          <w:szCs w:val="24"/>
        </w:rPr>
        <w:t>热值</w:t>
      </w:r>
      <w:r w:rsidR="00D05615" w:rsidRPr="00D31227">
        <w:rPr>
          <w:rFonts w:ascii="宋体" w:eastAsia="宋体" w:hAnsi="宋体" w:hint="eastAsia"/>
          <w:sz w:val="24"/>
          <w:szCs w:val="24"/>
        </w:rPr>
        <w:t>＜</w:t>
      </w:r>
      <w:r w:rsidRPr="00D31227">
        <w:rPr>
          <w:rFonts w:ascii="宋体" w:eastAsia="宋体" w:hAnsi="宋体" w:hint="eastAsia"/>
          <w:sz w:val="24"/>
          <w:szCs w:val="24"/>
        </w:rPr>
        <w:t>4</w:t>
      </w:r>
      <w:r w:rsidRPr="00D31227">
        <w:rPr>
          <w:rFonts w:ascii="宋体" w:eastAsia="宋体" w:hAnsi="宋体"/>
          <w:sz w:val="24"/>
          <w:szCs w:val="24"/>
        </w:rPr>
        <w:t>6</w:t>
      </w:r>
      <w:r w:rsidRPr="00D31227">
        <w:rPr>
          <w:rFonts w:ascii="宋体" w:eastAsia="宋体" w:hAnsi="宋体" w:hint="eastAsia"/>
          <w:sz w:val="24"/>
          <w:szCs w:val="24"/>
        </w:rPr>
        <w:t>00大卡/千克，（热值/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664C1F1E" w14:textId="3D90EA3A" w:rsidR="00D31227" w:rsidRPr="00D31227" w:rsidRDefault="00D31227" w:rsidP="00E3183C">
      <w:pPr>
        <w:widowControl/>
        <w:spacing w:line="360"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sz w:val="24"/>
          <w:szCs w:val="24"/>
        </w:rPr>
        <w:t>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hint="eastAsia"/>
          <w:sz w:val="24"/>
          <w:szCs w:val="24"/>
        </w:rPr>
        <w:t>）×100元/吨；0.</w:t>
      </w:r>
      <w:r w:rsidR="00D05615">
        <w:rPr>
          <w:rFonts w:ascii="宋体" w:eastAsia="宋体" w:hAnsi="宋体"/>
          <w:sz w:val="24"/>
          <w:szCs w:val="24"/>
        </w:rPr>
        <w:t>6</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sz w:val="24"/>
          <w:szCs w:val="24"/>
        </w:rPr>
        <w:t>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6</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6</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00D05615">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00D05615">
        <w:rPr>
          <w:rFonts w:ascii="宋体" w:eastAsia="宋体" w:hAnsi="宋体"/>
          <w:sz w:val="24"/>
          <w:szCs w:val="24"/>
        </w:rPr>
        <w:t>7</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00D05615">
        <w:rPr>
          <w:rFonts w:ascii="宋体" w:eastAsia="宋体" w:hAnsi="宋体"/>
          <w:sz w:val="24"/>
          <w:szCs w:val="24"/>
        </w:rPr>
        <w:t>5</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14:paraId="1152A64E" w14:textId="15547978" w:rsidR="00D31227" w:rsidRPr="00D31227" w:rsidRDefault="00D31227" w:rsidP="00E3183C">
      <w:pPr>
        <w:widowControl/>
        <w:spacing w:line="36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00D05615">
        <w:rPr>
          <w:rFonts w:ascii="宋体" w:eastAsia="宋体" w:hAnsi="宋体"/>
          <w:color w:val="000000" w:themeColor="text1"/>
          <w:sz w:val="24"/>
          <w:szCs w:val="24"/>
        </w:rPr>
        <w:t>3</w:t>
      </w:r>
      <w:r w:rsidRPr="00D31227">
        <w:rPr>
          <w:rFonts w:ascii="宋体" w:eastAsia="宋体" w:hAnsi="宋体" w:hint="eastAsia"/>
          <w:color w:val="000000" w:themeColor="text1"/>
          <w:sz w:val="24"/>
          <w:szCs w:val="24"/>
        </w:rPr>
        <w:t>收到基水分单样值＞</w:t>
      </w:r>
      <w:r w:rsidR="00D05615">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%，单样结算重量=过磅重量×（1-实际水分）/（1-</w:t>
      </w:r>
      <w:r w:rsidR="00D05615">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w:t>
      </w:r>
    </w:p>
    <w:p w14:paraId="2AC2C119" w14:textId="13D1535D" w:rsidR="00D31227" w:rsidRPr="00D31227" w:rsidRDefault="00D31227" w:rsidP="00E3183C">
      <w:pPr>
        <w:widowControl/>
        <w:spacing w:line="36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00D05615">
        <w:rPr>
          <w:rFonts w:ascii="宋体" w:eastAsia="宋体" w:hAnsi="宋体"/>
          <w:color w:val="000000" w:themeColor="text1"/>
          <w:sz w:val="24"/>
          <w:szCs w:val="24"/>
        </w:rPr>
        <w:t>4</w:t>
      </w:r>
      <w:r w:rsidRPr="00D31227">
        <w:rPr>
          <w:rFonts w:ascii="宋体" w:eastAsia="宋体" w:hAnsi="宋体"/>
          <w:color w:val="000000" w:themeColor="text1"/>
          <w:sz w:val="24"/>
          <w:szCs w:val="24"/>
        </w:rPr>
        <w:t>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w:t>
      </w:r>
      <w:proofErr w:type="gramStart"/>
      <w:r w:rsidR="00D05615">
        <w:rPr>
          <w:rFonts w:ascii="宋体" w:eastAsia="宋体" w:hAnsi="宋体"/>
          <w:color w:val="000000" w:themeColor="text1"/>
          <w:sz w:val="24"/>
          <w:szCs w:val="24"/>
        </w:rPr>
        <w:t>单样</w:t>
      </w:r>
      <w:r w:rsidRPr="00D31227">
        <w:rPr>
          <w:rFonts w:ascii="宋体" w:eastAsia="宋体" w:hAnsi="宋体"/>
          <w:color w:val="000000" w:themeColor="text1"/>
          <w:sz w:val="24"/>
          <w:szCs w:val="24"/>
        </w:rPr>
        <w:t>值为准</w:t>
      </w:r>
      <w:proofErr w:type="gramEnd"/>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w:t>
      </w:r>
      <w:r w:rsidR="00D05615">
        <w:rPr>
          <w:rFonts w:ascii="宋体" w:eastAsia="宋体" w:hAnsi="宋体"/>
          <w:color w:val="000000" w:themeColor="text1"/>
          <w:sz w:val="24"/>
          <w:szCs w:val="24"/>
        </w:rPr>
        <w:t>4</w:t>
      </w:r>
      <w:r w:rsidRPr="00D31227">
        <w:rPr>
          <w:rFonts w:ascii="宋体" w:eastAsia="宋体" w:hAnsi="宋体"/>
          <w:color w:val="000000" w:themeColor="text1"/>
          <w:sz w:val="24"/>
          <w:szCs w:val="24"/>
        </w:rPr>
        <w:t>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E3183C">
      <w:pPr>
        <w:widowControl/>
        <w:spacing w:line="36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E3183C">
      <w:pPr>
        <w:widowControl/>
        <w:spacing w:line="36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14:paraId="36251E07" w14:textId="77777777" w:rsidR="00D819C9" w:rsidRPr="00D31227" w:rsidRDefault="00D31227" w:rsidP="00E3183C">
      <w:pPr>
        <w:spacing w:line="360" w:lineRule="auto"/>
        <w:rPr>
          <w:rFonts w:ascii="宋体" w:eastAsia="宋体" w:hAnsi="宋体" w:cs="Arial"/>
          <w:color w:val="333333"/>
          <w:kern w:val="0"/>
          <w:sz w:val="24"/>
          <w:szCs w:val="24"/>
        </w:rPr>
      </w:pPr>
      <w:r w:rsidRPr="00D31227">
        <w:rPr>
          <w:rFonts w:ascii="宋体" w:eastAsia="宋体" w:hAnsi="宋体"/>
          <w:sz w:val="24"/>
          <w:szCs w:val="24"/>
        </w:rPr>
        <w:lastRenderedPageBreak/>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w:t>
      </w:r>
      <w:proofErr w:type="gramStart"/>
      <w:r w:rsidR="00D819C9" w:rsidRPr="00D31227">
        <w:rPr>
          <w:rFonts w:ascii="宋体" w:eastAsia="宋体" w:hAnsi="宋体" w:cs="Arial" w:hint="eastAsia"/>
          <w:color w:val="333333"/>
          <w:kern w:val="0"/>
          <w:sz w:val="24"/>
          <w:szCs w:val="24"/>
        </w:rPr>
        <w:t>沧</w:t>
      </w:r>
      <w:proofErr w:type="gramEnd"/>
      <w:r w:rsidR="00D819C9" w:rsidRPr="00D31227">
        <w:rPr>
          <w:rFonts w:ascii="宋体" w:eastAsia="宋体" w:hAnsi="宋体" w:cs="Arial" w:hint="eastAsia"/>
          <w:color w:val="333333"/>
          <w:kern w:val="0"/>
          <w:sz w:val="24"/>
          <w:szCs w:val="24"/>
        </w:rPr>
        <w:t>区阳光西路288号。</w:t>
      </w:r>
    </w:p>
    <w:p w14:paraId="48FDC8C9" w14:textId="77777777" w:rsidR="00D819C9" w:rsidRPr="00D31227" w:rsidRDefault="00D31227" w:rsidP="00E3183C">
      <w:pPr>
        <w:spacing w:line="36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14:paraId="4B0CA37B"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E3183C">
      <w:pPr>
        <w:widowControl/>
        <w:spacing w:line="36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E3183C">
      <w:pPr>
        <w:widowControl/>
        <w:spacing w:line="36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E3183C">
      <w:pPr>
        <w:widowControl/>
        <w:spacing w:line="36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E3183C">
      <w:pPr>
        <w:widowControl/>
        <w:spacing w:line="36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w:t>
      </w:r>
      <w:proofErr w:type="gramStart"/>
      <w:r w:rsidR="00D819C9" w:rsidRPr="00D31227">
        <w:rPr>
          <w:rFonts w:ascii="宋体" w:eastAsia="宋体" w:hAnsi="宋体" w:hint="eastAsia"/>
          <w:sz w:val="24"/>
          <w:szCs w:val="24"/>
        </w:rPr>
        <w:t>商未能</w:t>
      </w:r>
      <w:proofErr w:type="gramEnd"/>
      <w:r w:rsidR="00D819C9" w:rsidRPr="00D31227">
        <w:rPr>
          <w:rFonts w:ascii="宋体" w:eastAsia="宋体" w:hAnsi="宋体" w:hint="eastAsia"/>
          <w:sz w:val="24"/>
          <w:szCs w:val="24"/>
        </w:rPr>
        <w:t>按照合同约定的条款执行，低于合同负偏差数量的不足供应量，成交供应商应</w:t>
      </w:r>
      <w:proofErr w:type="gramStart"/>
      <w:r w:rsidR="00D819C9" w:rsidRPr="00D31227">
        <w:rPr>
          <w:rFonts w:ascii="宋体" w:eastAsia="宋体" w:hAnsi="宋体" w:hint="eastAsia"/>
          <w:sz w:val="24"/>
          <w:szCs w:val="24"/>
        </w:rPr>
        <w:t>按不足</w:t>
      </w:r>
      <w:proofErr w:type="gramEnd"/>
      <w:r w:rsidR="00D819C9" w:rsidRPr="00D31227">
        <w:rPr>
          <w:rFonts w:ascii="宋体" w:eastAsia="宋体" w:hAnsi="宋体" w:hint="eastAsia"/>
          <w:sz w:val="24"/>
          <w:szCs w:val="24"/>
        </w:rPr>
        <w:t>部分向采购方支付100元/吨的违约金。造成采购方其它损失的，成交供应商应承担采购方的直接损失。</w:t>
      </w:r>
    </w:p>
    <w:p w14:paraId="7C83322C" w14:textId="77777777" w:rsidR="00965D5D" w:rsidRPr="00D31227" w:rsidRDefault="00965D5D" w:rsidP="00E3183C">
      <w:pPr>
        <w:widowControl/>
        <w:spacing w:line="360" w:lineRule="auto"/>
        <w:rPr>
          <w:rFonts w:ascii="宋体" w:eastAsia="宋体" w:hAnsi="宋体"/>
          <w:sz w:val="24"/>
          <w:szCs w:val="24"/>
        </w:rPr>
      </w:pPr>
    </w:p>
    <w:p w14:paraId="5028BAFE" w14:textId="77777777" w:rsidR="00965D5D" w:rsidRDefault="00965D5D" w:rsidP="00E3183C">
      <w:pPr>
        <w:widowControl/>
        <w:spacing w:line="360" w:lineRule="auto"/>
        <w:rPr>
          <w:rFonts w:ascii="宋体" w:hAnsi="宋体"/>
          <w:sz w:val="24"/>
        </w:rPr>
      </w:pPr>
    </w:p>
    <w:p w14:paraId="459A8999" w14:textId="77777777" w:rsidR="00965D5D" w:rsidRDefault="00965D5D" w:rsidP="00E3183C">
      <w:pPr>
        <w:widowControl/>
        <w:spacing w:line="360" w:lineRule="auto"/>
        <w:rPr>
          <w:rFonts w:ascii="宋体" w:hAnsi="宋体"/>
          <w:sz w:val="24"/>
        </w:rPr>
      </w:pPr>
    </w:p>
    <w:p w14:paraId="084DDC10" w14:textId="77777777" w:rsidR="00951C16" w:rsidRDefault="00951C16" w:rsidP="00E3183C">
      <w:pPr>
        <w:widowControl/>
        <w:spacing w:line="360" w:lineRule="auto"/>
        <w:jc w:val="left"/>
        <w:rPr>
          <w:rFonts w:ascii="宋体" w:eastAsia="宋体" w:hAnsi="宋体" w:cs="Times New Roman"/>
          <w:b/>
          <w:bCs/>
          <w:color w:val="000000"/>
          <w:spacing w:val="10"/>
          <w:kern w:val="0"/>
          <w:sz w:val="36"/>
          <w:szCs w:val="36"/>
        </w:rPr>
      </w:pPr>
      <w:bookmarkStart w:id="46" w:name="_Toc3940_WPSOffice_Level1"/>
      <w:bookmarkStart w:id="47" w:name="_Toc15618_WPSOffice_Level1"/>
      <w:bookmarkStart w:id="48"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32E02112"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w:t>
      </w:r>
      <w:r w:rsidR="00296D15">
        <w:rPr>
          <w:rFonts w:ascii="宋体" w:hAnsi="宋体" w:hint="eastAsia"/>
          <w:color w:val="000000"/>
          <w:sz w:val="24"/>
        </w:rPr>
        <w:t>无烟煤</w:t>
      </w:r>
      <w:r w:rsidRPr="00A459C5">
        <w:rPr>
          <w:rFonts w:ascii="宋体" w:hAnsi="宋体" w:hint="eastAsia"/>
          <w:color w:val="000000"/>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14:paraId="6178C899" w14:textId="5F26F6D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D05615">
        <w:rPr>
          <w:rFonts w:ascii="宋体" w:hAnsi="宋体" w:hint="eastAsia"/>
          <w:color w:val="000000"/>
          <w:sz w:val="24"/>
        </w:rPr>
        <w:t>伍</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D05615">
        <w:rPr>
          <w:rFonts w:ascii="宋体" w:hAnsi="宋体"/>
          <w:color w:val="000000"/>
          <w:sz w:val="24"/>
        </w:rPr>
        <w:t>5</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w:t>
      </w:r>
      <w:r w:rsidRPr="00A459C5">
        <w:rPr>
          <w:rFonts w:ascii="宋体" w:hAnsi="宋体"/>
          <w:color w:val="000000"/>
          <w:sz w:val="24"/>
        </w:rPr>
        <w:lastRenderedPageBreak/>
        <w:t>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w:t>
      </w:r>
      <w:proofErr w:type="gramStart"/>
      <w:r w:rsidRPr="00A459C5">
        <w:rPr>
          <w:rFonts w:ascii="宋体" w:hAnsi="宋体" w:hint="eastAsia"/>
          <w:color w:val="000000"/>
          <w:sz w:val="24"/>
        </w:rPr>
        <w:t>沧</w:t>
      </w:r>
      <w:proofErr w:type="gramEnd"/>
      <w:r w:rsidRPr="00A459C5">
        <w:rPr>
          <w:rFonts w:ascii="宋体" w:hAnsi="宋体" w:hint="eastAsia"/>
          <w:color w:val="000000"/>
          <w:sz w:val="24"/>
        </w:rPr>
        <w:t>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2DC16ECC" w:rsidR="0024527F" w:rsidRPr="00A459C5" w:rsidRDefault="0024527F" w:rsidP="00D05615">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w:t>
            </w:r>
            <w:r w:rsidR="00D05615">
              <w:rPr>
                <w:rFonts w:ascii="宋体" w:hAnsi="宋体"/>
                <w:color w:val="000000"/>
                <w:sz w:val="24"/>
              </w:rPr>
              <w:t>2</w:t>
            </w:r>
            <w:r w:rsidRPr="00A459C5">
              <w:rPr>
                <w:rFonts w:ascii="宋体" w:hAnsi="宋体" w:hint="eastAsia"/>
                <w:color w:val="000000"/>
                <w:sz w:val="24"/>
              </w:rPr>
              <w:t>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34093156" w:rsidR="004065EB" w:rsidRPr="00A459C5" w:rsidRDefault="004065EB" w:rsidP="00D05615">
            <w:pPr>
              <w:spacing w:line="420" w:lineRule="exact"/>
              <w:jc w:val="center"/>
              <w:rPr>
                <w:rFonts w:ascii="宋体" w:hAnsi="宋体"/>
                <w:color w:val="000000"/>
                <w:sz w:val="24"/>
              </w:rPr>
            </w:pPr>
            <w:r w:rsidRPr="00B64175">
              <w:rPr>
                <w:rFonts w:ascii="宋体" w:hAnsi="宋体" w:hint="eastAsia"/>
                <w:color w:val="000000"/>
                <w:sz w:val="24"/>
              </w:rPr>
              <w:t>≤</w:t>
            </w:r>
            <w:r w:rsidR="00D05615">
              <w:rPr>
                <w:rFonts w:ascii="宋体" w:hAnsi="宋体"/>
                <w:color w:val="000000"/>
                <w:sz w:val="24"/>
              </w:rPr>
              <w:t>8</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5FB6837C"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79B1C43D" w:rsidR="004065EB" w:rsidRPr="00A459C5" w:rsidRDefault="004065EB" w:rsidP="00D05615">
            <w:pPr>
              <w:spacing w:line="420" w:lineRule="exact"/>
              <w:jc w:val="center"/>
              <w:rPr>
                <w:rFonts w:ascii="宋体" w:hAnsi="宋体"/>
                <w:color w:val="000000"/>
                <w:sz w:val="24"/>
              </w:rPr>
            </w:pPr>
            <w:r w:rsidRPr="00B64175">
              <w:rPr>
                <w:rFonts w:ascii="宋体" w:hAnsi="宋体" w:hint="eastAsia"/>
                <w:color w:val="000000"/>
                <w:sz w:val="24"/>
              </w:rPr>
              <w:t>挥发分≤</w:t>
            </w:r>
            <w:r w:rsidR="00D05615">
              <w:rPr>
                <w:rFonts w:ascii="宋体" w:hAnsi="宋体"/>
                <w:color w:val="000000"/>
                <w:sz w:val="24"/>
              </w:rPr>
              <w:t>6</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F66767">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F66767" w:rsidRPr="00B64175" w14:paraId="0A7FF580" w14:textId="77777777" w:rsidTr="00F66767">
        <w:trPr>
          <w:trHeight w:val="359"/>
          <w:jc w:val="center"/>
        </w:trPr>
        <w:tc>
          <w:tcPr>
            <w:tcW w:w="1368" w:type="dxa"/>
            <w:vMerge w:val="restart"/>
            <w:vAlign w:val="center"/>
          </w:tcPr>
          <w:p w14:paraId="700DCFEE" w14:textId="77777777" w:rsidR="00F66767" w:rsidRPr="00B64175" w:rsidRDefault="00F66767" w:rsidP="008643F2">
            <w:pPr>
              <w:spacing w:line="420" w:lineRule="exact"/>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14:paraId="5CEECA55" w14:textId="010C36F7" w:rsidR="00F66767" w:rsidRPr="00B64175" w:rsidRDefault="00F66767" w:rsidP="00F66767">
            <w:pPr>
              <w:spacing w:line="420" w:lineRule="exact"/>
              <w:rPr>
                <w:rFonts w:ascii="宋体" w:hAnsi="宋体"/>
                <w:color w:val="000000"/>
                <w:sz w:val="24"/>
              </w:rPr>
            </w:pPr>
            <w:r>
              <w:rPr>
                <w:rFonts w:ascii="宋体" w:hAnsi="宋体"/>
                <w:color w:val="000000"/>
                <w:sz w:val="24"/>
              </w:rPr>
              <w:t>50</w:t>
            </w:r>
            <w:r w:rsidRPr="00B64175">
              <w:rPr>
                <w:rFonts w:ascii="宋体" w:hAnsi="宋体"/>
                <w:color w:val="000000"/>
                <w:sz w:val="24"/>
              </w:rPr>
              <w:t>00</w:t>
            </w:r>
            <w:r w:rsidRPr="00B64175">
              <w:rPr>
                <w:rFonts w:ascii="宋体" w:hAnsi="宋体" w:hint="eastAsia"/>
                <w:color w:val="000000"/>
                <w:sz w:val="24"/>
              </w:rPr>
              <w:t>≤热值≤</w:t>
            </w:r>
            <w:r w:rsidRPr="00B64175">
              <w:rPr>
                <w:rFonts w:ascii="宋体" w:hAnsi="宋体"/>
                <w:color w:val="000000"/>
                <w:sz w:val="24"/>
              </w:rPr>
              <w:t>5</w:t>
            </w:r>
            <w:r>
              <w:rPr>
                <w:rFonts w:ascii="宋体" w:hAnsi="宋体"/>
                <w:color w:val="000000"/>
                <w:sz w:val="24"/>
              </w:rPr>
              <w:t>4</w:t>
            </w:r>
            <w:r w:rsidRPr="00B64175">
              <w:rPr>
                <w:rFonts w:ascii="宋体" w:hAnsi="宋体" w:hint="eastAsia"/>
                <w:color w:val="000000"/>
                <w:sz w:val="24"/>
              </w:rPr>
              <w:t>00</w:t>
            </w:r>
          </w:p>
        </w:tc>
        <w:tc>
          <w:tcPr>
            <w:tcW w:w="3657" w:type="dxa"/>
            <w:vAlign w:val="center"/>
          </w:tcPr>
          <w:p w14:paraId="4FD4F5DF" w14:textId="77777777" w:rsidR="00F66767" w:rsidRPr="00B64175" w:rsidRDefault="00F66767"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3CA34714" w:rsidR="00F66767" w:rsidRPr="00B64175" w:rsidRDefault="00F66767" w:rsidP="008643F2">
            <w:pPr>
              <w:jc w:val="left"/>
              <w:rPr>
                <w:rFonts w:ascii="宋体" w:hAnsi="宋体"/>
                <w:color w:val="000000"/>
                <w:szCs w:val="21"/>
              </w:rPr>
            </w:pPr>
            <w:r>
              <w:rPr>
                <w:rFonts w:ascii="宋体" w:hAnsi="宋体"/>
                <w:color w:val="000000"/>
                <w:sz w:val="24"/>
              </w:rPr>
              <w:t>各项指标</w:t>
            </w:r>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F66767" w:rsidRPr="00B64175" w14:paraId="4ED5B16C" w14:textId="77777777" w:rsidTr="00F66767">
        <w:trPr>
          <w:trHeight w:val="451"/>
          <w:jc w:val="center"/>
        </w:trPr>
        <w:tc>
          <w:tcPr>
            <w:tcW w:w="1368" w:type="dxa"/>
            <w:vMerge/>
            <w:vAlign w:val="center"/>
          </w:tcPr>
          <w:p w14:paraId="69F9EF7D" w14:textId="77777777" w:rsidR="00F66767" w:rsidRPr="00B64175" w:rsidRDefault="00F66767" w:rsidP="008643F2">
            <w:pPr>
              <w:spacing w:line="420" w:lineRule="exact"/>
              <w:jc w:val="center"/>
              <w:rPr>
                <w:rFonts w:ascii="宋体" w:hAnsi="宋体"/>
                <w:color w:val="000000"/>
                <w:sz w:val="24"/>
              </w:rPr>
            </w:pPr>
          </w:p>
        </w:tc>
        <w:tc>
          <w:tcPr>
            <w:tcW w:w="2463" w:type="dxa"/>
          </w:tcPr>
          <w:p w14:paraId="34656CE5" w14:textId="7D94A5FE"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w:t>
            </w:r>
            <w:r>
              <w:rPr>
                <w:rFonts w:ascii="宋体" w:hAnsi="宋体"/>
                <w:color w:val="000000"/>
                <w:sz w:val="24"/>
              </w:rPr>
              <w:t>4</w:t>
            </w:r>
            <w:r w:rsidRPr="00B64175">
              <w:rPr>
                <w:rFonts w:ascii="宋体" w:hAnsi="宋体" w:hint="eastAsia"/>
                <w:color w:val="000000"/>
                <w:sz w:val="24"/>
              </w:rPr>
              <w:t>00</w:t>
            </w:r>
          </w:p>
        </w:tc>
        <w:tc>
          <w:tcPr>
            <w:tcW w:w="3657" w:type="dxa"/>
          </w:tcPr>
          <w:p w14:paraId="320F68E8" w14:textId="039B16C2"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w:t>
            </w:r>
            <w:r>
              <w:rPr>
                <w:rFonts w:ascii="宋体" w:hAnsi="宋体"/>
                <w:color w:val="000000"/>
                <w:sz w:val="24"/>
              </w:rPr>
              <w:t>4</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F66767" w:rsidRPr="00B64175" w:rsidRDefault="00F66767" w:rsidP="008643F2">
            <w:pPr>
              <w:spacing w:line="420" w:lineRule="exact"/>
              <w:jc w:val="center"/>
              <w:rPr>
                <w:rFonts w:ascii="宋体" w:hAnsi="宋体"/>
                <w:color w:val="000000"/>
                <w:szCs w:val="21"/>
              </w:rPr>
            </w:pPr>
          </w:p>
        </w:tc>
      </w:tr>
      <w:tr w:rsidR="00F66767" w:rsidRPr="00B64175" w14:paraId="5689DC02" w14:textId="77777777" w:rsidTr="00F66767">
        <w:trPr>
          <w:trHeight w:val="546"/>
          <w:jc w:val="center"/>
        </w:trPr>
        <w:tc>
          <w:tcPr>
            <w:tcW w:w="1368" w:type="dxa"/>
            <w:vMerge/>
            <w:vAlign w:val="center"/>
          </w:tcPr>
          <w:p w14:paraId="770453D3" w14:textId="77777777" w:rsidR="00F66767" w:rsidRPr="00B64175" w:rsidRDefault="00F66767" w:rsidP="008643F2">
            <w:pPr>
              <w:spacing w:line="420" w:lineRule="exact"/>
              <w:jc w:val="center"/>
              <w:rPr>
                <w:rFonts w:ascii="宋体" w:hAnsi="宋体"/>
                <w:color w:val="000000"/>
                <w:sz w:val="24"/>
              </w:rPr>
            </w:pPr>
          </w:p>
        </w:tc>
        <w:tc>
          <w:tcPr>
            <w:tcW w:w="2463" w:type="dxa"/>
          </w:tcPr>
          <w:p w14:paraId="7C10AC73" w14:textId="4929BFE3"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热值＜</w:t>
            </w:r>
            <w:r>
              <w:rPr>
                <w:rFonts w:ascii="宋体" w:hAnsi="宋体"/>
                <w:color w:val="000000"/>
                <w:sz w:val="24"/>
              </w:rPr>
              <w:t>50</w:t>
            </w:r>
            <w:r w:rsidRPr="00B64175">
              <w:rPr>
                <w:rFonts w:ascii="宋体" w:hAnsi="宋体" w:hint="eastAsia"/>
                <w:color w:val="000000"/>
                <w:sz w:val="24"/>
              </w:rPr>
              <w:t>00</w:t>
            </w:r>
          </w:p>
        </w:tc>
        <w:tc>
          <w:tcPr>
            <w:tcW w:w="3657" w:type="dxa"/>
          </w:tcPr>
          <w:p w14:paraId="26B4C013" w14:textId="1D243935" w:rsidR="00F66767" w:rsidRPr="00B64175" w:rsidRDefault="00F66767" w:rsidP="00F66767">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w:t>
            </w:r>
            <w:r>
              <w:rPr>
                <w:rFonts w:ascii="宋体" w:hAnsi="宋体"/>
                <w:color w:val="000000"/>
                <w:sz w:val="18"/>
                <w:szCs w:val="21"/>
              </w:rPr>
              <w:t>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F66767" w:rsidRPr="00B64175" w:rsidRDefault="00F66767" w:rsidP="008643F2">
            <w:pPr>
              <w:spacing w:line="420" w:lineRule="exact"/>
              <w:jc w:val="center"/>
              <w:rPr>
                <w:rFonts w:ascii="宋体" w:hAnsi="宋体"/>
                <w:color w:val="000000"/>
                <w:sz w:val="24"/>
              </w:rPr>
            </w:pPr>
          </w:p>
        </w:tc>
      </w:tr>
      <w:tr w:rsidR="00F66767" w:rsidRPr="00B64175" w14:paraId="45EBE603" w14:textId="77777777" w:rsidTr="00941859">
        <w:trPr>
          <w:trHeight w:val="515"/>
          <w:jc w:val="center"/>
        </w:trPr>
        <w:tc>
          <w:tcPr>
            <w:tcW w:w="1368" w:type="dxa"/>
            <w:vMerge/>
            <w:vAlign w:val="center"/>
          </w:tcPr>
          <w:p w14:paraId="2C0F2AE6" w14:textId="77777777" w:rsidR="00F66767" w:rsidRPr="00B64175" w:rsidRDefault="00F66767" w:rsidP="00F66767">
            <w:pPr>
              <w:spacing w:line="420" w:lineRule="exact"/>
              <w:jc w:val="center"/>
              <w:rPr>
                <w:color w:val="000000"/>
                <w:sz w:val="24"/>
              </w:rPr>
            </w:pPr>
          </w:p>
        </w:tc>
        <w:tc>
          <w:tcPr>
            <w:tcW w:w="2463" w:type="dxa"/>
            <w:vAlign w:val="center"/>
          </w:tcPr>
          <w:p w14:paraId="5CED851E" w14:textId="1FEFE329"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热值＜</w:t>
            </w:r>
            <w:r>
              <w:rPr>
                <w:rFonts w:ascii="宋体" w:hAnsi="宋体"/>
                <w:color w:val="000000"/>
                <w:sz w:val="24"/>
              </w:rPr>
              <w:t>46</w:t>
            </w:r>
            <w:r w:rsidRPr="00B64175">
              <w:rPr>
                <w:rFonts w:ascii="宋体" w:hAnsi="宋体" w:hint="eastAsia"/>
                <w:color w:val="000000"/>
                <w:sz w:val="24"/>
              </w:rPr>
              <w:t>00</w:t>
            </w:r>
          </w:p>
        </w:tc>
        <w:tc>
          <w:tcPr>
            <w:tcW w:w="3657" w:type="dxa"/>
          </w:tcPr>
          <w:p w14:paraId="1F18C401" w14:textId="20EBCDC9" w:rsidR="00F66767" w:rsidRPr="00B64175" w:rsidRDefault="00F66767" w:rsidP="00F66767">
            <w:pPr>
              <w:spacing w:line="420" w:lineRule="exact"/>
              <w:rPr>
                <w:color w:val="000000"/>
                <w:sz w:val="20"/>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w:t>
            </w:r>
            <w:r>
              <w:rPr>
                <w:rFonts w:ascii="宋体" w:hAnsi="宋体"/>
                <w:color w:val="000000"/>
                <w:sz w:val="18"/>
                <w:szCs w:val="21"/>
              </w:rPr>
              <w:t>2</w:t>
            </w:r>
            <w:r w:rsidRPr="00B64175">
              <w:rPr>
                <w:rFonts w:ascii="宋体" w:hAnsi="宋体" w:hint="eastAsia"/>
                <w:color w:val="000000"/>
                <w:sz w:val="18"/>
                <w:szCs w:val="21"/>
              </w:rPr>
              <w:t>00）×基价，另加</w:t>
            </w:r>
            <w:r w:rsidRPr="00B64175">
              <w:rPr>
                <w:rFonts w:ascii="宋体" w:hAnsi="宋体"/>
                <w:color w:val="000000"/>
                <w:sz w:val="18"/>
                <w:szCs w:val="21"/>
              </w:rPr>
              <w:t>扣</w:t>
            </w:r>
            <w:r>
              <w:rPr>
                <w:rFonts w:ascii="宋体" w:hAnsi="宋体"/>
                <w:color w:val="000000"/>
                <w:sz w:val="18"/>
                <w:szCs w:val="21"/>
              </w:rPr>
              <w:t>4</w:t>
            </w:r>
            <w:r w:rsidRPr="00B64175">
              <w:rPr>
                <w:rFonts w:ascii="宋体" w:hAnsi="宋体" w:hint="eastAsia"/>
                <w:color w:val="000000"/>
                <w:sz w:val="18"/>
                <w:szCs w:val="21"/>
              </w:rPr>
              <w:t>0元/吨</w:t>
            </w:r>
          </w:p>
        </w:tc>
        <w:tc>
          <w:tcPr>
            <w:tcW w:w="1080" w:type="dxa"/>
            <w:vMerge/>
          </w:tcPr>
          <w:p w14:paraId="14240BF8" w14:textId="77777777" w:rsidR="00F66767" w:rsidRPr="00B64175" w:rsidRDefault="00F66767" w:rsidP="00F66767">
            <w:pPr>
              <w:spacing w:line="420" w:lineRule="exact"/>
              <w:rPr>
                <w:rFonts w:ascii="宋体" w:hAnsi="宋体"/>
                <w:color w:val="000000"/>
                <w:sz w:val="24"/>
              </w:rPr>
            </w:pPr>
          </w:p>
        </w:tc>
      </w:tr>
      <w:tr w:rsidR="00F66767" w:rsidRPr="00B64175" w14:paraId="5392179A" w14:textId="77777777" w:rsidTr="00F66767">
        <w:trPr>
          <w:trHeight w:val="515"/>
          <w:jc w:val="center"/>
        </w:trPr>
        <w:tc>
          <w:tcPr>
            <w:tcW w:w="1368" w:type="dxa"/>
            <w:vMerge w:val="restart"/>
            <w:vAlign w:val="center"/>
          </w:tcPr>
          <w:p w14:paraId="1A7E228D" w14:textId="77777777" w:rsidR="00F66767" w:rsidRPr="00B64175" w:rsidRDefault="00F66767" w:rsidP="00F66767">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801FA3B"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0.</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5</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6731D398" w:rsidR="00F66767" w:rsidRPr="00B64175" w:rsidRDefault="00F66767" w:rsidP="00F66767">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Pr>
                <w:rFonts w:ascii="宋体" w:hAnsi="宋体"/>
                <w:color w:val="000000"/>
                <w:sz w:val="20"/>
              </w:rPr>
              <w:t>5</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F66767" w:rsidRPr="00B64175" w:rsidRDefault="00F66767" w:rsidP="00F66767">
            <w:pPr>
              <w:spacing w:line="420" w:lineRule="exact"/>
              <w:rPr>
                <w:rFonts w:ascii="宋体" w:hAnsi="宋体"/>
                <w:color w:val="000000"/>
                <w:sz w:val="24"/>
              </w:rPr>
            </w:pPr>
          </w:p>
        </w:tc>
      </w:tr>
      <w:tr w:rsidR="00F66767" w:rsidRPr="00B64175" w14:paraId="78DD087D" w14:textId="77777777" w:rsidTr="00F66767">
        <w:trPr>
          <w:trHeight w:val="557"/>
          <w:jc w:val="center"/>
        </w:trPr>
        <w:tc>
          <w:tcPr>
            <w:tcW w:w="1368" w:type="dxa"/>
            <w:vMerge/>
            <w:vAlign w:val="center"/>
          </w:tcPr>
          <w:p w14:paraId="26A05453" w14:textId="77777777" w:rsidR="00F66767" w:rsidRPr="00B64175" w:rsidRDefault="00F66767" w:rsidP="00F66767">
            <w:pPr>
              <w:spacing w:line="420" w:lineRule="exact"/>
              <w:jc w:val="center"/>
              <w:rPr>
                <w:rFonts w:ascii="宋体" w:hAnsi="宋体"/>
                <w:color w:val="000000"/>
                <w:sz w:val="24"/>
              </w:rPr>
            </w:pPr>
          </w:p>
        </w:tc>
        <w:tc>
          <w:tcPr>
            <w:tcW w:w="2463" w:type="dxa"/>
            <w:vAlign w:val="center"/>
          </w:tcPr>
          <w:p w14:paraId="6FCFC4C6" w14:textId="041DE16C"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0.</w:t>
            </w:r>
            <w:r>
              <w:rPr>
                <w:rFonts w:ascii="宋体" w:hAnsi="宋体"/>
                <w:color w:val="000000"/>
                <w:sz w:val="24"/>
              </w:rPr>
              <w:t>5</w:t>
            </w:r>
            <w:r w:rsidRPr="00B64175">
              <w:rPr>
                <w:rFonts w:ascii="宋体" w:hAnsi="宋体"/>
                <w:color w:val="000000"/>
                <w:sz w:val="24"/>
              </w:rPr>
              <w:t>5%</w:t>
            </w:r>
            <w:r w:rsidRPr="00B64175">
              <w:rPr>
                <w:rFonts w:ascii="宋体" w:hAnsi="宋体" w:hint="eastAsia"/>
                <w:color w:val="000000"/>
                <w:sz w:val="24"/>
              </w:rPr>
              <w:t>＜硫≤0.</w:t>
            </w:r>
            <w:r>
              <w:rPr>
                <w:rFonts w:ascii="宋体" w:hAnsi="宋体"/>
                <w:color w:val="000000"/>
                <w:sz w:val="24"/>
              </w:rPr>
              <w:t>6</w:t>
            </w:r>
            <w:r w:rsidRPr="00B64175">
              <w:rPr>
                <w:rFonts w:ascii="宋体" w:hAnsi="宋体"/>
                <w:color w:val="000000"/>
                <w:sz w:val="24"/>
              </w:rPr>
              <w:t>%</w:t>
            </w:r>
          </w:p>
        </w:tc>
        <w:tc>
          <w:tcPr>
            <w:tcW w:w="3657" w:type="dxa"/>
            <w:vAlign w:val="center"/>
          </w:tcPr>
          <w:p w14:paraId="10BCCADB" w14:textId="008F2DCD" w:rsidR="00F66767" w:rsidRPr="00B64175" w:rsidRDefault="00F66767" w:rsidP="00F66767">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Pr>
                <w:rFonts w:ascii="宋体" w:hAnsi="宋体"/>
                <w:color w:val="000000"/>
                <w:sz w:val="20"/>
              </w:rPr>
              <w:t>5</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F66767" w:rsidRPr="00B64175" w:rsidRDefault="00F66767" w:rsidP="00F66767">
            <w:pPr>
              <w:spacing w:line="420" w:lineRule="exact"/>
              <w:rPr>
                <w:rFonts w:ascii="宋体" w:hAnsi="宋体"/>
                <w:color w:val="000000"/>
                <w:sz w:val="24"/>
              </w:rPr>
            </w:pPr>
          </w:p>
        </w:tc>
      </w:tr>
      <w:tr w:rsidR="00F66767" w:rsidRPr="00B64175" w14:paraId="3E964864" w14:textId="77777777" w:rsidTr="00F66767">
        <w:trPr>
          <w:trHeight w:val="557"/>
          <w:jc w:val="center"/>
        </w:trPr>
        <w:tc>
          <w:tcPr>
            <w:tcW w:w="1368" w:type="dxa"/>
            <w:vMerge/>
            <w:vAlign w:val="center"/>
          </w:tcPr>
          <w:p w14:paraId="529B9C92" w14:textId="77777777" w:rsidR="00F66767" w:rsidRPr="00B64175" w:rsidRDefault="00F66767" w:rsidP="00F66767">
            <w:pPr>
              <w:spacing w:line="420" w:lineRule="exact"/>
              <w:jc w:val="center"/>
              <w:rPr>
                <w:rFonts w:ascii="宋体" w:hAnsi="宋体"/>
                <w:color w:val="000000"/>
                <w:sz w:val="24"/>
              </w:rPr>
            </w:pPr>
          </w:p>
        </w:tc>
        <w:tc>
          <w:tcPr>
            <w:tcW w:w="2463" w:type="dxa"/>
            <w:vAlign w:val="center"/>
          </w:tcPr>
          <w:p w14:paraId="36D25BF0" w14:textId="4A6F9A4D"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0.</w:t>
            </w:r>
            <w:r>
              <w:rPr>
                <w:rFonts w:ascii="宋体" w:hAnsi="宋体"/>
                <w:color w:val="000000"/>
                <w:sz w:val="24"/>
              </w:rPr>
              <w:t>6</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6</w:t>
            </w:r>
            <w:r w:rsidRPr="00B64175">
              <w:rPr>
                <w:rFonts w:ascii="宋体" w:hAnsi="宋体"/>
                <w:color w:val="000000"/>
                <w:sz w:val="24"/>
              </w:rPr>
              <w:t>5%</w:t>
            </w:r>
          </w:p>
        </w:tc>
        <w:tc>
          <w:tcPr>
            <w:tcW w:w="3657" w:type="dxa"/>
            <w:vAlign w:val="center"/>
          </w:tcPr>
          <w:p w14:paraId="3F1DEA4B" w14:textId="23822FB2" w:rsidR="00F66767" w:rsidRPr="00B64175" w:rsidRDefault="00F66767" w:rsidP="00F66767">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Pr>
                <w:rFonts w:ascii="宋体" w:hAnsi="宋体"/>
                <w:color w:val="000000"/>
                <w:sz w:val="20"/>
              </w:rPr>
              <w:t>5</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F66767" w:rsidRPr="00B64175" w:rsidRDefault="00F66767" w:rsidP="00F66767">
            <w:pPr>
              <w:spacing w:line="420" w:lineRule="exact"/>
              <w:rPr>
                <w:rFonts w:ascii="宋体" w:hAnsi="宋体"/>
                <w:color w:val="000000"/>
                <w:sz w:val="24"/>
              </w:rPr>
            </w:pPr>
          </w:p>
        </w:tc>
      </w:tr>
      <w:tr w:rsidR="00F66767" w:rsidRPr="00B64175" w14:paraId="1AAAF030" w14:textId="77777777" w:rsidTr="00F66767">
        <w:trPr>
          <w:trHeight w:val="557"/>
          <w:jc w:val="center"/>
        </w:trPr>
        <w:tc>
          <w:tcPr>
            <w:tcW w:w="1368" w:type="dxa"/>
            <w:vMerge/>
            <w:vAlign w:val="center"/>
          </w:tcPr>
          <w:p w14:paraId="2663FFAB" w14:textId="77777777" w:rsidR="00F66767" w:rsidRPr="00B64175" w:rsidRDefault="00F66767" w:rsidP="00F66767">
            <w:pPr>
              <w:spacing w:line="420" w:lineRule="exact"/>
              <w:jc w:val="center"/>
              <w:rPr>
                <w:rFonts w:ascii="宋体" w:hAnsi="宋体"/>
                <w:color w:val="000000"/>
                <w:sz w:val="24"/>
              </w:rPr>
            </w:pPr>
          </w:p>
        </w:tc>
        <w:tc>
          <w:tcPr>
            <w:tcW w:w="2463" w:type="dxa"/>
            <w:vAlign w:val="center"/>
          </w:tcPr>
          <w:p w14:paraId="655406B4" w14:textId="5174077B"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0.</w:t>
            </w:r>
            <w:r>
              <w:rPr>
                <w:rFonts w:ascii="宋体" w:hAnsi="宋体"/>
                <w:color w:val="000000"/>
                <w:sz w:val="24"/>
              </w:rPr>
              <w:t>65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7</w:t>
            </w:r>
            <w:r w:rsidRPr="00B64175">
              <w:rPr>
                <w:rFonts w:ascii="宋体" w:hAnsi="宋体"/>
                <w:color w:val="000000"/>
                <w:sz w:val="24"/>
              </w:rPr>
              <w:t>%</w:t>
            </w:r>
          </w:p>
        </w:tc>
        <w:tc>
          <w:tcPr>
            <w:tcW w:w="3657" w:type="dxa"/>
            <w:vAlign w:val="center"/>
          </w:tcPr>
          <w:p w14:paraId="63922172" w14:textId="5FF5C8E6" w:rsidR="00F66767" w:rsidRPr="00B64175" w:rsidRDefault="00F66767" w:rsidP="00F66767">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Pr>
                <w:rFonts w:ascii="宋体" w:hAnsi="宋体"/>
                <w:color w:val="000000"/>
                <w:sz w:val="20"/>
              </w:rPr>
              <w:t>5</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F66767" w:rsidRPr="00B64175" w:rsidRDefault="00F66767" w:rsidP="00F66767">
            <w:pPr>
              <w:spacing w:line="420" w:lineRule="exact"/>
              <w:rPr>
                <w:rFonts w:ascii="宋体" w:hAnsi="宋体"/>
                <w:color w:val="000000"/>
                <w:sz w:val="24"/>
              </w:rPr>
            </w:pPr>
          </w:p>
        </w:tc>
      </w:tr>
      <w:tr w:rsidR="00F66767" w:rsidRPr="00B64175" w14:paraId="3EC0C88D" w14:textId="77777777" w:rsidTr="00F66767">
        <w:trPr>
          <w:trHeight w:val="525"/>
          <w:jc w:val="center"/>
        </w:trPr>
        <w:tc>
          <w:tcPr>
            <w:tcW w:w="1368" w:type="dxa"/>
            <w:vMerge/>
            <w:vAlign w:val="center"/>
          </w:tcPr>
          <w:p w14:paraId="2ACD1105" w14:textId="77777777" w:rsidR="00F66767" w:rsidRPr="00B64175" w:rsidRDefault="00F66767" w:rsidP="00F66767">
            <w:pPr>
              <w:spacing w:line="420" w:lineRule="exact"/>
              <w:jc w:val="center"/>
              <w:rPr>
                <w:rFonts w:ascii="宋体" w:hAnsi="宋体"/>
                <w:color w:val="000000"/>
                <w:sz w:val="24"/>
              </w:rPr>
            </w:pPr>
          </w:p>
        </w:tc>
        <w:tc>
          <w:tcPr>
            <w:tcW w:w="2463" w:type="dxa"/>
            <w:vAlign w:val="center"/>
          </w:tcPr>
          <w:p w14:paraId="1812AD68" w14:textId="745AE058" w:rsidR="00F66767" w:rsidRPr="005B147F" w:rsidRDefault="00F66767" w:rsidP="00F66767">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Pr>
                <w:rFonts w:ascii="宋体" w:hAnsi="宋体"/>
                <w:color w:val="000000"/>
                <w:sz w:val="24"/>
              </w:rPr>
              <w:t>7</w:t>
            </w:r>
            <w:r w:rsidRPr="005B147F">
              <w:rPr>
                <w:rFonts w:ascii="宋体" w:hAnsi="宋体" w:hint="eastAsia"/>
                <w:color w:val="000000"/>
                <w:sz w:val="24"/>
              </w:rPr>
              <w:t>％</w:t>
            </w:r>
          </w:p>
        </w:tc>
        <w:tc>
          <w:tcPr>
            <w:tcW w:w="3657" w:type="dxa"/>
            <w:vAlign w:val="center"/>
          </w:tcPr>
          <w:p w14:paraId="1F93384A" w14:textId="0897EAFA" w:rsidR="00F66767" w:rsidRPr="005B147F" w:rsidRDefault="00F66767" w:rsidP="00F66767">
            <w:pPr>
              <w:spacing w:line="420" w:lineRule="exact"/>
              <w:rPr>
                <w:rFonts w:ascii="宋体" w:hAnsi="宋体"/>
                <w:color w:val="000000"/>
                <w:sz w:val="20"/>
              </w:rPr>
            </w:pPr>
            <w:r w:rsidRPr="005B147F">
              <w:rPr>
                <w:rFonts w:ascii="宋体" w:hAnsi="宋体" w:hint="eastAsia"/>
                <w:color w:val="000000"/>
                <w:sz w:val="20"/>
              </w:rPr>
              <w:t>扣</w:t>
            </w:r>
            <w:r>
              <w:rPr>
                <w:rFonts w:ascii="宋体" w:hAnsi="宋体" w:hint="eastAsia"/>
                <w:color w:val="000000"/>
                <w:sz w:val="20"/>
              </w:rPr>
              <w:t>：</w:t>
            </w:r>
            <w:r w:rsidRPr="005B147F">
              <w:rPr>
                <w:rFonts w:ascii="宋体" w:hAnsi="宋体" w:hint="eastAsia"/>
                <w:color w:val="000000"/>
                <w:sz w:val="20"/>
              </w:rPr>
              <w:t>（单</w:t>
            </w:r>
            <w:proofErr w:type="gramStart"/>
            <w:r w:rsidRPr="005B147F">
              <w:rPr>
                <w:rFonts w:ascii="宋体" w:hAnsi="宋体" w:hint="eastAsia"/>
                <w:color w:val="000000"/>
                <w:sz w:val="20"/>
              </w:rPr>
              <w:t>样</w:t>
            </w:r>
            <w:r>
              <w:rPr>
                <w:rFonts w:ascii="宋体" w:hAnsi="宋体" w:hint="eastAsia"/>
                <w:color w:val="000000"/>
                <w:sz w:val="20"/>
              </w:rPr>
              <w:t>实际</w:t>
            </w:r>
            <w:proofErr w:type="gramEnd"/>
            <w:r w:rsidRPr="005B147F">
              <w:rPr>
                <w:rFonts w:ascii="宋体" w:hAnsi="宋体" w:hint="eastAsia"/>
                <w:color w:val="000000"/>
                <w:sz w:val="20"/>
              </w:rPr>
              <w:t>值-0.</w:t>
            </w:r>
            <w:r>
              <w:rPr>
                <w:rFonts w:ascii="宋体" w:hAnsi="宋体"/>
                <w:color w:val="000000"/>
                <w:sz w:val="20"/>
              </w:rPr>
              <w:t>5</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F66767" w:rsidRPr="005B147F" w:rsidRDefault="00F66767" w:rsidP="00F66767">
            <w:pPr>
              <w:spacing w:line="420" w:lineRule="exact"/>
              <w:jc w:val="center"/>
              <w:rPr>
                <w:rFonts w:ascii="宋体" w:hAnsi="宋体"/>
                <w:color w:val="000000"/>
                <w:sz w:val="24"/>
              </w:rPr>
            </w:pPr>
          </w:p>
        </w:tc>
      </w:tr>
      <w:tr w:rsidR="00F66767" w:rsidRPr="00B64175" w14:paraId="4635C995" w14:textId="77777777" w:rsidTr="00F66767">
        <w:trPr>
          <w:trHeight w:val="814"/>
          <w:jc w:val="center"/>
        </w:trPr>
        <w:tc>
          <w:tcPr>
            <w:tcW w:w="1368" w:type="dxa"/>
            <w:vAlign w:val="center"/>
          </w:tcPr>
          <w:p w14:paraId="04DA9295" w14:textId="77777777"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6A208217" w:rsidR="00F66767" w:rsidRPr="00B64175" w:rsidRDefault="00F66767" w:rsidP="00F66767">
            <w:pPr>
              <w:spacing w:line="420" w:lineRule="exact"/>
              <w:rPr>
                <w:rFonts w:ascii="宋体" w:hAnsi="宋体"/>
                <w:color w:val="000000"/>
                <w:sz w:val="24"/>
              </w:rPr>
            </w:pPr>
            <w:r w:rsidRPr="00B64175">
              <w:rPr>
                <w:rFonts w:ascii="宋体" w:hAnsi="宋体" w:hint="eastAsia"/>
                <w:color w:val="000000"/>
                <w:sz w:val="24"/>
              </w:rPr>
              <w:t>＞</w:t>
            </w:r>
            <w:r>
              <w:rPr>
                <w:rFonts w:ascii="宋体" w:hAnsi="宋体"/>
                <w:color w:val="000000"/>
                <w:sz w:val="24"/>
              </w:rPr>
              <w:t>8</w:t>
            </w:r>
            <w:r w:rsidRPr="00B64175">
              <w:rPr>
                <w:rFonts w:ascii="宋体" w:hAnsi="宋体" w:hint="eastAsia"/>
                <w:color w:val="000000"/>
                <w:sz w:val="24"/>
              </w:rPr>
              <w:t>%</w:t>
            </w:r>
          </w:p>
        </w:tc>
        <w:tc>
          <w:tcPr>
            <w:tcW w:w="3657" w:type="dxa"/>
          </w:tcPr>
          <w:p w14:paraId="444E647E" w14:textId="00928D46" w:rsidR="00F66767" w:rsidRPr="00B64175" w:rsidRDefault="00F66767" w:rsidP="00F66767">
            <w:pPr>
              <w:spacing w:line="360" w:lineRule="auto"/>
              <w:rPr>
                <w:rFonts w:ascii="宋体" w:hAnsi="宋体"/>
                <w:color w:val="000000"/>
                <w:sz w:val="24"/>
              </w:rPr>
            </w:pPr>
            <w:r w:rsidRPr="00B64175">
              <w:rPr>
                <w:rFonts w:ascii="宋体" w:hAnsi="宋体" w:hint="eastAsia"/>
                <w:color w:val="000000"/>
                <w:sz w:val="24"/>
              </w:rPr>
              <w:t>结算重量=过磅重量×（1-实际水分）/（1-</w:t>
            </w:r>
            <w:r>
              <w:rPr>
                <w:rFonts w:ascii="宋体" w:hAnsi="宋体"/>
                <w:color w:val="000000"/>
                <w:sz w:val="24"/>
              </w:rPr>
              <w:t>8</w:t>
            </w:r>
            <w:r w:rsidRPr="00B64175">
              <w:rPr>
                <w:rFonts w:ascii="宋体" w:hAnsi="宋体" w:hint="eastAsia"/>
                <w:color w:val="000000"/>
                <w:sz w:val="24"/>
              </w:rPr>
              <w:t>%）</w:t>
            </w:r>
          </w:p>
        </w:tc>
        <w:tc>
          <w:tcPr>
            <w:tcW w:w="1080" w:type="dxa"/>
            <w:vAlign w:val="center"/>
          </w:tcPr>
          <w:p w14:paraId="0E71FE4F" w14:textId="77777777" w:rsidR="00F66767" w:rsidRPr="00B64175" w:rsidRDefault="00F66767" w:rsidP="00F66767">
            <w:pPr>
              <w:spacing w:line="420" w:lineRule="exact"/>
              <w:jc w:val="center"/>
              <w:rPr>
                <w:rFonts w:ascii="宋体" w:hAnsi="宋体"/>
                <w:color w:val="000000"/>
                <w:sz w:val="24"/>
              </w:rPr>
            </w:pPr>
            <w:r w:rsidRPr="00B64175">
              <w:rPr>
                <w:rFonts w:ascii="宋体" w:hAnsi="宋体" w:hint="eastAsia"/>
                <w:color w:val="000000"/>
                <w:sz w:val="24"/>
              </w:rPr>
              <w:t>单样煤量</w:t>
            </w:r>
          </w:p>
        </w:tc>
      </w:tr>
    </w:tbl>
    <w:p w14:paraId="7477DF0C" w14:textId="7ADA8674"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52F040E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1、乙方在合同期限内按合同约定的供应数量完成供货（供应数量正负偏差不超过100吨），如</w:t>
      </w:r>
      <w:r w:rsidR="003C7BC5">
        <w:rPr>
          <w:rFonts w:ascii="宋体" w:hAnsi="宋体" w:hint="eastAsia"/>
          <w:color w:val="000000"/>
          <w:sz w:val="24"/>
        </w:rPr>
        <w:t>乙方</w:t>
      </w:r>
      <w:r w:rsidRPr="00A459C5">
        <w:rPr>
          <w:rFonts w:ascii="宋体" w:hAnsi="宋体" w:hint="eastAsia"/>
          <w:color w:val="000000"/>
          <w:sz w:val="24"/>
        </w:rPr>
        <w:t>未能按照合同约定的条款执行，低于合同负偏差数量的</w:t>
      </w:r>
      <w:r w:rsidRPr="00A459C5">
        <w:rPr>
          <w:rFonts w:ascii="宋体" w:hAnsi="宋体" w:hint="eastAsia"/>
          <w:color w:val="000000"/>
          <w:sz w:val="24"/>
        </w:rPr>
        <w:lastRenderedPageBreak/>
        <w:t>不足供应量，</w:t>
      </w:r>
      <w:r w:rsidR="003C7BC5">
        <w:rPr>
          <w:rFonts w:ascii="宋体" w:hAnsi="宋体" w:hint="eastAsia"/>
          <w:color w:val="000000"/>
          <w:sz w:val="24"/>
        </w:rPr>
        <w:t>乙方</w:t>
      </w:r>
      <w:r w:rsidRPr="00A459C5">
        <w:rPr>
          <w:rFonts w:ascii="宋体" w:hAnsi="宋体" w:hint="eastAsia"/>
          <w:color w:val="000000"/>
          <w:sz w:val="24"/>
        </w:rPr>
        <w:t>应</w:t>
      </w:r>
      <w:proofErr w:type="gramStart"/>
      <w:r w:rsidRPr="00A459C5">
        <w:rPr>
          <w:rFonts w:ascii="宋体" w:hAnsi="宋体" w:hint="eastAsia"/>
          <w:color w:val="000000"/>
          <w:sz w:val="24"/>
        </w:rPr>
        <w:t>按不足</w:t>
      </w:r>
      <w:proofErr w:type="gramEnd"/>
      <w:r w:rsidRPr="00A459C5">
        <w:rPr>
          <w:rFonts w:ascii="宋体" w:hAnsi="宋体" w:hint="eastAsia"/>
          <w:color w:val="000000"/>
          <w:sz w:val="24"/>
        </w:rPr>
        <w:t>部分向采购方支付100元/吨的违约金。造成</w:t>
      </w:r>
      <w:r w:rsidR="003C7BC5">
        <w:rPr>
          <w:rFonts w:ascii="宋体" w:hAnsi="宋体" w:hint="eastAsia"/>
          <w:color w:val="000000"/>
          <w:sz w:val="24"/>
        </w:rPr>
        <w:t>甲</w:t>
      </w:r>
      <w:r w:rsidRPr="00A459C5">
        <w:rPr>
          <w:rFonts w:ascii="宋体" w:hAnsi="宋体" w:hint="eastAsia"/>
          <w:color w:val="000000"/>
          <w:sz w:val="24"/>
        </w:rPr>
        <w:t>方其它损失的，</w:t>
      </w:r>
      <w:r w:rsidR="003C7BC5">
        <w:rPr>
          <w:rFonts w:ascii="宋体" w:hAnsi="宋体" w:hint="eastAsia"/>
          <w:color w:val="000000"/>
          <w:sz w:val="24"/>
        </w:rPr>
        <w:t>乙方</w:t>
      </w:r>
      <w:r w:rsidRPr="00A459C5">
        <w:rPr>
          <w:rFonts w:ascii="宋体" w:hAnsi="宋体" w:hint="eastAsia"/>
          <w:color w:val="000000"/>
          <w:sz w:val="24"/>
        </w:rPr>
        <w:t>应承担</w:t>
      </w:r>
      <w:r w:rsidR="008C2917">
        <w:rPr>
          <w:rFonts w:ascii="宋体" w:hAnsi="宋体" w:hint="eastAsia"/>
          <w:color w:val="000000"/>
          <w:sz w:val="24"/>
        </w:rPr>
        <w:t>甲</w:t>
      </w:r>
      <w:r w:rsidRPr="00A459C5">
        <w:rPr>
          <w:rFonts w:ascii="宋体" w:hAnsi="宋体" w:hint="eastAsia"/>
          <w:color w:val="000000"/>
          <w:sz w:val="24"/>
        </w:rPr>
        <w:t>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w:t>
            </w:r>
            <w:proofErr w:type="gramStart"/>
            <w:r w:rsidRPr="00A459C5">
              <w:rPr>
                <w:rFonts w:ascii="宋体" w:hAnsi="宋体"/>
                <w:color w:val="000000"/>
                <w:sz w:val="22"/>
              </w:rPr>
              <w:t>沧</w:t>
            </w:r>
            <w:proofErr w:type="gramEnd"/>
            <w:r w:rsidRPr="00A459C5">
              <w:rPr>
                <w:rFonts w:ascii="宋体" w:hAnsi="宋体"/>
                <w:color w:val="000000"/>
                <w:sz w:val="22"/>
              </w:rPr>
              <w:t>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2E000763" w14:textId="77777777" w:rsidR="00951C16" w:rsidRDefault="00951C16" w:rsidP="0024527F">
      <w:pPr>
        <w:rPr>
          <w:rFonts w:ascii="宋体" w:hAnsi="宋体"/>
          <w:b/>
          <w:color w:val="000000"/>
          <w:sz w:val="32"/>
          <w:szCs w:val="32"/>
        </w:rPr>
      </w:pPr>
    </w:p>
    <w:p w14:paraId="2C64FA3E" w14:textId="77777777" w:rsidR="00F66767" w:rsidRDefault="00F66767" w:rsidP="0024527F">
      <w:pPr>
        <w:rPr>
          <w:rFonts w:ascii="宋体" w:hAnsi="宋体"/>
          <w:b/>
          <w:color w:val="000000"/>
          <w:sz w:val="32"/>
          <w:szCs w:val="32"/>
        </w:rPr>
      </w:pPr>
    </w:p>
    <w:p w14:paraId="38E0D7CB" w14:textId="77777777" w:rsidR="00F66767" w:rsidRDefault="00F66767" w:rsidP="0024527F">
      <w:pPr>
        <w:rPr>
          <w:rFonts w:ascii="宋体" w:hAnsi="宋体"/>
          <w:b/>
          <w:color w:val="000000"/>
          <w:sz w:val="32"/>
          <w:szCs w:val="32"/>
        </w:rPr>
      </w:pPr>
    </w:p>
    <w:p w14:paraId="24C35439" w14:textId="77777777" w:rsidR="00F66767" w:rsidRDefault="00F66767" w:rsidP="0024527F">
      <w:pPr>
        <w:rPr>
          <w:rFonts w:ascii="宋体" w:hAnsi="宋体"/>
          <w:b/>
          <w:color w:val="000000"/>
          <w:sz w:val="32"/>
          <w:szCs w:val="32"/>
        </w:rPr>
      </w:pPr>
    </w:p>
    <w:p w14:paraId="7482E180" w14:textId="77777777" w:rsidR="00F66767" w:rsidRDefault="00F66767" w:rsidP="0024527F">
      <w:pPr>
        <w:rPr>
          <w:rFonts w:ascii="宋体" w:hAnsi="宋体"/>
          <w:b/>
          <w:color w:val="000000"/>
          <w:sz w:val="32"/>
          <w:szCs w:val="32"/>
        </w:rPr>
      </w:pPr>
    </w:p>
    <w:p w14:paraId="5C11E0B0" w14:textId="77777777" w:rsidR="00F66767" w:rsidRDefault="00F66767"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65CC0C0B" w:rsidR="008C2917" w:rsidRDefault="008C2917"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w:t>
      </w:r>
      <w:r w:rsidR="00296D15">
        <w:rPr>
          <w:rFonts w:ascii="宋体" w:hAnsi="宋体"/>
          <w:b/>
          <w:sz w:val="52"/>
        </w:rPr>
        <w:t>无烟煤</w:t>
      </w:r>
      <w:r>
        <w:rPr>
          <w:rFonts w:ascii="宋体" w:hAnsi="宋体"/>
          <w:b/>
          <w:sz w:val="52"/>
        </w:rPr>
        <w:t>）</w:t>
      </w:r>
      <w:r>
        <w:rPr>
          <w:rFonts w:ascii="宋体" w:hAnsi="宋体" w:hint="eastAsia"/>
          <w:b/>
          <w:sz w:val="52"/>
        </w:rPr>
        <w:t>采购项目</w:t>
      </w:r>
    </w:p>
    <w:bookmarkEnd w:id="49"/>
    <w:bookmarkEnd w:id="50"/>
    <w:bookmarkEnd w:id="51"/>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1A077B2D"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DD48EE">
        <w:rPr>
          <w:rFonts w:ascii="宋体" w:hAnsi="宋体"/>
          <w:b/>
          <w:bCs/>
          <w:sz w:val="28"/>
          <w:szCs w:val="28"/>
        </w:rPr>
        <w:t>12</w:t>
      </w:r>
      <w:r>
        <w:rPr>
          <w:rFonts w:ascii="宋体" w:hAnsi="宋体" w:hint="eastAsia"/>
          <w:b/>
          <w:bCs/>
          <w:sz w:val="28"/>
          <w:szCs w:val="28"/>
        </w:rPr>
        <w:t>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131BCA3B"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00296D15">
        <w:rPr>
          <w:rFonts w:ascii="宋体" w:hAnsi="宋体" w:cs="宋体" w:hint="eastAsia"/>
          <w:b/>
          <w:spacing w:val="-4"/>
          <w:sz w:val="24"/>
          <w:szCs w:val="24"/>
          <w:u w:val="single"/>
        </w:rPr>
        <w:t>无烟煤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0F6D50CA" w14:textId="77777777" w:rsidR="00E3183C" w:rsidRDefault="00E3183C" w:rsidP="009A60F1">
      <w:pPr>
        <w:kinsoku w:val="0"/>
        <w:overflowPunct w:val="0"/>
        <w:snapToGrid w:val="0"/>
        <w:spacing w:line="520" w:lineRule="atLeast"/>
        <w:ind w:firstLineChars="100" w:firstLine="232"/>
        <w:rPr>
          <w:rFonts w:ascii="宋体" w:hAnsi="宋体" w:cs="宋体"/>
          <w:spacing w:val="-4"/>
          <w:sz w:val="24"/>
          <w:szCs w:val="24"/>
        </w:rPr>
      </w:pP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6FC10303" w14:textId="77777777" w:rsidR="00E3183C" w:rsidRDefault="00427268" w:rsidP="00427268">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p>
    <w:p w14:paraId="30F6A882" w14:textId="52E305B1"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sidR="00C03978">
        <w:rPr>
          <w:rFonts w:ascii="宋体" w:hAnsi="宋体" w:cs="宋体"/>
          <w:spacing w:val="-4"/>
          <w:sz w:val="24"/>
          <w:szCs w:val="24"/>
        </w:rPr>
        <w:t>2021</w:t>
      </w:r>
      <w:r>
        <w:rPr>
          <w:rFonts w:ascii="宋体" w:hAnsi="宋体" w:cs="宋体" w:hint="eastAsia"/>
          <w:spacing w:val="-4"/>
          <w:sz w:val="24"/>
          <w:szCs w:val="24"/>
        </w:rPr>
        <w:t>年</w:t>
      </w:r>
      <w:r w:rsidR="00DD48EE">
        <w:rPr>
          <w:rFonts w:ascii="宋体" w:hAnsi="宋体" w:cs="宋体"/>
          <w:spacing w:val="-4"/>
          <w:sz w:val="24"/>
          <w:szCs w:val="24"/>
        </w:rPr>
        <w:t>12</w:t>
      </w:r>
      <w:r w:rsidR="00977567">
        <w:rPr>
          <w:rFonts w:ascii="宋体" w:hAnsi="宋体" w:cs="宋体"/>
          <w:spacing w:val="-4"/>
          <w:sz w:val="24"/>
          <w:szCs w:val="24"/>
        </w:rPr>
        <w:t xml:space="preserve"> </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69EAA22" w14:textId="77777777" w:rsidR="00E3183C" w:rsidRDefault="00E3183C" w:rsidP="00427268">
      <w:pPr>
        <w:widowControl/>
        <w:wordWrap w:val="0"/>
        <w:spacing w:line="480" w:lineRule="atLeast"/>
        <w:ind w:right="440"/>
        <w:rPr>
          <w:rFonts w:ascii="宋体" w:eastAsia="宋体" w:hAnsi="宋体" w:cs="宋体"/>
          <w:color w:val="3A3A3A"/>
          <w:kern w:val="0"/>
          <w:sz w:val="24"/>
          <w:szCs w:val="24"/>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551"/>
        <w:gridCol w:w="1701"/>
        <w:gridCol w:w="2174"/>
      </w:tblGrid>
      <w:tr w:rsidR="00427268" w14:paraId="1E7DD824" w14:textId="77777777" w:rsidTr="00E3183C">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551" w:type="dxa"/>
            <w:vAlign w:val="center"/>
          </w:tcPr>
          <w:p w14:paraId="2FC6728E" w14:textId="661A8B9A"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sidR="00E3183C">
              <w:rPr>
                <w:rFonts w:ascii="宋体" w:hAnsi="宋体" w:hint="eastAsia"/>
                <w:sz w:val="24"/>
                <w:szCs w:val="24"/>
              </w:rPr>
              <w:t xml:space="preserve">   </w:t>
            </w:r>
            <w:r>
              <w:rPr>
                <w:rFonts w:ascii="宋体" w:hAnsi="宋体"/>
                <w:sz w:val="24"/>
                <w:szCs w:val="24"/>
              </w:rPr>
              <w:t>（</w:t>
            </w:r>
            <w:r>
              <w:rPr>
                <w:rFonts w:ascii="宋体" w:hAnsi="宋体" w:hint="eastAsia"/>
                <w:sz w:val="24"/>
                <w:szCs w:val="24"/>
              </w:rPr>
              <w:t>元/吨</w:t>
            </w:r>
            <w:r>
              <w:rPr>
                <w:rFonts w:ascii="宋体" w:hAnsi="宋体"/>
                <w:sz w:val="24"/>
                <w:szCs w:val="24"/>
              </w:rPr>
              <w:t>）</w:t>
            </w:r>
          </w:p>
        </w:tc>
        <w:tc>
          <w:tcPr>
            <w:tcW w:w="1701"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174"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E3183C">
        <w:trPr>
          <w:trHeight w:val="1751"/>
        </w:trPr>
        <w:tc>
          <w:tcPr>
            <w:tcW w:w="3205" w:type="dxa"/>
            <w:vAlign w:val="center"/>
          </w:tcPr>
          <w:p w14:paraId="5CD9A5E8" w14:textId="60E267C3" w:rsidR="00427268" w:rsidRDefault="00296D15" w:rsidP="001171DE">
            <w:pPr>
              <w:widowControl/>
              <w:spacing w:line="276" w:lineRule="auto"/>
              <w:jc w:val="center"/>
              <w:rPr>
                <w:rFonts w:ascii="宋体" w:hAnsi="宋体"/>
                <w:sz w:val="24"/>
              </w:rPr>
            </w:pPr>
            <w:r>
              <w:rPr>
                <w:rFonts w:ascii="宋体" w:hAnsi="宋体" w:hint="eastAsia"/>
                <w:sz w:val="24"/>
              </w:rPr>
              <w:t>无烟煤</w:t>
            </w:r>
            <w:r w:rsidR="00427268">
              <w:rPr>
                <w:rFonts w:ascii="宋体" w:hAnsi="宋体" w:hint="eastAsia"/>
                <w:sz w:val="24"/>
              </w:rPr>
              <w:t xml:space="preserve"> </w:t>
            </w:r>
          </w:p>
          <w:p w14:paraId="24BEA467" w14:textId="5A375946" w:rsidR="00427268" w:rsidRDefault="00427268" w:rsidP="00F66767">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00F66767">
              <w:rPr>
                <w:rFonts w:ascii="宋体" w:hAnsi="宋体" w:cs="宋体"/>
                <w:sz w:val="24"/>
                <w:szCs w:val="24"/>
              </w:rPr>
              <w:t>2</w:t>
            </w:r>
            <w:r w:rsidRPr="007B605F">
              <w:rPr>
                <w:rFonts w:ascii="宋体" w:hAnsi="宋体" w:cs="宋体"/>
                <w:sz w:val="24"/>
                <w:szCs w:val="24"/>
              </w:rPr>
              <w:t>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%，水分≤</w:t>
            </w:r>
            <w:r w:rsidR="00F66767">
              <w:rPr>
                <w:rFonts w:ascii="宋体" w:hAnsi="宋体"/>
                <w:sz w:val="24"/>
                <w:szCs w:val="24"/>
              </w:rPr>
              <w:t>8</w:t>
            </w:r>
            <w:r w:rsidRPr="007B605F">
              <w:rPr>
                <w:rFonts w:ascii="宋体" w:hAnsi="宋体" w:hint="eastAsia"/>
                <w:sz w:val="24"/>
                <w:szCs w:val="24"/>
              </w:rPr>
              <w:t>%，灰分</w:t>
            </w:r>
            <w:r w:rsidR="00F66767">
              <w:rPr>
                <w:rFonts w:ascii="宋体" w:hAnsi="宋体" w:hint="eastAsia"/>
                <w:sz w:val="24"/>
              </w:rPr>
              <w:t>≤30%</w:t>
            </w:r>
            <w:r w:rsidRPr="007B605F">
              <w:rPr>
                <w:rFonts w:ascii="宋体" w:hAnsi="宋体" w:hint="eastAsia"/>
                <w:sz w:val="24"/>
                <w:szCs w:val="24"/>
              </w:rPr>
              <w:t>，</w:t>
            </w:r>
            <w:r w:rsidRPr="007B605F">
              <w:rPr>
                <w:rFonts w:ascii="宋体" w:hAnsi="宋体"/>
                <w:sz w:val="24"/>
                <w:szCs w:val="24"/>
              </w:rPr>
              <w:t>挥发分</w:t>
            </w:r>
            <w:r w:rsidR="00F66767" w:rsidRPr="00B64175">
              <w:rPr>
                <w:rFonts w:ascii="宋体" w:hAnsi="宋体" w:hint="eastAsia"/>
                <w:color w:val="000000"/>
                <w:sz w:val="24"/>
              </w:rPr>
              <w:t>≤</w:t>
            </w:r>
            <w:r w:rsidR="00F66767">
              <w:rPr>
                <w:rFonts w:ascii="宋体" w:hAnsi="宋体"/>
                <w:color w:val="000000"/>
                <w:sz w:val="24"/>
              </w:rPr>
              <w:t>6</w:t>
            </w:r>
            <w:r w:rsidR="00F66767" w:rsidRPr="00B64175">
              <w:rPr>
                <w:rFonts w:ascii="宋体" w:hAnsi="宋体" w:hint="eastAsia"/>
                <w:color w:val="000000"/>
                <w:sz w:val="24"/>
              </w:rPr>
              <w:t>%</w:t>
            </w:r>
            <w:r w:rsidRPr="007B605F">
              <w:rPr>
                <w:rFonts w:ascii="宋体" w:hAnsi="宋体" w:cs="宋体" w:hint="eastAsia"/>
                <w:sz w:val="24"/>
                <w:szCs w:val="24"/>
              </w:rPr>
              <w:t>。</w:t>
            </w:r>
            <w:r>
              <w:rPr>
                <w:rFonts w:ascii="宋体" w:hAnsi="宋体"/>
                <w:sz w:val="24"/>
              </w:rPr>
              <w:t>)</w:t>
            </w:r>
          </w:p>
        </w:tc>
        <w:tc>
          <w:tcPr>
            <w:tcW w:w="2551"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701" w:type="dxa"/>
            <w:vAlign w:val="center"/>
          </w:tcPr>
          <w:p w14:paraId="185B482A" w14:textId="4B20EC45" w:rsidR="00427268" w:rsidRDefault="00F66767" w:rsidP="001171DE">
            <w:pPr>
              <w:widowControl/>
              <w:spacing w:line="500" w:lineRule="exact"/>
              <w:jc w:val="center"/>
              <w:rPr>
                <w:rFonts w:ascii="宋体" w:hAnsi="宋体"/>
                <w:sz w:val="24"/>
                <w:szCs w:val="24"/>
              </w:rPr>
            </w:pPr>
            <w:r>
              <w:rPr>
                <w:rFonts w:ascii="宋体" w:hAnsi="宋体"/>
                <w:sz w:val="24"/>
                <w:szCs w:val="24"/>
              </w:rPr>
              <w:t>30</w:t>
            </w:r>
            <w:r w:rsidR="006B5925">
              <w:rPr>
                <w:rFonts w:ascii="宋体" w:hAnsi="宋体" w:hint="eastAsia"/>
                <w:sz w:val="24"/>
                <w:szCs w:val="24"/>
              </w:rPr>
              <w:t>00</w:t>
            </w:r>
          </w:p>
        </w:tc>
        <w:tc>
          <w:tcPr>
            <w:tcW w:w="2174"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1A5ECE82"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w:t>
            </w:r>
            <w:r w:rsidR="00F66767">
              <w:rPr>
                <w:rFonts w:ascii="宋体" w:hAnsi="宋体" w:cs="宋体" w:hint="eastAsia"/>
                <w:szCs w:val="21"/>
              </w:rPr>
              <w:t>伍</w:t>
            </w:r>
            <w:r>
              <w:rPr>
                <w:rFonts w:ascii="宋体" w:hAnsi="宋体" w:cs="宋体" w:hint="eastAsia"/>
                <w:szCs w:val="21"/>
              </w:rPr>
              <w:t>万元整（</w:t>
            </w:r>
            <w:r>
              <w:rPr>
                <w:rFonts w:asciiTheme="minorEastAsia" w:hAnsiTheme="minorEastAsia" w:cs="宋体" w:hint="eastAsia"/>
                <w:szCs w:val="21"/>
              </w:rPr>
              <w:t>¥</w:t>
            </w:r>
            <w:r w:rsidR="00F66767">
              <w:rPr>
                <w:rFonts w:asciiTheme="minorEastAsia" w:hAnsiTheme="minorEastAsia" w:cs="宋体"/>
                <w:szCs w:val="21"/>
              </w:rPr>
              <w:t>5</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6115A5CD"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w:t>
      </w:r>
      <w:r w:rsidR="00DD48EE">
        <w:rPr>
          <w:rFonts w:ascii="宋体" w:hAnsi="宋体"/>
          <w:kern w:val="0"/>
          <w:sz w:val="28"/>
          <w:szCs w:val="28"/>
        </w:rPr>
        <w:t>12</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E3183C">
        <w:trPr>
          <w:trHeight w:val="3566"/>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228B2F8C"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w:t>
      </w:r>
      <w:r w:rsidR="00296D15">
        <w:rPr>
          <w:rFonts w:ascii="宋体" w:eastAsia="宋体" w:hAnsi="宋体" w:cs="Times New Roman"/>
          <w:bCs/>
          <w:color w:val="000000"/>
          <w:sz w:val="28"/>
          <w:szCs w:val="28"/>
          <w:u w:val="single"/>
        </w:rPr>
        <w:t>无烟煤</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977567">
        <w:rPr>
          <w:rFonts w:ascii="宋体" w:eastAsia="宋体" w:hAnsi="宋体" w:cs="Times New Roman"/>
          <w:bCs/>
          <w:color w:val="000000"/>
          <w:sz w:val="28"/>
          <w:szCs w:val="28"/>
          <w:u w:val="single"/>
        </w:rPr>
        <w:t>1</w:t>
      </w:r>
      <w:r w:rsidR="00F66767">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76C9F" w14:textId="77777777" w:rsidR="00577707" w:rsidRDefault="00577707" w:rsidP="00886013">
      <w:r>
        <w:separator/>
      </w:r>
    </w:p>
  </w:endnote>
  <w:endnote w:type="continuationSeparator" w:id="0">
    <w:p w14:paraId="27969104" w14:textId="77777777" w:rsidR="00577707" w:rsidRDefault="00577707"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3FCBC" w14:textId="77777777" w:rsidR="00577707" w:rsidRDefault="00577707" w:rsidP="00886013">
      <w:r>
        <w:separator/>
      </w:r>
    </w:p>
  </w:footnote>
  <w:footnote w:type="continuationSeparator" w:id="0">
    <w:p w14:paraId="3B4CEFDB" w14:textId="77777777" w:rsidR="00577707" w:rsidRDefault="00577707"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0AE5"/>
    <w:rsid w:val="00026474"/>
    <w:rsid w:val="00031D36"/>
    <w:rsid w:val="00050D8D"/>
    <w:rsid w:val="00095D6D"/>
    <w:rsid w:val="000A243A"/>
    <w:rsid w:val="000C132A"/>
    <w:rsid w:val="000E0533"/>
    <w:rsid w:val="001175BD"/>
    <w:rsid w:val="00191C80"/>
    <w:rsid w:val="001C4C0F"/>
    <w:rsid w:val="00222962"/>
    <w:rsid w:val="0024527F"/>
    <w:rsid w:val="00262D0E"/>
    <w:rsid w:val="00267BAD"/>
    <w:rsid w:val="00296D15"/>
    <w:rsid w:val="002A1CED"/>
    <w:rsid w:val="002F7541"/>
    <w:rsid w:val="00350970"/>
    <w:rsid w:val="00354DE7"/>
    <w:rsid w:val="00357373"/>
    <w:rsid w:val="00370C89"/>
    <w:rsid w:val="003771C0"/>
    <w:rsid w:val="0038677E"/>
    <w:rsid w:val="003A705C"/>
    <w:rsid w:val="003C1CD2"/>
    <w:rsid w:val="003C31DB"/>
    <w:rsid w:val="003C41C8"/>
    <w:rsid w:val="003C7BC5"/>
    <w:rsid w:val="003E3D3F"/>
    <w:rsid w:val="003E410F"/>
    <w:rsid w:val="003E4C15"/>
    <w:rsid w:val="00403E53"/>
    <w:rsid w:val="004065EB"/>
    <w:rsid w:val="00411D01"/>
    <w:rsid w:val="00416BF4"/>
    <w:rsid w:val="00427268"/>
    <w:rsid w:val="00460FCA"/>
    <w:rsid w:val="00463794"/>
    <w:rsid w:val="004E6E83"/>
    <w:rsid w:val="004F2391"/>
    <w:rsid w:val="005019B0"/>
    <w:rsid w:val="00504346"/>
    <w:rsid w:val="0051243F"/>
    <w:rsid w:val="005530F3"/>
    <w:rsid w:val="005733C1"/>
    <w:rsid w:val="00577707"/>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010CB"/>
    <w:rsid w:val="00864DDC"/>
    <w:rsid w:val="00886013"/>
    <w:rsid w:val="00897F6E"/>
    <w:rsid w:val="008B1520"/>
    <w:rsid w:val="008C2917"/>
    <w:rsid w:val="008C4558"/>
    <w:rsid w:val="008C7858"/>
    <w:rsid w:val="00917815"/>
    <w:rsid w:val="00933AA4"/>
    <w:rsid w:val="009466D4"/>
    <w:rsid w:val="00946CDF"/>
    <w:rsid w:val="00951C16"/>
    <w:rsid w:val="00954CC8"/>
    <w:rsid w:val="0096225E"/>
    <w:rsid w:val="00962321"/>
    <w:rsid w:val="00965D5D"/>
    <w:rsid w:val="009700E3"/>
    <w:rsid w:val="00977567"/>
    <w:rsid w:val="00985210"/>
    <w:rsid w:val="009A60F1"/>
    <w:rsid w:val="009E27BA"/>
    <w:rsid w:val="00A04DDE"/>
    <w:rsid w:val="00A06249"/>
    <w:rsid w:val="00A3748E"/>
    <w:rsid w:val="00A43080"/>
    <w:rsid w:val="00A63A98"/>
    <w:rsid w:val="00AB2A4E"/>
    <w:rsid w:val="00B364D7"/>
    <w:rsid w:val="00B837F8"/>
    <w:rsid w:val="00B90DCD"/>
    <w:rsid w:val="00B91873"/>
    <w:rsid w:val="00B92EBC"/>
    <w:rsid w:val="00B9651A"/>
    <w:rsid w:val="00BB3ED4"/>
    <w:rsid w:val="00BB4F50"/>
    <w:rsid w:val="00BD5BD8"/>
    <w:rsid w:val="00C03978"/>
    <w:rsid w:val="00C57960"/>
    <w:rsid w:val="00C90576"/>
    <w:rsid w:val="00CE2BE3"/>
    <w:rsid w:val="00CF0B8F"/>
    <w:rsid w:val="00D05615"/>
    <w:rsid w:val="00D112E8"/>
    <w:rsid w:val="00D31227"/>
    <w:rsid w:val="00D43597"/>
    <w:rsid w:val="00D44C2C"/>
    <w:rsid w:val="00D513A8"/>
    <w:rsid w:val="00D819C9"/>
    <w:rsid w:val="00DA7CC5"/>
    <w:rsid w:val="00DB2DF2"/>
    <w:rsid w:val="00DC0CAE"/>
    <w:rsid w:val="00DC3302"/>
    <w:rsid w:val="00DC456B"/>
    <w:rsid w:val="00DD48EE"/>
    <w:rsid w:val="00E04DC5"/>
    <w:rsid w:val="00E17BE1"/>
    <w:rsid w:val="00E3183C"/>
    <w:rsid w:val="00E81C97"/>
    <w:rsid w:val="00ED67D9"/>
    <w:rsid w:val="00F07AD4"/>
    <w:rsid w:val="00F51E70"/>
    <w:rsid w:val="00F57E07"/>
    <w:rsid w:val="00F66767"/>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EEAF-25CA-49F1-BD8E-2750182C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19</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75</cp:revision>
  <dcterms:created xsi:type="dcterms:W3CDTF">2021-06-25T00:45:00Z</dcterms:created>
  <dcterms:modified xsi:type="dcterms:W3CDTF">2021-12-22T01:04:00Z</dcterms:modified>
</cp:coreProperties>
</file>