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FHB-W2022-14</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Pr>
          <w:sz w:val="36"/>
          <w:szCs w:val="36"/>
        </w:rPr>
        <w:t>4</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Pr>
          <w:rFonts w:ascii="宋体" w:hAnsi="宋体"/>
          <w:color w:val="3A3A3A"/>
          <w:kern w:val="0"/>
          <w:sz w:val="24"/>
          <w:szCs w:val="24"/>
          <w:u w:val="single"/>
        </w:rPr>
        <w:t>4</w:t>
      </w:r>
      <w:r>
        <w:rPr>
          <w:rFonts w:ascii="宋体" w:hAnsi="宋体" w:hint="eastAsia"/>
          <w:color w:val="3A3A3A"/>
          <w:kern w:val="0"/>
          <w:sz w:val="24"/>
          <w:szCs w:val="24"/>
          <w:u w:val="single"/>
        </w:rPr>
        <w:t>-</w:t>
      </w:r>
      <w:r>
        <w:rPr>
          <w:rFonts w:ascii="宋体" w:hAnsi="宋体"/>
          <w:color w:val="3A3A3A"/>
          <w:kern w:val="0"/>
          <w:sz w:val="24"/>
          <w:szCs w:val="24"/>
          <w:u w:val="single"/>
        </w:rPr>
        <w:t>6</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CF7D66">
        <w:rPr>
          <w:rFonts w:ascii="宋体" w:hAnsi="宋体" w:hint="eastAsia"/>
          <w:b/>
          <w:bCs/>
          <w:sz w:val="24"/>
          <w:szCs w:val="24"/>
        </w:rPr>
        <w:t>4</w:t>
      </w:r>
      <w:r>
        <w:rPr>
          <w:rFonts w:ascii="宋体" w:hAnsi="宋体" w:hint="eastAsia"/>
          <w:b/>
          <w:bCs/>
          <w:sz w:val="24"/>
          <w:szCs w:val="24"/>
        </w:rPr>
        <w:t>月</w:t>
      </w:r>
      <w:r w:rsidR="00CF7D66">
        <w:rPr>
          <w:rFonts w:ascii="宋体" w:hAnsi="宋体" w:hint="eastAsia"/>
          <w:b/>
          <w:bCs/>
          <w:sz w:val="24"/>
          <w:szCs w:val="24"/>
        </w:rPr>
        <w:t>15</w:t>
      </w:r>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sidR="00CF7D66">
        <w:rPr>
          <w:rFonts w:ascii="宋体" w:hAnsi="宋体" w:hint="eastAsia"/>
          <w:b/>
          <w:bCs/>
          <w:sz w:val="24"/>
          <w:szCs w:val="24"/>
        </w:rPr>
        <w:t>202</w:t>
      </w:r>
      <w:r w:rsidR="00CF7D66">
        <w:rPr>
          <w:rFonts w:ascii="宋体" w:hAnsi="宋体"/>
          <w:b/>
          <w:bCs/>
          <w:sz w:val="24"/>
          <w:szCs w:val="24"/>
        </w:rPr>
        <w:t>2</w:t>
      </w:r>
      <w:r w:rsidR="00CF7D66">
        <w:rPr>
          <w:rFonts w:ascii="宋体" w:hAnsi="宋体" w:hint="eastAsia"/>
          <w:b/>
          <w:bCs/>
          <w:sz w:val="24"/>
          <w:szCs w:val="24"/>
        </w:rPr>
        <w:t>年4月15日10:</w:t>
      </w:r>
      <w:r w:rsidR="00CF7D66">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sidR="00CF7D66">
        <w:rPr>
          <w:rFonts w:ascii="宋体" w:hAnsi="宋体" w:hint="eastAsia"/>
          <w:b/>
          <w:bCs/>
          <w:sz w:val="24"/>
          <w:szCs w:val="24"/>
        </w:rPr>
        <w:t>202</w:t>
      </w:r>
      <w:r w:rsidR="00CF7D66">
        <w:rPr>
          <w:rFonts w:ascii="宋体" w:hAnsi="宋体"/>
          <w:b/>
          <w:bCs/>
          <w:sz w:val="24"/>
          <w:szCs w:val="24"/>
        </w:rPr>
        <w:t>2</w:t>
      </w:r>
      <w:r w:rsidR="00CF7D66">
        <w:rPr>
          <w:rFonts w:ascii="宋体" w:hAnsi="宋体" w:hint="eastAsia"/>
          <w:b/>
          <w:bCs/>
          <w:sz w:val="24"/>
          <w:szCs w:val="24"/>
        </w:rPr>
        <w:t>年4月15日10:</w:t>
      </w:r>
      <w:r w:rsidR="00CF7D66">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CF7D66">
        <w:rPr>
          <w:rFonts w:ascii="宋体" w:hAnsi="宋体" w:hint="eastAsia"/>
          <w:b/>
          <w:kern w:val="0"/>
          <w:sz w:val="24"/>
          <w:szCs w:val="24"/>
        </w:rPr>
        <w:t>4</w:t>
      </w:r>
      <w:r>
        <w:rPr>
          <w:rFonts w:ascii="宋体" w:hAnsi="宋体" w:hint="eastAsia"/>
          <w:b/>
          <w:kern w:val="0"/>
          <w:sz w:val="24"/>
          <w:szCs w:val="24"/>
        </w:rPr>
        <w:t>月</w:t>
      </w:r>
      <w:r w:rsidR="00CF7D66">
        <w:rPr>
          <w:rFonts w:ascii="宋体" w:hAnsi="宋体" w:hint="eastAsia"/>
          <w:b/>
          <w:kern w:val="0"/>
          <w:sz w:val="24"/>
          <w:szCs w:val="24"/>
        </w:rPr>
        <w:t>7</w:t>
      </w:r>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5D2C1E" w:rsidRDefault="002F45D8">
      <w:pPr>
        <w:adjustRightInd w:val="0"/>
        <w:snapToGrid w:val="0"/>
        <w:spacing w:line="480" w:lineRule="auto"/>
        <w:ind w:rightChars="50" w:right="105"/>
        <w:jc w:val="left"/>
        <w:rPr>
          <w:rFonts w:ascii="宋体" w:hAnsi="宋体"/>
          <w:sz w:val="24"/>
          <w:szCs w:val="24"/>
        </w:rPr>
      </w:pPr>
      <w:r>
        <w:rPr>
          <w:rFonts w:ascii="宋体" w:hAnsi="宋体"/>
          <w:bCs/>
          <w:sz w:val="24"/>
          <w:szCs w:val="24"/>
        </w:rPr>
        <w:t>3.1</w:t>
      </w:r>
      <w:r>
        <w:rPr>
          <w:rFonts w:ascii="宋体" w:hAnsi="宋体" w:hint="eastAsia"/>
          <w:sz w:val="24"/>
          <w:szCs w:val="24"/>
        </w:rPr>
        <w:t>响应函；</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lastRenderedPageBreak/>
        <w:t>谈判与评</w:t>
      </w:r>
      <w:bookmarkEnd w:id="26"/>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5.2.2.4成交原则：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Pr>
          <w:rFonts w:ascii="宋体" w:hAnsi="宋体"/>
          <w:color w:val="3A3A3A"/>
          <w:kern w:val="0"/>
          <w:sz w:val="24"/>
          <w:szCs w:val="24"/>
          <w:u w:val="single"/>
        </w:rPr>
        <w:t>4</w:t>
      </w:r>
      <w:r>
        <w:rPr>
          <w:rFonts w:ascii="宋体" w:hAnsi="宋体" w:hint="eastAsia"/>
          <w:color w:val="3A3A3A"/>
          <w:kern w:val="0"/>
          <w:sz w:val="24"/>
          <w:szCs w:val="24"/>
          <w:u w:val="single"/>
        </w:rPr>
        <w:t>-</w:t>
      </w:r>
      <w:r>
        <w:rPr>
          <w:rFonts w:ascii="宋体" w:hAnsi="宋体"/>
          <w:color w:val="3A3A3A"/>
          <w:kern w:val="0"/>
          <w:sz w:val="24"/>
          <w:szCs w:val="24"/>
          <w:u w:val="single"/>
        </w:rPr>
        <w:t>6</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热值5</w:t>
      </w:r>
      <w:r>
        <w:rPr>
          <w:rFonts w:ascii="宋体" w:hAnsi="宋体"/>
          <w:sz w:val="24"/>
          <w:szCs w:val="24"/>
        </w:rPr>
        <w:t>2</w:t>
      </w:r>
      <w:r>
        <w:rPr>
          <w:rFonts w:ascii="宋体" w:hAnsi="宋体" w:hint="eastAsia"/>
          <w:sz w:val="24"/>
          <w:szCs w:val="24"/>
        </w:rPr>
        <w:t>00±</w:t>
      </w:r>
      <w:r>
        <w:rPr>
          <w:rFonts w:ascii="宋体" w:hAnsi="宋体"/>
          <w:sz w:val="24"/>
          <w:szCs w:val="24"/>
        </w:rPr>
        <w:t>300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Pr>
          <w:rFonts w:ascii="宋体" w:hAnsi="宋体"/>
          <w:sz w:val="24"/>
          <w:szCs w:val="24"/>
        </w:rPr>
        <w:t>4900</w:t>
      </w:r>
      <w:r>
        <w:rPr>
          <w:rFonts w:ascii="宋体" w:hAnsi="宋体" w:hint="eastAsia"/>
          <w:sz w:val="24"/>
          <w:szCs w:val="24"/>
        </w:rPr>
        <w:t>≤五天平均热值≤</w:t>
      </w:r>
      <w:r>
        <w:rPr>
          <w:rFonts w:ascii="宋体" w:hAnsi="宋体"/>
          <w:sz w:val="24"/>
          <w:szCs w:val="24"/>
        </w:rPr>
        <w:t>5500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5500</w:t>
      </w:r>
      <w:r>
        <w:rPr>
          <w:rFonts w:ascii="宋体" w:hAnsi="宋体" w:hint="eastAsia"/>
          <w:sz w:val="24"/>
          <w:szCs w:val="24"/>
        </w:rPr>
        <w:t>，（</w:t>
      </w:r>
      <w:r>
        <w:rPr>
          <w:rFonts w:ascii="宋体" w:hAnsi="宋体"/>
          <w:sz w:val="24"/>
          <w:szCs w:val="24"/>
        </w:rPr>
        <w:t>5500</w:t>
      </w:r>
      <w:r>
        <w:rPr>
          <w:rFonts w:ascii="宋体" w:hAnsi="宋体" w:hint="eastAsia"/>
          <w:sz w:val="24"/>
          <w:szCs w:val="24"/>
        </w:rPr>
        <w:t>/</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4900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Pr>
          <w:rFonts w:ascii="宋体" w:hAnsi="宋体"/>
          <w:sz w:val="24"/>
          <w:szCs w:val="24"/>
        </w:rPr>
        <w:t>6</w:t>
      </w:r>
      <w:r>
        <w:rPr>
          <w:rFonts w:ascii="宋体" w:hAnsi="宋体" w:hint="eastAsia"/>
          <w:sz w:val="24"/>
          <w:szCs w:val="24"/>
        </w:rPr>
        <w:t>00大卡/千克，则对应该批次煤炭单独进行结算：（热值/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5" w:name="_Toc3940_WPSOffice_Level1"/>
      <w:bookmarkStart w:id="46" w:name="_Toc15618_WPSOffice_Level1"/>
      <w:bookmarkStart w:id="47"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数量：经双方确认，甲方自</w:t>
      </w:r>
      <w:r>
        <w:rPr>
          <w:rFonts w:ascii="宋体" w:hAnsi="宋体"/>
          <w:color w:val="FF0000"/>
          <w:sz w:val="24"/>
          <w:szCs w:val="24"/>
          <w:u w:val="single"/>
        </w:rPr>
        <w:t>2022</w:t>
      </w:r>
      <w:r>
        <w:rPr>
          <w:rFonts w:ascii="宋体" w:hAnsi="宋体" w:hint="eastAsia"/>
          <w:color w:val="FF0000"/>
          <w:sz w:val="24"/>
          <w:szCs w:val="24"/>
        </w:rPr>
        <w:t>年</w:t>
      </w:r>
      <w:r>
        <w:rPr>
          <w:rFonts w:ascii="宋体" w:hAnsi="宋体"/>
          <w:color w:val="FF0000"/>
          <w:sz w:val="24"/>
          <w:szCs w:val="24"/>
        </w:rPr>
        <w:t>4</w:t>
      </w:r>
      <w:r>
        <w:rPr>
          <w:rFonts w:ascii="宋体" w:hAnsi="宋体" w:hint="eastAsia"/>
          <w:color w:val="FF0000"/>
          <w:sz w:val="24"/>
          <w:szCs w:val="24"/>
        </w:rPr>
        <w:t>月份起至</w:t>
      </w:r>
      <w:proofErr w:type="gramStart"/>
      <w:r>
        <w:rPr>
          <w:rFonts w:ascii="宋体" w:hAnsi="宋体"/>
          <w:color w:val="FF0000"/>
          <w:sz w:val="24"/>
          <w:szCs w:val="24"/>
          <w:u w:val="single"/>
        </w:rPr>
        <w:t>2022</w:t>
      </w:r>
      <w:r>
        <w:rPr>
          <w:rFonts w:ascii="宋体" w:hAnsi="宋体" w:hint="eastAsia"/>
          <w:color w:val="FF0000"/>
          <w:sz w:val="24"/>
          <w:szCs w:val="24"/>
        </w:rPr>
        <w:t>年</w:t>
      </w:r>
      <w:r w:rsidR="0024259F">
        <w:rPr>
          <w:rFonts w:ascii="宋体" w:hAnsi="宋体"/>
          <w:color w:val="FF0000"/>
          <w:sz w:val="24"/>
          <w:szCs w:val="24"/>
        </w:rPr>
        <w:t>6</w:t>
      </w:r>
      <w:r>
        <w:rPr>
          <w:rFonts w:ascii="宋体" w:hAnsi="宋体" w:hint="eastAsia"/>
          <w:color w:val="FF0000"/>
          <w:sz w:val="24"/>
          <w:szCs w:val="24"/>
        </w:rPr>
        <w:t>月</w:t>
      </w:r>
      <w:r w:rsidR="0024259F">
        <w:rPr>
          <w:rFonts w:ascii="宋体" w:hAnsi="宋体"/>
          <w:color w:val="FF0000"/>
          <w:sz w:val="24"/>
          <w:szCs w:val="24"/>
        </w:rPr>
        <w:t>15</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r>
        <w:rPr>
          <w:rFonts w:ascii="宋体" w:hAnsi="宋体" w:hint="eastAsia"/>
          <w:color w:val="000000"/>
          <w:sz w:val="24"/>
          <w:szCs w:val="24"/>
        </w:rPr>
        <w:t>。</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元/吨（5</w:t>
      </w:r>
      <w:r>
        <w:rPr>
          <w:rFonts w:ascii="宋体" w:hAnsi="宋体"/>
          <w:color w:val="000000"/>
          <w:sz w:val="24"/>
          <w:szCs w:val="24"/>
        </w:rPr>
        <w:t>2</w:t>
      </w:r>
      <w:r>
        <w:rPr>
          <w:rFonts w:ascii="宋体" w:hAnsi="宋体" w:hint="eastAsia"/>
          <w:color w:val="000000"/>
          <w:sz w:val="24"/>
          <w:szCs w:val="24"/>
        </w:rPr>
        <w:t>00千卡/千克</w:t>
      </w:r>
      <w:r>
        <w:rPr>
          <w:rFonts w:ascii="宋体" w:hAnsi="宋体"/>
          <w:color w:val="00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Pr>
          <w:rFonts w:ascii="宋体" w:hAnsi="宋体"/>
          <w:color w:val="FF0000"/>
          <w:sz w:val="24"/>
          <w:szCs w:val="24"/>
        </w:rPr>
        <w:t>4</w:t>
      </w:r>
      <w:r>
        <w:rPr>
          <w:rFonts w:ascii="宋体" w:hAnsi="宋体" w:hint="eastAsia"/>
          <w:color w:val="FF0000"/>
          <w:sz w:val="24"/>
          <w:szCs w:val="24"/>
        </w:rPr>
        <w:t>月份起至</w:t>
      </w:r>
      <w:r>
        <w:rPr>
          <w:rFonts w:ascii="宋体" w:hAnsi="宋体"/>
          <w:color w:val="FF0000"/>
          <w:sz w:val="24"/>
          <w:szCs w:val="24"/>
          <w:u w:val="single"/>
        </w:rPr>
        <w:t>2022</w:t>
      </w:r>
      <w:r>
        <w:rPr>
          <w:rFonts w:ascii="宋体" w:hAnsi="宋体" w:hint="eastAsia"/>
          <w:color w:val="FF0000"/>
          <w:sz w:val="24"/>
          <w:szCs w:val="24"/>
        </w:rPr>
        <w:t>年</w:t>
      </w:r>
      <w:r w:rsidR="0024259F">
        <w:rPr>
          <w:rFonts w:ascii="宋体" w:hAnsi="宋体"/>
          <w:color w:val="FF0000"/>
          <w:sz w:val="24"/>
          <w:szCs w:val="24"/>
        </w:rPr>
        <w:t>6</w:t>
      </w:r>
      <w:r>
        <w:rPr>
          <w:rFonts w:ascii="宋体" w:hAnsi="宋体" w:hint="eastAsia"/>
          <w:color w:val="FF0000"/>
          <w:sz w:val="24"/>
          <w:szCs w:val="24"/>
        </w:rPr>
        <w:t>月</w:t>
      </w:r>
      <w:r>
        <w:rPr>
          <w:rFonts w:ascii="宋体" w:hAnsi="宋体"/>
          <w:color w:val="FF0000"/>
          <w:sz w:val="24"/>
          <w:szCs w:val="24"/>
        </w:rPr>
        <w:t>1</w:t>
      </w:r>
      <w:r>
        <w:rPr>
          <w:rFonts w:ascii="宋体" w:hAnsi="宋体"/>
          <w:color w:val="FF0000"/>
          <w:sz w:val="24"/>
          <w:szCs w:val="24"/>
          <w:u w:val="single"/>
        </w:rPr>
        <w:t>5</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5200</w:t>
            </w:r>
            <w:r>
              <w:rPr>
                <w:rFonts w:ascii="宋体" w:hAnsi="宋体" w:hint="eastAsia"/>
                <w:color w:val="000000"/>
                <w:sz w:val="24"/>
                <w:szCs w:val="24"/>
              </w:rPr>
              <w:t>±300千卡/千克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pPr>
              <w:spacing w:line="480" w:lineRule="auto"/>
              <w:rPr>
                <w:rFonts w:ascii="宋体" w:hAnsi="宋体"/>
                <w:color w:val="000000"/>
                <w:sz w:val="24"/>
                <w:szCs w:val="24"/>
              </w:rPr>
            </w:pPr>
            <w:r>
              <w:rPr>
                <w:rFonts w:ascii="宋体" w:hAnsi="宋体"/>
                <w:color w:val="000000"/>
                <w:sz w:val="24"/>
                <w:szCs w:val="24"/>
              </w:rPr>
              <w:t>4900</w:t>
            </w: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55</w:t>
            </w:r>
            <w:r>
              <w:rPr>
                <w:rFonts w:ascii="宋体" w:hAnsi="宋体" w:hint="eastAsia"/>
                <w:color w:val="000000"/>
                <w:sz w:val="24"/>
                <w:szCs w:val="24"/>
              </w:rPr>
              <w:t>00/</w:t>
            </w:r>
            <w:r>
              <w:rPr>
                <w:rFonts w:ascii="宋体" w:hAnsi="宋体"/>
                <w:color w:val="000000"/>
                <w:sz w:val="24"/>
                <w:szCs w:val="24"/>
              </w:rPr>
              <w:t>52</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49</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Pr>
          <w:rFonts w:ascii="宋体" w:hAnsi="宋体"/>
          <w:color w:val="000000"/>
          <w:sz w:val="24"/>
          <w:szCs w:val="24"/>
        </w:rPr>
        <w:t>6</w:t>
      </w:r>
      <w:r>
        <w:rPr>
          <w:rFonts w:ascii="宋体" w:hAnsi="宋体" w:hint="eastAsia"/>
          <w:color w:val="000000"/>
          <w:sz w:val="24"/>
          <w:szCs w:val="24"/>
        </w:rPr>
        <w:t>00大卡/千克，则对应该批次煤炭单独进行结算：（热值/</w:t>
      </w:r>
      <w:r>
        <w:rPr>
          <w:rFonts w:ascii="宋体" w:hAnsi="宋体"/>
          <w:color w:val="000000"/>
          <w:sz w:val="24"/>
          <w:szCs w:val="24"/>
        </w:rPr>
        <w:t>5200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pPr>
        <w:spacing w:line="480" w:lineRule="auto"/>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八、本责任书自签订之日起生效。</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5D2C1E">
      <w:pPr>
        <w:spacing w:line="480" w:lineRule="auto"/>
        <w:rPr>
          <w:rFonts w:ascii="宋体" w:hAnsi="宋体"/>
          <w:color w:val="000000"/>
          <w:sz w:val="24"/>
          <w:szCs w:val="24"/>
        </w:rPr>
      </w:pPr>
    </w:p>
    <w:p w:rsidR="005D2C1E" w:rsidRDefault="002F45D8">
      <w:pPr>
        <w:spacing w:line="480" w:lineRule="auto"/>
        <w:rPr>
          <w:color w:val="000000"/>
          <w:sz w:val="24"/>
          <w:szCs w:val="24"/>
        </w:rPr>
      </w:pPr>
      <w:r>
        <w:rPr>
          <w:rFonts w:ascii="宋体" w:hAnsi="宋体" w:hint="eastAsia"/>
          <w:color w:val="000000"/>
          <w:sz w:val="24"/>
          <w:szCs w:val="24"/>
        </w:rPr>
        <w:t xml:space="preserve">                        签订日期：年月日</w:t>
      </w: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新阳热电煤炭（烟煤）</w:t>
      </w:r>
      <w:r>
        <w:rPr>
          <w:rFonts w:ascii="宋体" w:hAnsi="宋体" w:hint="eastAsia"/>
          <w:b/>
          <w:sz w:val="52"/>
        </w:rPr>
        <w:t>采购项目</w:t>
      </w:r>
    </w:p>
    <w:bookmarkEnd w:id="48"/>
    <w:bookmarkEnd w:id="49"/>
    <w:bookmarkEnd w:id="50"/>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CF7D66">
        <w:rPr>
          <w:rFonts w:ascii="宋体" w:hAnsi="宋体"/>
          <w:b/>
          <w:bCs/>
          <w:sz w:val="28"/>
          <w:szCs w:val="28"/>
        </w:rPr>
        <w:t>4</w:t>
      </w:r>
      <w:bookmarkStart w:id="66" w:name="_GoBack"/>
      <w:bookmarkEnd w:id="66"/>
      <w:r>
        <w:rPr>
          <w:rFonts w:ascii="宋体" w:hAnsi="宋体" w:hint="eastAsia"/>
          <w:b/>
          <w:bCs/>
          <w:sz w:val="28"/>
          <w:szCs w:val="28"/>
        </w:rPr>
        <w:t>月   日</w:t>
      </w:r>
      <w:bookmarkEnd w:id="61"/>
      <w:bookmarkEnd w:id="62"/>
      <w:bookmarkEnd w:id="63"/>
      <w:bookmarkEnd w:id="64"/>
      <w:bookmarkEnd w:id="65"/>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24259F">
        <w:rPr>
          <w:rFonts w:ascii="宋体" w:hAnsi="宋体"/>
          <w:spacing w:val="-4"/>
          <w:sz w:val="24"/>
          <w:szCs w:val="24"/>
        </w:rPr>
        <w:t>4</w:t>
      </w:r>
      <w:r>
        <w:rPr>
          <w:rFonts w:ascii="宋体" w:hAnsi="宋体" w:hint="eastAsia"/>
          <w:spacing w:val="-4"/>
          <w:sz w:val="24"/>
          <w:szCs w:val="24"/>
        </w:rPr>
        <w:t>月   日</w:t>
      </w: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sz w:val="24"/>
        </w:rPr>
      </w:pPr>
    </w:p>
    <w:p w:rsidR="005D2C1E" w:rsidRDefault="005D2C1E">
      <w:pPr>
        <w:widowControl/>
        <w:spacing w:line="360" w:lineRule="auto"/>
        <w:rPr>
          <w:rFonts w:ascii="宋体" w:hAnsi="宋体"/>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热值5</w:t>
            </w:r>
            <w:r>
              <w:rPr>
                <w:rFonts w:ascii="宋体" w:hAnsi="宋体" w:cs="宋体"/>
                <w:sz w:val="24"/>
                <w:szCs w:val="24"/>
              </w:rPr>
              <w:t>2</w:t>
            </w:r>
            <w:r>
              <w:rPr>
                <w:rFonts w:ascii="宋体" w:hAnsi="宋体" w:cs="宋体" w:hint="eastAsia"/>
                <w:sz w:val="24"/>
                <w:szCs w:val="24"/>
              </w:rPr>
              <w:t>00±</w:t>
            </w:r>
            <w:r>
              <w:rPr>
                <w:rFonts w:ascii="宋体" w:hAnsi="宋体" w:cs="宋体"/>
                <w:sz w:val="24"/>
                <w:szCs w:val="24"/>
              </w:rPr>
              <w:t>300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rsidR="005D2C1E" w:rsidRDefault="005D2C1E">
            <w:pPr>
              <w:widowControl/>
              <w:jc w:val="left"/>
              <w:rPr>
                <w:rFonts w:ascii="宋体" w:hAnsi="宋体" w:cs="宋体"/>
                <w:szCs w:val="21"/>
              </w:rPr>
            </w:pP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24259F">
        <w:rPr>
          <w:rFonts w:ascii="宋体" w:hAnsi="宋体" w:hint="eastAsia"/>
          <w:kern w:val="0"/>
          <w:sz w:val="28"/>
          <w:szCs w:val="28"/>
        </w:rPr>
        <w:t>4</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DB729F">
        <w:rPr>
          <w:rFonts w:ascii="宋体" w:hAnsi="宋体" w:cs="Times New Roman"/>
          <w:bCs/>
          <w:color w:val="000000"/>
          <w:sz w:val="28"/>
          <w:szCs w:val="28"/>
          <w:u w:val="single"/>
        </w:rPr>
        <w:t>4</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24259F"/>
    <w:rsid w:val="002F45D8"/>
    <w:rsid w:val="005D2C1E"/>
    <w:rsid w:val="00CF7D66"/>
    <w:rsid w:val="00DB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7BE2-FCAC-460C-BBDE-E7340C5B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96</cp:revision>
  <cp:lastPrinted>2022-03-21T08:19:00Z</cp:lastPrinted>
  <dcterms:created xsi:type="dcterms:W3CDTF">2021-06-25T00:45:00Z</dcterms:created>
  <dcterms:modified xsi:type="dcterms:W3CDTF">2022-04-07T02:52:00Z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