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B7" w:rsidRDefault="006459D3">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厦门海发环保能源股份有限公司</w:t>
      </w:r>
    </w:p>
    <w:p w:rsidR="00272CB7" w:rsidRDefault="00272CB7">
      <w:pPr>
        <w:kinsoku w:val="0"/>
        <w:overflowPunct w:val="0"/>
        <w:spacing w:line="440" w:lineRule="atLeast"/>
        <w:jc w:val="center"/>
        <w:rPr>
          <w:rFonts w:ascii="仿宋" w:eastAsia="仿宋" w:hAnsi="仿宋"/>
          <w:b/>
          <w:sz w:val="44"/>
          <w:szCs w:val="44"/>
        </w:rPr>
      </w:pPr>
    </w:p>
    <w:p w:rsidR="00272CB7" w:rsidRDefault="00272CB7">
      <w:pPr>
        <w:kinsoku w:val="0"/>
        <w:overflowPunct w:val="0"/>
        <w:spacing w:line="440" w:lineRule="atLeast"/>
        <w:jc w:val="center"/>
        <w:rPr>
          <w:rFonts w:ascii="仿宋" w:eastAsia="仿宋" w:hAnsi="仿宋"/>
          <w:b/>
          <w:sz w:val="44"/>
          <w:szCs w:val="44"/>
        </w:rPr>
      </w:pPr>
    </w:p>
    <w:p w:rsidR="00272CB7" w:rsidRDefault="006459D3">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年度一揽子财产保险项目</w:t>
      </w:r>
      <w:r>
        <w:rPr>
          <w:rFonts w:ascii="仿宋" w:eastAsia="仿宋" w:hAnsi="仿宋" w:hint="eastAsia"/>
          <w:b/>
          <w:sz w:val="44"/>
          <w:szCs w:val="44"/>
        </w:rPr>
        <w:tab/>
      </w:r>
    </w:p>
    <w:p w:rsidR="00272CB7" w:rsidRDefault="00272CB7">
      <w:pPr>
        <w:kinsoku w:val="0"/>
        <w:overflowPunct w:val="0"/>
        <w:spacing w:line="440" w:lineRule="atLeast"/>
        <w:jc w:val="center"/>
        <w:rPr>
          <w:rFonts w:ascii="仿宋" w:eastAsia="仿宋" w:hAnsi="仿宋"/>
          <w:b/>
          <w:sz w:val="48"/>
          <w:szCs w:val="48"/>
        </w:rPr>
      </w:pPr>
    </w:p>
    <w:p w:rsidR="00272CB7" w:rsidRDefault="006459D3">
      <w:pPr>
        <w:kinsoku w:val="0"/>
        <w:overflowPunct w:val="0"/>
        <w:spacing w:line="440" w:lineRule="atLeast"/>
        <w:jc w:val="center"/>
        <w:rPr>
          <w:rFonts w:ascii="仿宋" w:eastAsia="仿宋" w:hAnsi="仿宋"/>
          <w:b/>
          <w:sz w:val="44"/>
          <w:szCs w:val="44"/>
        </w:rPr>
      </w:pPr>
      <w:r>
        <w:rPr>
          <w:rFonts w:ascii="仿宋" w:eastAsia="仿宋" w:hAnsi="仿宋" w:hint="eastAsia"/>
          <w:b/>
          <w:sz w:val="44"/>
          <w:szCs w:val="44"/>
        </w:rPr>
        <w:t>竞争性磋商采购文件</w:t>
      </w:r>
    </w:p>
    <w:p w:rsidR="00272CB7" w:rsidRDefault="00272CB7">
      <w:pPr>
        <w:kinsoku w:val="0"/>
        <w:overflowPunct w:val="0"/>
        <w:spacing w:line="440" w:lineRule="atLeast"/>
        <w:jc w:val="center"/>
        <w:rPr>
          <w:rFonts w:ascii="仿宋" w:eastAsia="仿宋" w:hAnsi="仿宋"/>
          <w:b/>
          <w:sz w:val="32"/>
        </w:rPr>
      </w:pPr>
    </w:p>
    <w:p w:rsidR="00272CB7" w:rsidRDefault="00272CB7">
      <w:pPr>
        <w:kinsoku w:val="0"/>
        <w:overflowPunct w:val="0"/>
        <w:spacing w:line="440" w:lineRule="atLeast"/>
        <w:jc w:val="center"/>
        <w:rPr>
          <w:rFonts w:ascii="仿宋" w:eastAsia="仿宋" w:hAnsi="仿宋"/>
          <w:b/>
          <w:sz w:val="32"/>
        </w:rPr>
      </w:pPr>
    </w:p>
    <w:p w:rsidR="00272CB7" w:rsidRDefault="006459D3">
      <w:pPr>
        <w:kinsoku w:val="0"/>
        <w:overflowPunct w:val="0"/>
        <w:spacing w:line="440" w:lineRule="atLeast"/>
        <w:jc w:val="center"/>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HBNY-</w:t>
      </w:r>
      <w:proofErr w:type="gramStart"/>
      <w:r>
        <w:rPr>
          <w:rFonts w:ascii="仿宋" w:eastAsia="仿宋" w:hAnsi="仿宋"/>
          <w:sz w:val="32"/>
          <w:szCs w:val="32"/>
        </w:rPr>
        <w:t>GSFW[</w:t>
      </w:r>
      <w:proofErr w:type="gramEnd"/>
      <w:r>
        <w:rPr>
          <w:rFonts w:ascii="仿宋" w:eastAsia="仿宋" w:hAnsi="仿宋"/>
          <w:sz w:val="32"/>
          <w:szCs w:val="32"/>
        </w:rPr>
        <w:t>2022]007</w:t>
      </w:r>
      <w:r w:rsidR="001162DC">
        <w:rPr>
          <w:rFonts w:ascii="仿宋" w:eastAsia="仿宋" w:hAnsi="仿宋" w:hint="eastAsia"/>
          <w:sz w:val="32"/>
          <w:szCs w:val="32"/>
        </w:rPr>
        <w:t>-1</w:t>
      </w:r>
    </w:p>
    <w:p w:rsidR="00272CB7" w:rsidRDefault="00272CB7">
      <w:pPr>
        <w:kinsoku w:val="0"/>
        <w:overflowPunct w:val="0"/>
        <w:spacing w:line="440" w:lineRule="atLeast"/>
        <w:jc w:val="center"/>
        <w:rPr>
          <w:rFonts w:ascii="仿宋" w:eastAsia="仿宋" w:hAnsi="仿宋"/>
          <w:b/>
          <w:sz w:val="32"/>
        </w:rPr>
      </w:pPr>
    </w:p>
    <w:p w:rsidR="00272CB7" w:rsidRDefault="00272CB7">
      <w:pPr>
        <w:kinsoku w:val="0"/>
        <w:overflowPunct w:val="0"/>
        <w:spacing w:line="440" w:lineRule="atLeast"/>
        <w:ind w:firstLineChars="700" w:firstLine="2249"/>
        <w:rPr>
          <w:rFonts w:ascii="仿宋" w:eastAsia="仿宋" w:hAnsi="仿宋"/>
          <w:b/>
          <w:sz w:val="32"/>
        </w:rPr>
      </w:pPr>
    </w:p>
    <w:p w:rsidR="00272CB7" w:rsidRDefault="00272CB7">
      <w:pPr>
        <w:tabs>
          <w:tab w:val="left" w:pos="6902"/>
        </w:tabs>
        <w:kinsoku w:val="0"/>
        <w:overflowPunct w:val="0"/>
        <w:spacing w:line="440" w:lineRule="atLeast"/>
        <w:jc w:val="center"/>
        <w:rPr>
          <w:rFonts w:ascii="仿宋" w:eastAsia="仿宋" w:hAnsi="仿宋"/>
          <w:b/>
          <w:sz w:val="32"/>
        </w:rPr>
      </w:pPr>
    </w:p>
    <w:p w:rsidR="00272CB7" w:rsidRDefault="00272CB7">
      <w:pPr>
        <w:tabs>
          <w:tab w:val="left" w:pos="6902"/>
        </w:tabs>
        <w:kinsoku w:val="0"/>
        <w:overflowPunct w:val="0"/>
        <w:spacing w:line="440" w:lineRule="atLeast"/>
        <w:jc w:val="center"/>
        <w:rPr>
          <w:rFonts w:ascii="仿宋" w:eastAsia="仿宋" w:hAnsi="仿宋"/>
          <w:b/>
          <w:sz w:val="32"/>
        </w:rPr>
      </w:pPr>
    </w:p>
    <w:p w:rsidR="00272CB7" w:rsidRDefault="00272CB7">
      <w:pPr>
        <w:tabs>
          <w:tab w:val="left" w:pos="0"/>
        </w:tabs>
        <w:spacing w:line="440" w:lineRule="atLeast"/>
        <w:jc w:val="left"/>
        <w:rPr>
          <w:rFonts w:ascii="仿宋" w:eastAsia="仿宋" w:hAnsi="仿宋"/>
          <w:sz w:val="24"/>
          <w:szCs w:val="24"/>
        </w:rPr>
      </w:pPr>
    </w:p>
    <w:p w:rsidR="00272CB7" w:rsidRDefault="00272CB7">
      <w:pPr>
        <w:tabs>
          <w:tab w:val="left" w:pos="6902"/>
        </w:tabs>
        <w:kinsoku w:val="0"/>
        <w:overflowPunct w:val="0"/>
        <w:spacing w:line="440" w:lineRule="atLeast"/>
        <w:jc w:val="center"/>
        <w:rPr>
          <w:rFonts w:ascii="仿宋" w:eastAsia="仿宋" w:hAnsi="仿宋"/>
          <w:b/>
          <w:sz w:val="32"/>
        </w:rPr>
      </w:pPr>
    </w:p>
    <w:p w:rsidR="00272CB7" w:rsidRDefault="00272CB7">
      <w:pPr>
        <w:tabs>
          <w:tab w:val="left" w:pos="6902"/>
        </w:tabs>
        <w:kinsoku w:val="0"/>
        <w:overflowPunct w:val="0"/>
        <w:spacing w:line="440" w:lineRule="atLeast"/>
        <w:rPr>
          <w:rFonts w:ascii="仿宋" w:eastAsia="仿宋" w:hAnsi="仿宋"/>
          <w:b/>
          <w:sz w:val="32"/>
        </w:rPr>
      </w:pPr>
    </w:p>
    <w:p w:rsidR="00272CB7" w:rsidRDefault="00272CB7">
      <w:pPr>
        <w:tabs>
          <w:tab w:val="left" w:pos="6902"/>
        </w:tabs>
        <w:kinsoku w:val="0"/>
        <w:overflowPunct w:val="0"/>
        <w:spacing w:line="440" w:lineRule="atLeast"/>
        <w:rPr>
          <w:rFonts w:ascii="仿宋" w:eastAsia="仿宋" w:hAnsi="仿宋"/>
          <w:b/>
          <w:sz w:val="32"/>
        </w:rPr>
      </w:pPr>
    </w:p>
    <w:p w:rsidR="00272CB7" w:rsidRDefault="00272CB7">
      <w:pPr>
        <w:tabs>
          <w:tab w:val="left" w:pos="6902"/>
        </w:tabs>
        <w:kinsoku w:val="0"/>
        <w:overflowPunct w:val="0"/>
        <w:spacing w:line="440" w:lineRule="atLeast"/>
        <w:rPr>
          <w:rFonts w:ascii="仿宋" w:eastAsia="仿宋" w:hAnsi="仿宋"/>
          <w:b/>
          <w:sz w:val="32"/>
        </w:rPr>
      </w:pPr>
    </w:p>
    <w:p w:rsidR="00272CB7" w:rsidRDefault="00272CB7">
      <w:pPr>
        <w:tabs>
          <w:tab w:val="left" w:pos="6902"/>
        </w:tabs>
        <w:kinsoku w:val="0"/>
        <w:overflowPunct w:val="0"/>
        <w:spacing w:line="440" w:lineRule="atLeast"/>
        <w:jc w:val="center"/>
        <w:rPr>
          <w:rFonts w:ascii="仿宋" w:eastAsia="仿宋" w:hAnsi="仿宋"/>
          <w:b/>
          <w:sz w:val="32"/>
        </w:rPr>
      </w:pPr>
    </w:p>
    <w:p w:rsidR="00272CB7" w:rsidRDefault="00272CB7">
      <w:pPr>
        <w:tabs>
          <w:tab w:val="left" w:pos="6902"/>
        </w:tabs>
        <w:kinsoku w:val="0"/>
        <w:overflowPunct w:val="0"/>
        <w:spacing w:line="440" w:lineRule="atLeast"/>
        <w:rPr>
          <w:rFonts w:ascii="仿宋" w:eastAsia="仿宋" w:hAnsi="仿宋"/>
          <w:b/>
          <w:sz w:val="32"/>
        </w:rPr>
      </w:pPr>
    </w:p>
    <w:p w:rsidR="00272CB7" w:rsidRDefault="00272CB7">
      <w:pPr>
        <w:kinsoku w:val="0"/>
        <w:overflowPunct w:val="0"/>
        <w:spacing w:line="440" w:lineRule="atLeast"/>
        <w:rPr>
          <w:rFonts w:ascii="仿宋" w:eastAsia="仿宋" w:hAnsi="仿宋"/>
          <w:b/>
          <w:sz w:val="32"/>
        </w:rPr>
      </w:pPr>
    </w:p>
    <w:p w:rsidR="00272CB7" w:rsidRDefault="00272CB7">
      <w:pPr>
        <w:kinsoku w:val="0"/>
        <w:overflowPunct w:val="0"/>
        <w:spacing w:line="440" w:lineRule="atLeast"/>
        <w:jc w:val="center"/>
        <w:rPr>
          <w:rFonts w:ascii="仿宋" w:eastAsia="仿宋" w:hAnsi="仿宋"/>
          <w:b/>
          <w:sz w:val="32"/>
        </w:rPr>
      </w:pPr>
    </w:p>
    <w:p w:rsidR="00272CB7" w:rsidRDefault="006459D3">
      <w:pPr>
        <w:kinsoku w:val="0"/>
        <w:overflowPunct w:val="0"/>
        <w:spacing w:line="440" w:lineRule="atLeast"/>
        <w:jc w:val="center"/>
        <w:rPr>
          <w:rFonts w:ascii="仿宋" w:eastAsia="仿宋" w:hAnsi="仿宋" w:cs="宋体"/>
          <w:b/>
          <w:bCs/>
          <w:sz w:val="35"/>
          <w:szCs w:val="35"/>
        </w:rPr>
      </w:pPr>
      <w:r>
        <w:rPr>
          <w:rFonts w:ascii="仿宋" w:eastAsia="仿宋" w:hAnsi="仿宋" w:cs="宋体" w:hint="eastAsia"/>
          <w:b/>
          <w:bCs/>
          <w:sz w:val="35"/>
          <w:szCs w:val="35"/>
        </w:rPr>
        <w:t>厦门海发环保能源股份有限公司</w:t>
      </w:r>
    </w:p>
    <w:p w:rsidR="00272CB7" w:rsidRDefault="006459D3">
      <w:pPr>
        <w:kinsoku w:val="0"/>
        <w:overflowPunct w:val="0"/>
        <w:spacing w:line="440" w:lineRule="atLeast"/>
        <w:jc w:val="center"/>
        <w:rPr>
          <w:rFonts w:ascii="仿宋" w:eastAsia="仿宋" w:hAnsi="仿宋" w:cs="宋体"/>
          <w:bCs/>
          <w:sz w:val="29"/>
          <w:szCs w:val="29"/>
        </w:rPr>
        <w:sectPr w:rsidR="00272CB7">
          <w:headerReference w:type="even" r:id="rId10"/>
          <w:footerReference w:type="even" r:id="rId11"/>
          <w:footerReference w:type="default" r:id="rId12"/>
          <w:footerReference w:type="first" r:id="rId13"/>
          <w:pgSz w:w="11906" w:h="16838"/>
          <w:pgMar w:top="1417" w:right="1417" w:bottom="1134" w:left="1417" w:header="794" w:footer="794" w:gutter="0"/>
          <w:pgNumType w:start="1"/>
          <w:cols w:space="720"/>
          <w:docGrid w:linePitch="312"/>
        </w:sectPr>
      </w:pPr>
      <w:r>
        <w:rPr>
          <w:rFonts w:ascii="仿宋" w:eastAsia="仿宋" w:hAnsi="仿宋" w:cs="宋体" w:hint="eastAsia"/>
          <w:b/>
          <w:bCs/>
          <w:sz w:val="35"/>
          <w:szCs w:val="35"/>
        </w:rPr>
        <w:t>2022</w:t>
      </w:r>
      <w:r>
        <w:rPr>
          <w:rFonts w:ascii="仿宋" w:eastAsia="仿宋" w:hAnsi="仿宋" w:cs="宋体" w:hint="eastAsia"/>
          <w:b/>
          <w:bCs/>
          <w:sz w:val="35"/>
          <w:szCs w:val="35"/>
        </w:rPr>
        <w:t>年</w:t>
      </w:r>
      <w:r>
        <w:rPr>
          <w:rFonts w:ascii="仿宋" w:eastAsia="仿宋" w:hAnsi="仿宋" w:cs="宋体" w:hint="eastAsia"/>
          <w:b/>
          <w:bCs/>
          <w:sz w:val="35"/>
          <w:szCs w:val="35"/>
        </w:rPr>
        <w:t>10</w:t>
      </w:r>
      <w:r>
        <w:rPr>
          <w:rFonts w:ascii="仿宋" w:eastAsia="仿宋" w:hAnsi="仿宋" w:cs="宋体" w:hint="eastAsia"/>
          <w:b/>
          <w:bCs/>
          <w:sz w:val="35"/>
          <w:szCs w:val="35"/>
        </w:rPr>
        <w:t>月</w:t>
      </w:r>
    </w:p>
    <w:p w:rsidR="00272CB7" w:rsidRDefault="006459D3">
      <w:pPr>
        <w:pStyle w:val="2"/>
        <w:keepNext w:val="0"/>
        <w:keepLines w:val="0"/>
        <w:kinsoku w:val="0"/>
        <w:overflowPunct w:val="0"/>
        <w:autoSpaceDE w:val="0"/>
        <w:autoSpaceDN w:val="0"/>
        <w:adjustRightInd/>
        <w:spacing w:before="0" w:after="0" w:line="440" w:lineRule="atLeast"/>
        <w:jc w:val="center"/>
        <w:textAlignment w:val="auto"/>
        <w:rPr>
          <w:rFonts w:ascii="仿宋" w:eastAsia="仿宋" w:hAnsi="仿宋"/>
          <w:bCs/>
          <w:sz w:val="28"/>
          <w:szCs w:val="28"/>
        </w:rPr>
      </w:pPr>
      <w:bookmarkStart w:id="0" w:name="_Toc8263_WPSOffice_Level1"/>
      <w:bookmarkStart w:id="1" w:name="_Toc15109_WPSOffice_Level1"/>
      <w:bookmarkStart w:id="2" w:name="_Toc21029_WPSOffice_Level1"/>
      <w:bookmarkStart w:id="3" w:name="_Toc4413_WPSOffice_Level1"/>
      <w:bookmarkStart w:id="4" w:name="_Toc4629_WPSOffice_Level1"/>
      <w:r>
        <w:rPr>
          <w:rFonts w:ascii="仿宋" w:eastAsia="仿宋" w:hAnsi="仿宋" w:hint="eastAsia"/>
          <w:bCs/>
          <w:sz w:val="28"/>
          <w:szCs w:val="28"/>
        </w:rPr>
        <w:lastRenderedPageBreak/>
        <w:t>第一部分采购邀请书</w:t>
      </w:r>
      <w:bookmarkEnd w:id="0"/>
      <w:bookmarkEnd w:id="1"/>
      <w:bookmarkEnd w:id="2"/>
      <w:bookmarkEnd w:id="3"/>
      <w:bookmarkEnd w:id="4"/>
    </w:p>
    <w:p w:rsidR="00272CB7" w:rsidRDefault="006459D3">
      <w:pPr>
        <w:pStyle w:val="2"/>
        <w:keepNext w:val="0"/>
        <w:keepLines w:val="0"/>
        <w:kinsoku w:val="0"/>
        <w:overflowPunct w:val="0"/>
        <w:autoSpaceDE w:val="0"/>
        <w:autoSpaceDN w:val="0"/>
        <w:adjustRightInd/>
        <w:spacing w:before="0" w:after="0" w:line="440" w:lineRule="atLeast"/>
        <w:ind w:firstLineChars="200" w:firstLine="600"/>
        <w:textAlignment w:val="auto"/>
        <w:rPr>
          <w:rFonts w:ascii="仿宋" w:eastAsia="仿宋" w:hAnsi="仿宋"/>
          <w:b w:val="0"/>
          <w:sz w:val="28"/>
          <w:szCs w:val="24"/>
        </w:rPr>
      </w:pPr>
      <w:r>
        <w:rPr>
          <w:rFonts w:ascii="仿宋" w:eastAsia="仿宋" w:hAnsi="仿宋" w:hint="eastAsia"/>
          <w:b w:val="0"/>
          <w:sz w:val="28"/>
          <w:szCs w:val="24"/>
        </w:rPr>
        <w:t>厦门海</w:t>
      </w:r>
      <w:r>
        <w:rPr>
          <w:rFonts w:ascii="仿宋" w:eastAsia="仿宋" w:hAnsi="仿宋" w:hint="eastAsia"/>
          <w:b w:val="0"/>
          <w:bCs/>
          <w:sz w:val="28"/>
          <w:szCs w:val="24"/>
        </w:rPr>
        <w:t>发环保能源股份有限公司对</w:t>
      </w:r>
      <w:r>
        <w:rPr>
          <w:rFonts w:ascii="仿宋" w:eastAsia="仿宋" w:hAnsi="仿宋" w:hint="eastAsia"/>
          <w:sz w:val="28"/>
          <w:szCs w:val="28"/>
          <w:u w:val="single"/>
        </w:rPr>
        <w:t>年度一揽子财产保险项目</w:t>
      </w:r>
      <w:r>
        <w:rPr>
          <w:rFonts w:ascii="仿宋" w:eastAsia="仿宋" w:hAnsi="仿宋" w:hint="eastAsia"/>
          <w:b w:val="0"/>
          <w:sz w:val="28"/>
          <w:szCs w:val="24"/>
        </w:rPr>
        <w:t>进行竞争性磋商采购，欢迎具备相应资质的保险公司参与本项目的报价。</w:t>
      </w:r>
    </w:p>
    <w:p w:rsidR="00272CB7" w:rsidRDefault="006459D3">
      <w:pPr>
        <w:pStyle w:val="ListParagraph1"/>
        <w:numPr>
          <w:ilvl w:val="0"/>
          <w:numId w:val="2"/>
        </w:numPr>
        <w:autoSpaceDE/>
        <w:autoSpaceDN/>
        <w:adjustRightInd/>
        <w:spacing w:line="440" w:lineRule="atLeast"/>
        <w:ind w:firstLineChars="0"/>
        <w:textAlignment w:val="auto"/>
        <w:rPr>
          <w:rFonts w:ascii="仿宋" w:eastAsia="仿宋" w:hAnsi="仿宋" w:cs="宋体"/>
          <w:b/>
          <w:bCs/>
          <w:color w:val="000000"/>
          <w:sz w:val="28"/>
          <w:szCs w:val="24"/>
        </w:rPr>
      </w:pPr>
      <w:r>
        <w:rPr>
          <w:rFonts w:ascii="仿宋" w:eastAsia="仿宋" w:hAnsi="仿宋" w:cs="宋体" w:hint="eastAsia"/>
          <w:b/>
          <w:bCs/>
          <w:color w:val="000000"/>
          <w:sz w:val="28"/>
          <w:szCs w:val="24"/>
        </w:rPr>
        <w:t>项目概况</w:t>
      </w:r>
    </w:p>
    <w:p w:rsidR="00272CB7" w:rsidRDefault="006459D3">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8"/>
          <w:szCs w:val="24"/>
        </w:rPr>
      </w:pPr>
      <w:r>
        <w:rPr>
          <w:rFonts w:ascii="仿宋" w:eastAsia="仿宋" w:hAnsi="仿宋" w:cs="宋体" w:hint="eastAsia"/>
          <w:color w:val="000000"/>
          <w:sz w:val="28"/>
          <w:szCs w:val="24"/>
        </w:rPr>
        <w:t>项目名称：</w:t>
      </w:r>
      <w:r>
        <w:rPr>
          <w:rFonts w:ascii="仿宋" w:eastAsia="仿宋" w:hAnsi="仿宋" w:hint="eastAsia"/>
          <w:bCs/>
          <w:sz w:val="28"/>
          <w:szCs w:val="24"/>
        </w:rPr>
        <w:t>年度</w:t>
      </w:r>
      <w:r>
        <w:rPr>
          <w:rFonts w:ascii="仿宋" w:eastAsia="仿宋" w:hAnsi="仿宋" w:hint="eastAsia"/>
          <w:sz w:val="28"/>
          <w:szCs w:val="28"/>
        </w:rPr>
        <w:t>一揽子</w:t>
      </w:r>
      <w:r>
        <w:rPr>
          <w:rFonts w:ascii="仿宋" w:eastAsia="仿宋" w:hAnsi="仿宋" w:hint="eastAsia"/>
          <w:bCs/>
          <w:sz w:val="28"/>
          <w:szCs w:val="24"/>
        </w:rPr>
        <w:t>财产保险项目</w:t>
      </w:r>
    </w:p>
    <w:p w:rsidR="00272CB7" w:rsidRDefault="006459D3">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8"/>
          <w:szCs w:val="24"/>
        </w:rPr>
      </w:pPr>
      <w:r>
        <w:rPr>
          <w:rFonts w:ascii="仿宋" w:eastAsia="仿宋" w:hAnsi="仿宋" w:cs="宋体" w:hint="eastAsia"/>
          <w:color w:val="000000"/>
          <w:sz w:val="28"/>
          <w:szCs w:val="24"/>
        </w:rPr>
        <w:t>项目被保险人：厦门海发环保能源股份有限公司、厦门同集热电有限公司</w:t>
      </w:r>
    </w:p>
    <w:p w:rsidR="00272CB7" w:rsidRDefault="006459D3">
      <w:pPr>
        <w:pStyle w:val="ListParagraph1"/>
        <w:numPr>
          <w:ilvl w:val="0"/>
          <w:numId w:val="3"/>
        </w:numPr>
        <w:autoSpaceDE/>
        <w:autoSpaceDN/>
        <w:adjustRightInd/>
        <w:spacing w:line="440" w:lineRule="atLeast"/>
        <w:ind w:firstLineChars="0"/>
        <w:textAlignment w:val="auto"/>
        <w:rPr>
          <w:rFonts w:ascii="仿宋" w:eastAsia="仿宋" w:hAnsi="仿宋" w:cs="宋体"/>
          <w:color w:val="000000"/>
          <w:sz w:val="24"/>
          <w:szCs w:val="24"/>
        </w:rPr>
      </w:pPr>
      <w:r>
        <w:rPr>
          <w:rFonts w:ascii="仿宋" w:eastAsia="仿宋" w:hAnsi="仿宋" w:hint="eastAsia"/>
          <w:sz w:val="28"/>
          <w:szCs w:val="28"/>
        </w:rPr>
        <w:t>承保范围：</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）厦门市海</w:t>
      </w:r>
      <w:proofErr w:type="gramStart"/>
      <w:r>
        <w:rPr>
          <w:rFonts w:ascii="仿宋" w:eastAsia="仿宋" w:hAnsi="仿宋" w:hint="eastAsia"/>
          <w:sz w:val="28"/>
          <w:szCs w:val="28"/>
        </w:rPr>
        <w:t>沧</w:t>
      </w:r>
      <w:proofErr w:type="gramEnd"/>
      <w:r>
        <w:rPr>
          <w:rFonts w:ascii="仿宋" w:eastAsia="仿宋" w:hAnsi="仿宋" w:hint="eastAsia"/>
          <w:sz w:val="28"/>
          <w:szCs w:val="28"/>
        </w:rPr>
        <w:t>区阳光西路</w:t>
      </w:r>
      <w:r>
        <w:rPr>
          <w:rFonts w:ascii="仿宋" w:eastAsia="仿宋" w:hAnsi="仿宋"/>
          <w:sz w:val="28"/>
          <w:szCs w:val="28"/>
        </w:rPr>
        <w:t>288</w:t>
      </w:r>
      <w:r>
        <w:rPr>
          <w:rFonts w:ascii="仿宋" w:eastAsia="仿宋" w:hAnsi="仿宋"/>
          <w:sz w:val="28"/>
          <w:szCs w:val="28"/>
        </w:rPr>
        <w:t>号</w:t>
      </w:r>
      <w:r>
        <w:rPr>
          <w:rFonts w:ascii="仿宋" w:eastAsia="仿宋" w:hAnsi="仿宋" w:hint="eastAsia"/>
          <w:sz w:val="28"/>
          <w:szCs w:val="28"/>
        </w:rPr>
        <w:t>。</w:t>
      </w:r>
      <w:r>
        <w:rPr>
          <w:rFonts w:ascii="仿宋" w:eastAsia="仿宋" w:hAnsi="仿宋" w:hint="eastAsia"/>
          <w:sz w:val="28"/>
          <w:szCs w:val="28"/>
        </w:rPr>
        <w:t xml:space="preserve"> </w:t>
      </w:r>
    </w:p>
    <w:p w:rsidR="00272CB7" w:rsidRDefault="006459D3">
      <w:pPr>
        <w:pStyle w:val="af9"/>
        <w:numPr>
          <w:ilvl w:val="0"/>
          <w:numId w:val="4"/>
        </w:numPr>
        <w:spacing w:line="520" w:lineRule="exact"/>
        <w:ind w:firstLineChars="0"/>
        <w:rPr>
          <w:rFonts w:ascii="仿宋" w:eastAsia="仿宋" w:hAnsi="仿宋"/>
          <w:sz w:val="28"/>
          <w:szCs w:val="28"/>
        </w:rPr>
      </w:pPr>
      <w:r>
        <w:rPr>
          <w:rFonts w:ascii="仿宋" w:eastAsia="仿宋" w:hAnsi="仿宋" w:hint="eastAsia"/>
          <w:sz w:val="28"/>
          <w:szCs w:val="28"/>
        </w:rPr>
        <w:t>同安区美</w:t>
      </w:r>
      <w:proofErr w:type="gramStart"/>
      <w:r>
        <w:rPr>
          <w:rFonts w:ascii="仿宋" w:eastAsia="仿宋" w:hAnsi="仿宋" w:hint="eastAsia"/>
          <w:sz w:val="28"/>
          <w:szCs w:val="28"/>
        </w:rPr>
        <w:t>禾</w:t>
      </w:r>
      <w:proofErr w:type="gramEnd"/>
      <w:r>
        <w:rPr>
          <w:rFonts w:ascii="仿宋" w:eastAsia="仿宋" w:hAnsi="仿宋" w:hint="eastAsia"/>
          <w:sz w:val="28"/>
          <w:szCs w:val="28"/>
        </w:rPr>
        <w:t>三路</w:t>
      </w:r>
      <w:r>
        <w:rPr>
          <w:rFonts w:ascii="仿宋" w:eastAsia="仿宋" w:hAnsi="仿宋"/>
          <w:sz w:val="28"/>
          <w:szCs w:val="28"/>
        </w:rPr>
        <w:t>399</w:t>
      </w:r>
      <w:r>
        <w:rPr>
          <w:rFonts w:ascii="仿宋" w:eastAsia="仿宋" w:hAnsi="仿宋"/>
          <w:sz w:val="28"/>
          <w:szCs w:val="28"/>
        </w:rPr>
        <w:t>号</w:t>
      </w:r>
      <w:r>
        <w:rPr>
          <w:rFonts w:ascii="仿宋" w:eastAsia="仿宋" w:hAnsi="仿宋" w:hint="eastAsia"/>
          <w:sz w:val="28"/>
          <w:szCs w:val="28"/>
        </w:rPr>
        <w:t>。</w:t>
      </w:r>
    </w:p>
    <w:p w:rsidR="00272CB7" w:rsidRDefault="006459D3">
      <w:pPr>
        <w:pStyle w:val="ListParagraph1"/>
        <w:autoSpaceDE/>
        <w:autoSpaceDN/>
        <w:adjustRightInd/>
        <w:spacing w:line="440" w:lineRule="atLeast"/>
        <w:ind w:firstLineChars="0" w:firstLine="0"/>
        <w:textAlignment w:val="auto"/>
        <w:rPr>
          <w:rFonts w:ascii="仿宋" w:eastAsia="仿宋" w:hAnsi="仿宋" w:cs="宋体"/>
          <w:color w:val="000000"/>
          <w:sz w:val="24"/>
          <w:szCs w:val="24"/>
        </w:rPr>
      </w:pP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）除上述两个地址外，位于其他区域的属于被保险人的蒸汽输送管线及分布式光伏电站。</w:t>
      </w:r>
    </w:p>
    <w:p w:rsidR="00272CB7" w:rsidRDefault="006459D3">
      <w:pPr>
        <w:spacing w:line="520" w:lineRule="exact"/>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sz w:val="28"/>
          <w:szCs w:val="28"/>
        </w:rPr>
        <w:t>品目招标资产一览表</w:t>
      </w:r>
    </w:p>
    <w:tbl>
      <w:tblPr>
        <w:tblW w:w="10779" w:type="dxa"/>
        <w:tblInd w:w="-318" w:type="dxa"/>
        <w:tblLook w:val="04A0" w:firstRow="1" w:lastRow="0" w:firstColumn="1" w:lastColumn="0" w:noHBand="0" w:noVBand="1"/>
      </w:tblPr>
      <w:tblGrid>
        <w:gridCol w:w="844"/>
        <w:gridCol w:w="1400"/>
        <w:gridCol w:w="1821"/>
        <w:gridCol w:w="989"/>
        <w:gridCol w:w="1131"/>
        <w:gridCol w:w="1329"/>
        <w:gridCol w:w="992"/>
        <w:gridCol w:w="1337"/>
        <w:gridCol w:w="936"/>
      </w:tblGrid>
      <w:tr w:rsidR="00272CB7">
        <w:trPr>
          <w:trHeight w:val="634"/>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品目</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公司名称</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投保险种</w:t>
            </w:r>
          </w:p>
        </w:tc>
        <w:tc>
          <w:tcPr>
            <w:tcW w:w="67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rPr>
            </w:pPr>
            <w:r>
              <w:rPr>
                <w:rFonts w:ascii="仿宋" w:eastAsia="仿宋" w:hAnsi="仿宋" w:cs="宋体" w:hint="eastAsia"/>
                <w:b/>
                <w:bCs/>
                <w:color w:val="000000"/>
                <w:kern w:val="0"/>
                <w:sz w:val="24"/>
                <w:szCs w:val="24"/>
              </w:rPr>
              <w:t>各投保项目预计保险金额（万元）</w:t>
            </w:r>
          </w:p>
        </w:tc>
      </w:tr>
      <w:tr w:rsidR="00272CB7">
        <w:trPr>
          <w:trHeight w:val="737"/>
        </w:trPr>
        <w:tc>
          <w:tcPr>
            <w:tcW w:w="844" w:type="dxa"/>
            <w:vMerge/>
            <w:tcBorders>
              <w:top w:val="single" w:sz="4" w:space="0" w:color="auto"/>
              <w:left w:val="single" w:sz="4" w:space="0" w:color="auto"/>
              <w:bottom w:val="single" w:sz="4" w:space="0" w:color="auto"/>
              <w:right w:val="single" w:sz="4"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989"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房屋建筑物</w:t>
            </w:r>
          </w:p>
        </w:tc>
        <w:tc>
          <w:tcPr>
            <w:tcW w:w="1131"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机器</w:t>
            </w:r>
          </w:p>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设备</w:t>
            </w:r>
          </w:p>
        </w:tc>
        <w:tc>
          <w:tcPr>
            <w:tcW w:w="1329"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办公家具</w:t>
            </w:r>
            <w:r>
              <w:rPr>
                <w:rFonts w:ascii="仿宋" w:eastAsia="仿宋" w:hAnsi="仿宋" w:cs="宋体" w:hint="eastAsia"/>
                <w:b/>
                <w:bCs/>
                <w:color w:val="000000"/>
                <w:kern w:val="0"/>
                <w:sz w:val="24"/>
                <w:szCs w:val="24"/>
              </w:rPr>
              <w:t>/</w:t>
            </w:r>
            <w:r>
              <w:rPr>
                <w:rFonts w:ascii="仿宋" w:eastAsia="仿宋" w:hAnsi="仿宋" w:cs="宋体" w:hint="eastAsia"/>
                <w:b/>
                <w:bCs/>
                <w:color w:val="000000"/>
                <w:kern w:val="0"/>
                <w:sz w:val="24"/>
                <w:szCs w:val="24"/>
              </w:rPr>
              <w:t>电子设备及其他</w:t>
            </w:r>
          </w:p>
        </w:tc>
        <w:tc>
          <w:tcPr>
            <w:tcW w:w="992"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存货</w:t>
            </w:r>
          </w:p>
        </w:tc>
        <w:tc>
          <w:tcPr>
            <w:tcW w:w="1337"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光</w:t>
            </w:r>
            <w:proofErr w:type="gramStart"/>
            <w:r>
              <w:rPr>
                <w:rFonts w:ascii="仿宋" w:eastAsia="仿宋" w:hAnsi="仿宋" w:cs="宋体" w:hint="eastAsia"/>
                <w:b/>
                <w:bCs/>
                <w:color w:val="000000"/>
                <w:kern w:val="0"/>
                <w:sz w:val="24"/>
                <w:szCs w:val="24"/>
              </w:rPr>
              <w:t>伏设备</w:t>
            </w:r>
            <w:proofErr w:type="gramEnd"/>
          </w:p>
        </w:tc>
        <w:tc>
          <w:tcPr>
            <w:tcW w:w="936" w:type="dxa"/>
            <w:tcBorders>
              <w:top w:val="single" w:sz="4" w:space="0" w:color="auto"/>
              <w:bottom w:val="single" w:sz="4" w:space="0" w:color="auto"/>
              <w:right w:val="single" w:sz="4" w:space="0" w:color="auto"/>
            </w:tcBorders>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总资产</w:t>
            </w:r>
          </w:p>
        </w:tc>
      </w:tr>
      <w:tr w:rsidR="00272CB7">
        <w:trPr>
          <w:trHeight w:val="1440"/>
        </w:trPr>
        <w:tc>
          <w:tcPr>
            <w:tcW w:w="844" w:type="dxa"/>
            <w:tcBorders>
              <w:top w:val="nil"/>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品目</w:t>
            </w:r>
            <w:r>
              <w:rPr>
                <w:rFonts w:ascii="仿宋" w:eastAsia="仿宋" w:hAnsi="仿宋" w:cs="宋体" w:hint="eastAsia"/>
                <w:color w:val="000000"/>
                <w:kern w:val="0"/>
                <w:sz w:val="24"/>
                <w:szCs w:val="24"/>
              </w:rPr>
              <w:t>1</w:t>
            </w:r>
          </w:p>
        </w:tc>
        <w:tc>
          <w:tcPr>
            <w:tcW w:w="1400" w:type="dxa"/>
            <w:tcBorders>
              <w:top w:val="nil"/>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厦门海发环保能源股份有限公司</w:t>
            </w:r>
          </w:p>
        </w:tc>
        <w:tc>
          <w:tcPr>
            <w:tcW w:w="1821"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989"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hint="eastAsia"/>
                <w:color w:val="000000"/>
                <w:sz w:val="24"/>
              </w:rPr>
              <w:t>7,971</w:t>
            </w:r>
          </w:p>
        </w:tc>
        <w:tc>
          <w:tcPr>
            <w:tcW w:w="1131"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29,794</w:t>
            </w:r>
          </w:p>
        </w:tc>
        <w:tc>
          <w:tcPr>
            <w:tcW w:w="1329"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147</w:t>
            </w:r>
          </w:p>
        </w:tc>
        <w:tc>
          <w:tcPr>
            <w:tcW w:w="992"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680</w:t>
            </w:r>
          </w:p>
        </w:tc>
        <w:tc>
          <w:tcPr>
            <w:tcW w:w="1337"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640</w:t>
            </w:r>
          </w:p>
        </w:tc>
        <w:tc>
          <w:tcPr>
            <w:tcW w:w="936" w:type="dxa"/>
            <w:tcBorders>
              <w:top w:val="single" w:sz="4" w:space="0" w:color="auto"/>
              <w:bottom w:val="single" w:sz="4" w:space="0" w:color="auto"/>
              <w:right w:val="single" w:sz="4" w:space="0" w:color="auto"/>
            </w:tcBorders>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39,232</w:t>
            </w:r>
          </w:p>
        </w:tc>
      </w:tr>
      <w:tr w:rsidR="00272CB7">
        <w:trPr>
          <w:trHeight w:val="1020"/>
        </w:trPr>
        <w:tc>
          <w:tcPr>
            <w:tcW w:w="844" w:type="dxa"/>
            <w:tcBorders>
              <w:top w:val="nil"/>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品目</w:t>
            </w:r>
            <w:r>
              <w:rPr>
                <w:rFonts w:ascii="仿宋" w:eastAsia="仿宋" w:hAnsi="仿宋" w:cs="宋体" w:hint="eastAsia"/>
                <w:color w:val="000000"/>
                <w:kern w:val="0"/>
                <w:sz w:val="24"/>
                <w:szCs w:val="24"/>
              </w:rPr>
              <w:t>2</w:t>
            </w:r>
          </w:p>
        </w:tc>
        <w:tc>
          <w:tcPr>
            <w:tcW w:w="1400" w:type="dxa"/>
            <w:tcBorders>
              <w:top w:val="nil"/>
              <w:left w:val="single" w:sz="4" w:space="0" w:color="auto"/>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厦门同集热电有限公司</w:t>
            </w:r>
          </w:p>
        </w:tc>
        <w:tc>
          <w:tcPr>
            <w:tcW w:w="1821"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、环境污染险</w:t>
            </w:r>
          </w:p>
        </w:tc>
        <w:tc>
          <w:tcPr>
            <w:tcW w:w="989" w:type="dxa"/>
            <w:tcBorders>
              <w:top w:val="nil"/>
              <w:left w:val="nil"/>
              <w:bottom w:val="single" w:sz="4" w:space="0" w:color="auto"/>
              <w:right w:val="single" w:sz="4"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hint="eastAsia"/>
                <w:color w:val="000000"/>
                <w:sz w:val="24"/>
              </w:rPr>
              <w:t>5,886</w:t>
            </w:r>
          </w:p>
        </w:tc>
        <w:tc>
          <w:tcPr>
            <w:tcW w:w="1131"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10,513</w:t>
            </w:r>
          </w:p>
        </w:tc>
        <w:tc>
          <w:tcPr>
            <w:tcW w:w="1329"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316</w:t>
            </w:r>
          </w:p>
        </w:tc>
        <w:tc>
          <w:tcPr>
            <w:tcW w:w="992" w:type="dxa"/>
            <w:tcBorders>
              <w:top w:val="nil"/>
              <w:left w:val="nil"/>
              <w:bottom w:val="single" w:sz="4" w:space="0" w:color="auto"/>
              <w:right w:val="single" w:sz="4" w:space="0" w:color="auto"/>
            </w:tcBorders>
            <w:shd w:val="clear" w:color="auto" w:fill="auto"/>
            <w:vAlign w:val="center"/>
          </w:tcPr>
          <w:p w:rsidR="00272CB7" w:rsidRDefault="006459D3">
            <w:pPr>
              <w:jc w:val="center"/>
              <w:rPr>
                <w:rFonts w:ascii="仿宋" w:eastAsia="仿宋" w:hAnsi="仿宋"/>
                <w:color w:val="000000"/>
                <w:sz w:val="24"/>
              </w:rPr>
            </w:pPr>
            <w:r>
              <w:rPr>
                <w:rFonts w:ascii="仿宋" w:eastAsia="仿宋" w:hAnsi="仿宋" w:hint="eastAsia"/>
                <w:color w:val="000000"/>
                <w:sz w:val="24"/>
              </w:rPr>
              <w:t>500</w:t>
            </w:r>
          </w:p>
        </w:tc>
        <w:tc>
          <w:tcPr>
            <w:tcW w:w="1337" w:type="dxa"/>
            <w:tcBorders>
              <w:top w:val="nil"/>
              <w:left w:val="nil"/>
              <w:bottom w:val="single" w:sz="4" w:space="0" w:color="auto"/>
              <w:right w:val="single" w:sz="4" w:space="0" w:color="auto"/>
            </w:tcBorders>
            <w:shd w:val="clear" w:color="000000" w:fill="FFFFFF"/>
            <w:vAlign w:val="center"/>
          </w:tcPr>
          <w:p w:rsidR="00272CB7" w:rsidRDefault="006459D3">
            <w:pPr>
              <w:jc w:val="left"/>
              <w:rPr>
                <w:rFonts w:ascii="仿宋" w:eastAsia="仿宋" w:hAnsi="仿宋" w:cs="Times New Roman"/>
                <w:color w:val="000000"/>
                <w:sz w:val="24"/>
                <w:szCs w:val="20"/>
              </w:rPr>
            </w:pPr>
            <w:r>
              <w:rPr>
                <w:rFonts w:ascii="仿宋" w:eastAsia="仿宋" w:hAnsi="仿宋" w:cs="Times New Roman"/>
                <w:color w:val="000000"/>
                <w:sz w:val="24"/>
                <w:szCs w:val="20"/>
              </w:rPr>
              <w:t xml:space="preserve">　</w:t>
            </w:r>
          </w:p>
        </w:tc>
        <w:tc>
          <w:tcPr>
            <w:tcW w:w="936" w:type="dxa"/>
            <w:tcBorders>
              <w:top w:val="single" w:sz="4" w:space="0" w:color="auto"/>
              <w:bottom w:val="single" w:sz="4" w:space="0" w:color="auto"/>
              <w:right w:val="single" w:sz="4" w:space="0" w:color="auto"/>
            </w:tcBorders>
            <w:vAlign w:val="center"/>
          </w:tcPr>
          <w:p w:rsidR="00272CB7" w:rsidRDefault="006459D3">
            <w:pPr>
              <w:jc w:val="center"/>
              <w:rPr>
                <w:rFonts w:ascii="仿宋" w:eastAsia="仿宋" w:hAnsi="仿宋" w:cs="宋体"/>
                <w:color w:val="000000"/>
                <w:sz w:val="24"/>
                <w:szCs w:val="24"/>
              </w:rPr>
            </w:pPr>
            <w:r>
              <w:rPr>
                <w:rFonts w:ascii="仿宋" w:eastAsia="仿宋" w:hAnsi="仿宋" w:hint="eastAsia"/>
                <w:color w:val="000000"/>
                <w:sz w:val="24"/>
              </w:rPr>
              <w:t>17,215</w:t>
            </w:r>
          </w:p>
        </w:tc>
      </w:tr>
    </w:tbl>
    <w:p w:rsidR="00272CB7" w:rsidRDefault="006459D3">
      <w:pPr>
        <w:spacing w:line="520" w:lineRule="exact"/>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sz w:val="28"/>
          <w:szCs w:val="28"/>
        </w:rPr>
        <w:t>保险期限：</w:t>
      </w:r>
      <w:r>
        <w:rPr>
          <w:rFonts w:ascii="仿宋" w:eastAsia="仿宋" w:hAnsi="仿宋"/>
          <w:sz w:val="28"/>
          <w:szCs w:val="28"/>
        </w:rPr>
        <w:t>24</w:t>
      </w:r>
      <w:r>
        <w:rPr>
          <w:rFonts w:ascii="仿宋" w:eastAsia="仿宋" w:hAnsi="仿宋"/>
          <w:sz w:val="28"/>
          <w:szCs w:val="28"/>
        </w:rPr>
        <w:t>个月</w:t>
      </w:r>
      <w:r>
        <w:rPr>
          <w:rFonts w:ascii="仿宋" w:eastAsia="仿宋" w:hAnsi="仿宋" w:hint="eastAsia"/>
          <w:sz w:val="28"/>
          <w:szCs w:val="28"/>
        </w:rPr>
        <w:t>，自</w:t>
      </w:r>
      <w:r>
        <w:rPr>
          <w:rFonts w:ascii="仿宋" w:eastAsia="仿宋" w:hAnsi="仿宋"/>
          <w:sz w:val="28"/>
          <w:szCs w:val="28"/>
        </w:rPr>
        <w:t>202</w:t>
      </w:r>
      <w:r>
        <w:rPr>
          <w:rFonts w:ascii="仿宋" w:eastAsia="仿宋" w:hAnsi="仿宋" w:hint="eastAsia"/>
          <w:sz w:val="28"/>
          <w:szCs w:val="28"/>
        </w:rPr>
        <w:t>2</w:t>
      </w:r>
      <w:r>
        <w:rPr>
          <w:rFonts w:ascii="仿宋" w:eastAsia="仿宋" w:hAnsi="仿宋"/>
          <w:sz w:val="28"/>
          <w:szCs w:val="28"/>
        </w:rPr>
        <w:t>年</w:t>
      </w:r>
      <w:r>
        <w:rPr>
          <w:rFonts w:ascii="仿宋" w:eastAsia="仿宋" w:hAnsi="仿宋"/>
          <w:sz w:val="28"/>
          <w:szCs w:val="28"/>
        </w:rPr>
        <w:t>12</w:t>
      </w:r>
      <w:r>
        <w:rPr>
          <w:rFonts w:ascii="仿宋" w:eastAsia="仿宋" w:hAnsi="仿宋"/>
          <w:sz w:val="28"/>
          <w:szCs w:val="28"/>
        </w:rPr>
        <w:t>月</w:t>
      </w:r>
      <w:r>
        <w:rPr>
          <w:rFonts w:ascii="仿宋" w:eastAsia="仿宋" w:hAnsi="仿宋"/>
          <w:sz w:val="28"/>
          <w:szCs w:val="28"/>
        </w:rPr>
        <w:t>1</w:t>
      </w:r>
      <w:r>
        <w:rPr>
          <w:rFonts w:ascii="仿宋" w:eastAsia="仿宋" w:hAnsi="仿宋"/>
          <w:sz w:val="28"/>
          <w:szCs w:val="28"/>
        </w:rPr>
        <w:t>日零时起，至</w:t>
      </w:r>
      <w:r>
        <w:rPr>
          <w:rFonts w:ascii="仿宋" w:eastAsia="仿宋" w:hAnsi="仿宋"/>
          <w:sz w:val="28"/>
          <w:szCs w:val="28"/>
        </w:rPr>
        <w:t>202</w:t>
      </w:r>
      <w:r>
        <w:rPr>
          <w:rFonts w:ascii="仿宋" w:eastAsia="仿宋" w:hAnsi="仿宋" w:hint="eastAsia"/>
          <w:sz w:val="28"/>
          <w:szCs w:val="28"/>
        </w:rPr>
        <w:t>4</w:t>
      </w:r>
      <w:r>
        <w:rPr>
          <w:rFonts w:ascii="仿宋" w:eastAsia="仿宋" w:hAnsi="仿宋"/>
          <w:sz w:val="28"/>
          <w:szCs w:val="28"/>
        </w:rPr>
        <w:t>年</w:t>
      </w:r>
      <w:r>
        <w:rPr>
          <w:rFonts w:ascii="仿宋" w:eastAsia="仿宋" w:hAnsi="仿宋"/>
          <w:sz w:val="28"/>
          <w:szCs w:val="28"/>
        </w:rPr>
        <w:t>11</w:t>
      </w:r>
      <w:r>
        <w:rPr>
          <w:rFonts w:ascii="仿宋" w:eastAsia="仿宋" w:hAnsi="仿宋"/>
          <w:sz w:val="28"/>
          <w:szCs w:val="28"/>
        </w:rPr>
        <w:t>月</w:t>
      </w:r>
      <w:r>
        <w:rPr>
          <w:rFonts w:ascii="仿宋" w:eastAsia="仿宋" w:hAnsi="仿宋"/>
          <w:sz w:val="28"/>
          <w:szCs w:val="28"/>
        </w:rPr>
        <w:t>30</w:t>
      </w:r>
      <w:r>
        <w:rPr>
          <w:rFonts w:ascii="仿宋" w:eastAsia="仿宋" w:hAnsi="仿宋" w:hint="eastAsia"/>
          <w:sz w:val="28"/>
          <w:szCs w:val="28"/>
        </w:rPr>
        <w:t>日二十四时止。</w:t>
      </w:r>
    </w:p>
    <w:p w:rsidR="00272CB7" w:rsidRDefault="006459D3">
      <w:pPr>
        <w:spacing w:line="52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、报价人资格要求</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报价人必须是具有独立法人资格或经其授权具有独立报价能力，拥有中国保险监督管理委员会批准开展保险业务资格、地处厦门市的财产保险市级</w:t>
      </w:r>
      <w:r>
        <w:rPr>
          <w:rFonts w:ascii="仿宋" w:eastAsia="仿宋" w:hAnsi="仿宋" w:hint="eastAsia"/>
          <w:sz w:val="28"/>
          <w:szCs w:val="28"/>
        </w:rPr>
        <w:lastRenderedPageBreak/>
        <w:t>分公司或分公司以上级别机构。且具有独立订立合同的权力，提供营业执照复印件并加盖公章。</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2.2</w:t>
      </w:r>
      <w:r>
        <w:rPr>
          <w:rFonts w:ascii="仿宋" w:eastAsia="仿宋" w:hAnsi="仿宋" w:hint="eastAsia"/>
          <w:sz w:val="28"/>
          <w:szCs w:val="28"/>
        </w:rPr>
        <w:t>报价人</w:t>
      </w:r>
      <w:r>
        <w:rPr>
          <w:rFonts w:ascii="仿宋" w:eastAsia="仿宋" w:hAnsi="仿宋" w:hint="eastAsia"/>
          <w:sz w:val="28"/>
          <w:szCs w:val="28"/>
        </w:rPr>
        <w:t>2021</w:t>
      </w:r>
      <w:r>
        <w:rPr>
          <w:rFonts w:ascii="仿宋" w:eastAsia="仿宋" w:hAnsi="仿宋" w:hint="eastAsia"/>
          <w:sz w:val="28"/>
          <w:szCs w:val="28"/>
        </w:rPr>
        <w:t>年度在厦门财险市场保费收入排名前</w:t>
      </w:r>
      <w:r>
        <w:rPr>
          <w:rFonts w:ascii="仿宋" w:eastAsia="仿宋" w:hAnsi="仿宋" w:hint="eastAsia"/>
          <w:sz w:val="28"/>
          <w:szCs w:val="28"/>
        </w:rPr>
        <w:t>6</w:t>
      </w:r>
      <w:r>
        <w:rPr>
          <w:rFonts w:ascii="仿宋" w:eastAsia="仿宋" w:hAnsi="仿宋" w:hint="eastAsia"/>
          <w:sz w:val="28"/>
          <w:szCs w:val="28"/>
        </w:rPr>
        <w:t>名或报价人（地处厦门市的市级分公司）</w:t>
      </w:r>
      <w:r>
        <w:rPr>
          <w:rFonts w:ascii="仿宋" w:eastAsia="仿宋" w:hAnsi="仿宋" w:hint="eastAsia"/>
          <w:sz w:val="28"/>
          <w:szCs w:val="28"/>
        </w:rPr>
        <w:t>2021</w:t>
      </w:r>
      <w:r>
        <w:rPr>
          <w:rFonts w:ascii="仿宋" w:eastAsia="仿宋" w:hAnsi="仿宋" w:hint="eastAsia"/>
          <w:sz w:val="28"/>
          <w:szCs w:val="28"/>
        </w:rPr>
        <w:t>年度保费收入在</w:t>
      </w:r>
      <w:r>
        <w:rPr>
          <w:rFonts w:ascii="仿宋" w:eastAsia="仿宋" w:hAnsi="仿宋" w:hint="eastAsia"/>
          <w:sz w:val="28"/>
          <w:szCs w:val="28"/>
        </w:rPr>
        <w:t>1</w:t>
      </w:r>
      <w:r>
        <w:rPr>
          <w:rFonts w:ascii="仿宋" w:eastAsia="仿宋" w:hAnsi="仿宋" w:hint="eastAsia"/>
          <w:sz w:val="28"/>
          <w:szCs w:val="28"/>
        </w:rPr>
        <w:t>亿元以上（以厦门银保监局、协会等行业管理部门的统计数据为准）。</w:t>
      </w:r>
    </w:p>
    <w:p w:rsidR="00272CB7" w:rsidRDefault="006459D3">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2.3</w:t>
      </w:r>
      <w:r>
        <w:rPr>
          <w:rFonts w:ascii="仿宋" w:eastAsia="仿宋" w:hAnsi="仿宋" w:hint="eastAsia"/>
          <w:color w:val="000000" w:themeColor="text1"/>
          <w:sz w:val="28"/>
          <w:szCs w:val="28"/>
        </w:rPr>
        <w:t>报价人应从</w:t>
      </w:r>
      <w:proofErr w:type="gramStart"/>
      <w:r>
        <w:rPr>
          <w:rFonts w:ascii="仿宋" w:eastAsia="仿宋" w:hAnsi="仿宋" w:hint="eastAsia"/>
          <w:color w:val="000000" w:themeColor="text1"/>
          <w:sz w:val="28"/>
          <w:szCs w:val="28"/>
        </w:rPr>
        <w:t>事保险</w:t>
      </w:r>
      <w:proofErr w:type="gramEnd"/>
      <w:r>
        <w:rPr>
          <w:rFonts w:ascii="仿宋" w:eastAsia="仿宋" w:hAnsi="仿宋" w:hint="eastAsia"/>
          <w:color w:val="000000" w:themeColor="text1"/>
          <w:sz w:val="28"/>
          <w:szCs w:val="28"/>
        </w:rPr>
        <w:t>业务</w:t>
      </w:r>
      <w:r>
        <w:rPr>
          <w:rFonts w:ascii="仿宋" w:eastAsia="仿宋" w:hAnsi="仿宋" w:hint="eastAsia"/>
          <w:color w:val="000000" w:themeColor="text1"/>
          <w:sz w:val="28"/>
          <w:szCs w:val="28"/>
        </w:rPr>
        <w:t>10</w:t>
      </w:r>
      <w:r>
        <w:rPr>
          <w:rFonts w:ascii="仿宋" w:eastAsia="仿宋" w:hAnsi="仿宋" w:hint="eastAsia"/>
          <w:color w:val="000000" w:themeColor="text1"/>
          <w:sz w:val="28"/>
          <w:szCs w:val="28"/>
        </w:rPr>
        <w:t>年以上，本保险品目应为报价人的主要经营范围，报价人保证有足够的能力和经验处理各项保险投保和理赔业务。</w:t>
      </w:r>
    </w:p>
    <w:p w:rsidR="00272CB7" w:rsidRDefault="006459D3">
      <w:pPr>
        <w:spacing w:line="520" w:lineRule="exact"/>
        <w:ind w:firstLineChars="200" w:firstLine="560"/>
        <w:rPr>
          <w:rFonts w:ascii="仿宋" w:eastAsia="仿宋" w:hAnsi="仿宋"/>
          <w:sz w:val="24"/>
          <w:szCs w:val="24"/>
          <w:highlight w:val="lightGray"/>
        </w:rPr>
      </w:pPr>
      <w:r>
        <w:rPr>
          <w:rFonts w:ascii="仿宋" w:eastAsia="仿宋" w:hAnsi="仿宋" w:hint="eastAsia"/>
          <w:color w:val="000000" w:themeColor="text1"/>
          <w:sz w:val="28"/>
          <w:szCs w:val="28"/>
        </w:rPr>
        <w:t>2.4</w:t>
      </w:r>
      <w:r>
        <w:rPr>
          <w:rFonts w:ascii="仿宋" w:eastAsia="仿宋" w:hAnsi="仿宋" w:hint="eastAsia"/>
          <w:color w:val="000000" w:themeColor="text1"/>
          <w:sz w:val="28"/>
          <w:szCs w:val="28"/>
        </w:rPr>
        <w:t>报价人需有近三年承保厦门地区国有集团企业的财产保险项目的独家或首席承保经验（整体保费规模超过</w:t>
      </w:r>
      <w:r>
        <w:rPr>
          <w:rFonts w:ascii="仿宋" w:eastAsia="仿宋" w:hAnsi="仿宋" w:hint="eastAsia"/>
          <w:color w:val="000000" w:themeColor="text1"/>
          <w:sz w:val="28"/>
          <w:szCs w:val="28"/>
        </w:rPr>
        <w:t>80</w:t>
      </w:r>
      <w:r>
        <w:rPr>
          <w:rFonts w:ascii="仿宋" w:eastAsia="仿宋" w:hAnsi="仿宋" w:hint="eastAsia"/>
          <w:color w:val="000000" w:themeColor="text1"/>
          <w:sz w:val="28"/>
          <w:szCs w:val="28"/>
        </w:rPr>
        <w:t>万元）；</w:t>
      </w:r>
    </w:p>
    <w:p w:rsidR="00272CB7" w:rsidRDefault="006459D3">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2.5</w:t>
      </w:r>
      <w:r>
        <w:rPr>
          <w:rFonts w:ascii="仿宋" w:eastAsia="仿宋" w:hAnsi="仿宋" w:hint="eastAsia"/>
          <w:color w:val="000000" w:themeColor="text1"/>
          <w:sz w:val="28"/>
          <w:szCs w:val="28"/>
        </w:rPr>
        <w:t>报价人需有三年发生重大案件（案件赔款在</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万元及以上）且在三年内结案的。</w:t>
      </w:r>
    </w:p>
    <w:p w:rsidR="00272CB7" w:rsidRDefault="006459D3">
      <w:pPr>
        <w:spacing w:line="520" w:lineRule="exact"/>
        <w:rPr>
          <w:rFonts w:ascii="仿宋" w:eastAsia="仿宋" w:hAnsi="仿宋"/>
          <w:b/>
          <w:sz w:val="28"/>
          <w:szCs w:val="28"/>
        </w:rPr>
      </w:pPr>
      <w:bookmarkStart w:id="5" w:name="_Toc15058_WPSOffice_Level2"/>
      <w:bookmarkStart w:id="6" w:name="_Toc8150_WPSOffice_Level2"/>
      <w:bookmarkStart w:id="7" w:name="_Toc17676_WPSOffice_Level2"/>
      <w:bookmarkStart w:id="8" w:name="_Toc12893_WPSOffice_Level2"/>
      <w:bookmarkStart w:id="9" w:name="_Toc14515_WPSOffice_Level2"/>
      <w:r>
        <w:rPr>
          <w:rFonts w:ascii="仿宋" w:eastAsia="仿宋" w:hAnsi="仿宋" w:hint="eastAsia"/>
          <w:b/>
          <w:sz w:val="28"/>
          <w:szCs w:val="28"/>
        </w:rPr>
        <w:t xml:space="preserve">   3</w:t>
      </w:r>
      <w:r>
        <w:rPr>
          <w:rFonts w:ascii="仿宋" w:eastAsia="仿宋" w:hAnsi="仿宋" w:hint="eastAsia"/>
          <w:b/>
          <w:sz w:val="28"/>
          <w:szCs w:val="28"/>
        </w:rPr>
        <w:t>、报价截止时间</w:t>
      </w:r>
      <w:bookmarkStart w:id="10" w:name="_Toc11619_WPSOffice_Level2"/>
      <w:bookmarkStart w:id="11" w:name="_Toc14062_WPSOffice_Level2"/>
      <w:bookmarkStart w:id="12" w:name="_Toc11729_WPSOffice_Level2"/>
      <w:bookmarkStart w:id="13" w:name="_Toc14762_WPSOffice_Level2"/>
      <w:bookmarkStart w:id="14" w:name="_Toc6408_WPSOffice_Level2"/>
      <w:bookmarkEnd w:id="5"/>
      <w:bookmarkEnd w:id="6"/>
      <w:bookmarkEnd w:id="7"/>
      <w:bookmarkEnd w:id="8"/>
      <w:bookmarkEnd w:id="9"/>
    </w:p>
    <w:p w:rsidR="00272CB7" w:rsidRDefault="006459D3">
      <w:pPr>
        <w:pStyle w:val="af9"/>
        <w:spacing w:line="520" w:lineRule="exact"/>
        <w:ind w:firstLineChars="0" w:firstLine="0"/>
        <w:rPr>
          <w:rFonts w:ascii="仿宋" w:eastAsia="仿宋" w:hAnsi="仿宋"/>
          <w:b/>
          <w:sz w:val="32"/>
          <w:szCs w:val="28"/>
        </w:rPr>
      </w:pPr>
      <w:r>
        <w:rPr>
          <w:rFonts w:ascii="仿宋" w:eastAsia="仿宋" w:hAnsi="仿宋" w:cs="宋体" w:hint="eastAsia"/>
          <w:color w:val="000000"/>
          <w:sz w:val="28"/>
          <w:szCs w:val="24"/>
        </w:rPr>
        <w:t xml:space="preserve">    3.1</w:t>
      </w:r>
      <w:r>
        <w:rPr>
          <w:rFonts w:ascii="仿宋" w:eastAsia="仿宋" w:hAnsi="仿宋" w:cs="宋体" w:hint="eastAsia"/>
          <w:color w:val="000000"/>
          <w:sz w:val="28"/>
          <w:szCs w:val="24"/>
        </w:rPr>
        <w:t>报价文件须于</w:t>
      </w:r>
      <w:r>
        <w:rPr>
          <w:rFonts w:ascii="仿宋" w:eastAsia="仿宋" w:hAnsi="仿宋" w:cs="宋体" w:hint="eastAsia"/>
          <w:color w:val="000000"/>
          <w:sz w:val="28"/>
          <w:szCs w:val="24"/>
        </w:rPr>
        <w:t>2022</w:t>
      </w:r>
      <w:r>
        <w:rPr>
          <w:rFonts w:ascii="仿宋" w:eastAsia="仿宋" w:hAnsi="仿宋" w:cs="宋体" w:hint="eastAsia"/>
          <w:color w:val="000000"/>
          <w:sz w:val="28"/>
          <w:szCs w:val="24"/>
        </w:rPr>
        <w:t>年</w:t>
      </w:r>
      <w:r>
        <w:rPr>
          <w:rFonts w:ascii="仿宋" w:eastAsia="仿宋" w:hAnsi="仿宋" w:cs="宋体" w:hint="eastAsia"/>
          <w:color w:val="000000"/>
          <w:sz w:val="28"/>
          <w:szCs w:val="24"/>
        </w:rPr>
        <w:t>1</w:t>
      </w:r>
      <w:r>
        <w:rPr>
          <w:rFonts w:ascii="仿宋" w:eastAsia="仿宋" w:hAnsi="仿宋" w:cs="宋体" w:hint="eastAsia"/>
          <w:color w:val="000000"/>
          <w:sz w:val="28"/>
          <w:szCs w:val="24"/>
        </w:rPr>
        <w:t>1</w:t>
      </w:r>
      <w:r>
        <w:rPr>
          <w:rFonts w:ascii="仿宋" w:eastAsia="仿宋" w:hAnsi="仿宋" w:cs="宋体" w:hint="eastAsia"/>
          <w:color w:val="000000"/>
          <w:sz w:val="28"/>
          <w:szCs w:val="24"/>
        </w:rPr>
        <w:t>月</w:t>
      </w:r>
      <w:r>
        <w:rPr>
          <w:rFonts w:ascii="仿宋" w:eastAsia="仿宋" w:hAnsi="仿宋" w:cs="宋体" w:hint="eastAsia"/>
          <w:color w:val="000000"/>
          <w:sz w:val="28"/>
          <w:szCs w:val="24"/>
        </w:rPr>
        <w:t>7</w:t>
      </w:r>
      <w:r>
        <w:rPr>
          <w:rFonts w:ascii="仿宋" w:eastAsia="仿宋" w:hAnsi="仿宋" w:cs="宋体" w:hint="eastAsia"/>
          <w:color w:val="000000"/>
          <w:sz w:val="28"/>
          <w:szCs w:val="24"/>
        </w:rPr>
        <w:t>日</w:t>
      </w:r>
      <w:r>
        <w:rPr>
          <w:rFonts w:ascii="仿宋" w:eastAsia="仿宋" w:hAnsi="仿宋" w:cs="宋体" w:hint="eastAsia"/>
          <w:color w:val="000000"/>
          <w:sz w:val="28"/>
          <w:szCs w:val="24"/>
        </w:rPr>
        <w:t>下</w:t>
      </w:r>
      <w:r>
        <w:rPr>
          <w:rFonts w:ascii="仿宋" w:eastAsia="仿宋" w:hAnsi="仿宋" w:cs="宋体" w:hint="eastAsia"/>
          <w:color w:val="000000"/>
          <w:sz w:val="28"/>
          <w:szCs w:val="24"/>
        </w:rPr>
        <w:t>午</w:t>
      </w:r>
      <w:r>
        <w:rPr>
          <w:rFonts w:ascii="仿宋" w:eastAsia="仿宋" w:hAnsi="仿宋" w:cs="宋体" w:hint="eastAsia"/>
          <w:color w:val="000000"/>
          <w:sz w:val="28"/>
          <w:szCs w:val="24"/>
        </w:rPr>
        <w:t>1</w:t>
      </w:r>
      <w:r>
        <w:rPr>
          <w:rFonts w:ascii="仿宋" w:eastAsia="仿宋" w:hAnsi="仿宋" w:cs="宋体" w:hint="eastAsia"/>
          <w:color w:val="000000"/>
          <w:sz w:val="28"/>
          <w:szCs w:val="24"/>
        </w:rPr>
        <w:t>4</w:t>
      </w:r>
      <w:r>
        <w:rPr>
          <w:rFonts w:ascii="仿宋" w:eastAsia="仿宋" w:hAnsi="仿宋" w:cs="宋体" w:hint="eastAsia"/>
          <w:color w:val="000000"/>
          <w:sz w:val="28"/>
          <w:szCs w:val="24"/>
        </w:rPr>
        <w:t>:</w:t>
      </w:r>
      <w:r>
        <w:rPr>
          <w:rFonts w:ascii="仿宋" w:eastAsia="仿宋" w:hAnsi="仿宋" w:cs="宋体" w:hint="eastAsia"/>
          <w:color w:val="000000"/>
          <w:sz w:val="28"/>
          <w:szCs w:val="24"/>
        </w:rPr>
        <w:t>3</w:t>
      </w:r>
      <w:r>
        <w:rPr>
          <w:rFonts w:ascii="仿宋" w:eastAsia="仿宋" w:hAnsi="仿宋" w:cs="宋体" w:hint="eastAsia"/>
          <w:color w:val="000000"/>
          <w:sz w:val="28"/>
          <w:szCs w:val="24"/>
        </w:rPr>
        <w:t>0</w:t>
      </w:r>
      <w:r>
        <w:rPr>
          <w:rFonts w:ascii="仿宋" w:eastAsia="仿宋" w:hAnsi="仿宋" w:cs="宋体" w:hint="eastAsia"/>
          <w:color w:val="000000"/>
          <w:sz w:val="28"/>
          <w:szCs w:val="24"/>
        </w:rPr>
        <w:t>（北京时间）之前提交到厦门市海</w:t>
      </w:r>
      <w:proofErr w:type="gramStart"/>
      <w:r>
        <w:rPr>
          <w:rFonts w:ascii="仿宋" w:eastAsia="仿宋" w:hAnsi="仿宋" w:cs="宋体" w:hint="eastAsia"/>
          <w:color w:val="000000"/>
          <w:sz w:val="28"/>
          <w:szCs w:val="24"/>
        </w:rPr>
        <w:t>沧</w:t>
      </w:r>
      <w:proofErr w:type="gramEnd"/>
      <w:r>
        <w:rPr>
          <w:rFonts w:ascii="仿宋" w:eastAsia="仿宋" w:hAnsi="仿宋" w:cs="宋体" w:hint="eastAsia"/>
          <w:color w:val="000000"/>
          <w:sz w:val="28"/>
          <w:szCs w:val="24"/>
        </w:rPr>
        <w:t>区阳光西路</w:t>
      </w:r>
      <w:r>
        <w:rPr>
          <w:rFonts w:ascii="仿宋" w:eastAsia="仿宋" w:hAnsi="仿宋" w:cs="宋体" w:hint="eastAsia"/>
          <w:color w:val="000000"/>
          <w:sz w:val="28"/>
          <w:szCs w:val="24"/>
        </w:rPr>
        <w:t>288</w:t>
      </w:r>
      <w:r>
        <w:rPr>
          <w:rFonts w:ascii="仿宋" w:eastAsia="仿宋" w:hAnsi="仿宋" w:cs="宋体" w:hint="eastAsia"/>
          <w:color w:val="000000"/>
          <w:sz w:val="28"/>
          <w:szCs w:val="24"/>
        </w:rPr>
        <w:t>号，厦门海发环保能源股份有限公司</w:t>
      </w:r>
      <w:r>
        <w:rPr>
          <w:rFonts w:ascii="仿宋" w:eastAsia="仿宋" w:hAnsi="仿宋" w:cs="宋体" w:hint="eastAsia"/>
          <w:color w:val="000000"/>
          <w:sz w:val="28"/>
          <w:szCs w:val="24"/>
        </w:rPr>
        <w:t>5</w:t>
      </w:r>
      <w:r>
        <w:rPr>
          <w:rFonts w:ascii="仿宋" w:eastAsia="仿宋" w:hAnsi="仿宋" w:cs="宋体" w:hint="eastAsia"/>
          <w:color w:val="000000"/>
          <w:sz w:val="28"/>
          <w:szCs w:val="24"/>
        </w:rPr>
        <w:t>楼。</w:t>
      </w:r>
    </w:p>
    <w:p w:rsidR="00272CB7" w:rsidRDefault="006459D3">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4"/>
        </w:rPr>
      </w:pPr>
      <w:r>
        <w:rPr>
          <w:rFonts w:ascii="仿宋" w:eastAsia="仿宋" w:hAnsi="仿宋" w:cs="宋体" w:hint="eastAsia"/>
          <w:color w:val="000000"/>
          <w:sz w:val="28"/>
          <w:szCs w:val="24"/>
        </w:rPr>
        <w:t xml:space="preserve">    3.2</w:t>
      </w:r>
      <w:r>
        <w:rPr>
          <w:rFonts w:ascii="仿宋" w:eastAsia="仿宋" w:hAnsi="仿宋" w:cs="宋体" w:hint="eastAsia"/>
          <w:color w:val="000000"/>
          <w:sz w:val="28"/>
          <w:szCs w:val="24"/>
        </w:rPr>
        <w:t>采购方有权拒绝接受迟到的报价文件。</w:t>
      </w:r>
    </w:p>
    <w:p w:rsidR="00272CB7" w:rsidRDefault="006459D3">
      <w:pPr>
        <w:pStyle w:val="ListParagraph1"/>
        <w:tabs>
          <w:tab w:val="left" w:pos="0"/>
        </w:tabs>
        <w:autoSpaceDE/>
        <w:autoSpaceDN/>
        <w:adjustRightInd/>
        <w:spacing w:line="440" w:lineRule="atLeast"/>
        <w:ind w:firstLineChars="0" w:firstLine="570"/>
        <w:textAlignment w:val="auto"/>
        <w:rPr>
          <w:rFonts w:ascii="仿宋" w:eastAsia="仿宋" w:hAnsi="仿宋" w:cs="宋体"/>
          <w:color w:val="000000"/>
          <w:sz w:val="28"/>
          <w:szCs w:val="24"/>
        </w:rPr>
      </w:pPr>
      <w:r>
        <w:rPr>
          <w:rFonts w:ascii="仿宋" w:eastAsia="仿宋" w:hAnsi="仿宋" w:cs="宋体" w:hint="eastAsia"/>
          <w:color w:val="000000"/>
          <w:sz w:val="28"/>
          <w:szCs w:val="24"/>
        </w:rPr>
        <w:t>3.3</w:t>
      </w:r>
      <w:r>
        <w:rPr>
          <w:rFonts w:ascii="仿宋" w:eastAsia="仿宋" w:hAnsi="仿宋" w:cs="宋体" w:hint="eastAsia"/>
          <w:color w:val="000000"/>
          <w:sz w:val="28"/>
          <w:szCs w:val="24"/>
        </w:rPr>
        <w:t>报价</w:t>
      </w:r>
      <w:proofErr w:type="gramStart"/>
      <w:r>
        <w:rPr>
          <w:rFonts w:ascii="仿宋" w:eastAsia="仿宋" w:hAnsi="仿宋" w:cs="宋体" w:hint="eastAsia"/>
          <w:color w:val="000000"/>
          <w:sz w:val="28"/>
          <w:szCs w:val="24"/>
        </w:rPr>
        <w:t>文件须盖单位</w:t>
      </w:r>
      <w:proofErr w:type="gramEnd"/>
      <w:r>
        <w:rPr>
          <w:rFonts w:ascii="仿宋" w:eastAsia="仿宋" w:hAnsi="仿宋" w:cs="宋体" w:hint="eastAsia"/>
          <w:color w:val="000000"/>
          <w:sz w:val="28"/>
          <w:szCs w:val="24"/>
        </w:rPr>
        <w:t>公章，所有报价文件装入封袋密封后都必须在封口处盖章，并在封袋面注明投标项目名称、投标人名称、地址、联系人及联系电话。</w:t>
      </w:r>
    </w:p>
    <w:p w:rsidR="00272CB7" w:rsidRDefault="006459D3">
      <w:pPr>
        <w:spacing w:line="520" w:lineRule="exact"/>
        <w:ind w:firstLineChars="200" w:firstLine="562"/>
        <w:rPr>
          <w:rFonts w:ascii="仿宋" w:eastAsia="仿宋" w:hAnsi="仿宋"/>
          <w:b/>
          <w:sz w:val="28"/>
          <w:szCs w:val="28"/>
        </w:rPr>
      </w:pPr>
      <w:r>
        <w:rPr>
          <w:rFonts w:ascii="仿宋" w:eastAsia="仿宋" w:hAnsi="仿宋" w:hint="eastAsia"/>
          <w:b/>
          <w:sz w:val="28"/>
          <w:szCs w:val="28"/>
        </w:rPr>
        <w:t>4</w:t>
      </w:r>
      <w:r>
        <w:rPr>
          <w:rFonts w:ascii="仿宋" w:eastAsia="仿宋" w:hAnsi="仿宋" w:hint="eastAsia"/>
          <w:b/>
          <w:sz w:val="28"/>
          <w:szCs w:val="28"/>
        </w:rPr>
        <w:t>、报价人保证金：</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报价人须缴纳保证金人民币贰万元整（￥</w:t>
      </w:r>
      <w:r>
        <w:rPr>
          <w:rFonts w:ascii="仿宋" w:eastAsia="仿宋" w:hAnsi="仿宋" w:hint="eastAsia"/>
          <w:sz w:val="28"/>
          <w:szCs w:val="28"/>
        </w:rPr>
        <w:t>20,000.00</w:t>
      </w:r>
      <w:r>
        <w:rPr>
          <w:rFonts w:ascii="仿宋" w:eastAsia="仿宋" w:hAnsi="仿宋" w:hint="eastAsia"/>
          <w:sz w:val="28"/>
          <w:szCs w:val="28"/>
        </w:rPr>
        <w:t>）。</w:t>
      </w:r>
      <w:r>
        <w:rPr>
          <w:rFonts w:ascii="仿宋" w:eastAsia="仿宋" w:hAnsi="仿宋"/>
          <w:sz w:val="28"/>
          <w:szCs w:val="28"/>
        </w:rPr>
        <w:t>不接受现场缴款，只能到银行以现金或转账方式缴款。</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4.2</w:t>
      </w:r>
      <w:r>
        <w:rPr>
          <w:rFonts w:ascii="仿宋" w:eastAsia="仿宋" w:hAnsi="仿宋"/>
          <w:sz w:val="28"/>
          <w:szCs w:val="28"/>
        </w:rPr>
        <w:t>以现金方式缴款时</w:t>
      </w:r>
      <w:r>
        <w:rPr>
          <w:rFonts w:ascii="仿宋" w:eastAsia="仿宋" w:hAnsi="仿宋"/>
          <w:sz w:val="28"/>
          <w:szCs w:val="28"/>
        </w:rPr>
        <w:t>,</w:t>
      </w:r>
      <w:r>
        <w:rPr>
          <w:rFonts w:ascii="仿宋" w:eastAsia="仿宋" w:hAnsi="仿宋"/>
          <w:sz w:val="28"/>
          <w:szCs w:val="28"/>
        </w:rPr>
        <w:t>请在现金缴款单</w:t>
      </w:r>
      <w:r>
        <w:rPr>
          <w:rFonts w:ascii="仿宋" w:eastAsia="仿宋" w:hAnsi="仿宋"/>
          <w:sz w:val="28"/>
          <w:szCs w:val="28"/>
        </w:rPr>
        <w:t>“</w:t>
      </w:r>
      <w:r>
        <w:rPr>
          <w:rFonts w:ascii="仿宋" w:eastAsia="仿宋" w:hAnsi="仿宋"/>
          <w:sz w:val="28"/>
          <w:szCs w:val="28"/>
        </w:rPr>
        <w:t>款项来源</w:t>
      </w:r>
      <w:r>
        <w:rPr>
          <w:rFonts w:ascii="仿宋" w:eastAsia="仿宋" w:hAnsi="仿宋"/>
          <w:sz w:val="28"/>
          <w:szCs w:val="28"/>
        </w:rPr>
        <w:t>”</w:t>
      </w:r>
      <w:r>
        <w:rPr>
          <w:rFonts w:ascii="仿宋" w:eastAsia="仿宋" w:hAnsi="仿宋"/>
          <w:sz w:val="28"/>
          <w:szCs w:val="28"/>
        </w:rPr>
        <w:t>一栏中写</w:t>
      </w:r>
      <w:r>
        <w:rPr>
          <w:rFonts w:ascii="仿宋" w:eastAsia="仿宋" w:hAnsi="仿宋"/>
          <w:sz w:val="28"/>
          <w:szCs w:val="28"/>
        </w:rPr>
        <w:t>“</w:t>
      </w:r>
      <w:r>
        <w:rPr>
          <w:rFonts w:ascii="仿宋" w:eastAsia="仿宋" w:hAnsi="仿宋"/>
          <w:sz w:val="28"/>
          <w:szCs w:val="28"/>
        </w:rPr>
        <w:t>保证金</w:t>
      </w:r>
      <w:r>
        <w:rPr>
          <w:rFonts w:ascii="仿宋" w:eastAsia="仿宋" w:hAnsi="仿宋"/>
          <w:sz w:val="28"/>
          <w:szCs w:val="28"/>
        </w:rPr>
        <w:t>”</w:t>
      </w:r>
      <w:r>
        <w:rPr>
          <w:rFonts w:ascii="仿宋" w:eastAsia="仿宋" w:hAnsi="仿宋"/>
          <w:sz w:val="28"/>
          <w:szCs w:val="28"/>
        </w:rPr>
        <w:t>，在现金缴款单背面注明退还保证金时</w:t>
      </w:r>
      <w:r>
        <w:rPr>
          <w:rFonts w:ascii="仿宋" w:eastAsia="仿宋" w:hAnsi="仿宋" w:hint="eastAsia"/>
          <w:sz w:val="28"/>
          <w:szCs w:val="28"/>
        </w:rPr>
        <w:t>报价</w:t>
      </w:r>
      <w:r>
        <w:rPr>
          <w:rFonts w:ascii="仿宋" w:eastAsia="仿宋" w:hAnsi="仿宋"/>
          <w:sz w:val="28"/>
          <w:szCs w:val="28"/>
        </w:rPr>
        <w:t>人收款的银行账号和开户行。</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4.3</w:t>
      </w:r>
      <w:r>
        <w:rPr>
          <w:rFonts w:ascii="仿宋" w:eastAsia="仿宋" w:hAnsi="仿宋"/>
          <w:sz w:val="28"/>
          <w:szCs w:val="28"/>
        </w:rPr>
        <w:t>我司原则上不接受以个人账户缴交保证金，确需以个人账户为</w:t>
      </w:r>
      <w:r>
        <w:rPr>
          <w:rFonts w:ascii="仿宋" w:eastAsia="仿宋" w:hAnsi="仿宋" w:hint="eastAsia"/>
          <w:sz w:val="28"/>
          <w:szCs w:val="28"/>
        </w:rPr>
        <w:t>报价</w:t>
      </w:r>
      <w:r>
        <w:rPr>
          <w:rFonts w:ascii="仿宋" w:eastAsia="仿宋" w:hAnsi="仿宋"/>
          <w:sz w:val="28"/>
          <w:szCs w:val="28"/>
        </w:rPr>
        <w:t>单位缴交保证金的，经我司同意后，需</w:t>
      </w:r>
      <w:r>
        <w:rPr>
          <w:rFonts w:ascii="仿宋" w:eastAsia="仿宋" w:hAnsi="仿宋" w:hint="eastAsia"/>
          <w:sz w:val="28"/>
          <w:szCs w:val="28"/>
        </w:rPr>
        <w:t>报价</w:t>
      </w:r>
      <w:r>
        <w:rPr>
          <w:rFonts w:ascii="仿宋" w:eastAsia="仿宋" w:hAnsi="仿宋"/>
          <w:sz w:val="28"/>
          <w:szCs w:val="28"/>
        </w:rPr>
        <w:t>单位提供书面说明，并加盖公章。</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4.4</w:t>
      </w:r>
      <w:r>
        <w:rPr>
          <w:rFonts w:ascii="仿宋" w:eastAsia="仿宋" w:hAnsi="仿宋"/>
          <w:sz w:val="28"/>
          <w:szCs w:val="28"/>
        </w:rPr>
        <w:t>保证金收款单位：</w:t>
      </w:r>
    </w:p>
    <w:p w:rsidR="00272CB7" w:rsidRDefault="006459D3">
      <w:pPr>
        <w:spacing w:line="520" w:lineRule="exact"/>
        <w:ind w:firstLineChars="200" w:firstLine="560"/>
        <w:rPr>
          <w:rFonts w:ascii="仿宋" w:eastAsia="仿宋" w:hAnsi="仿宋"/>
          <w:sz w:val="28"/>
          <w:szCs w:val="28"/>
        </w:rPr>
      </w:pPr>
      <w:r>
        <w:rPr>
          <w:rFonts w:ascii="仿宋" w:eastAsia="仿宋" w:hAnsi="仿宋"/>
          <w:sz w:val="28"/>
          <w:szCs w:val="28"/>
        </w:rPr>
        <w:t>厦门海发环保能源股份有限公司</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账号：</w:t>
      </w:r>
      <w:r>
        <w:rPr>
          <w:rFonts w:ascii="仿宋" w:eastAsia="仿宋" w:hAnsi="仿宋"/>
          <w:sz w:val="28"/>
          <w:szCs w:val="28"/>
        </w:rPr>
        <w:t>35101561001052501775</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开户行：中国建设银行厦门市分行厦禾支行</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注意：保证金须存入或转入以上账号，其它收款单位均视为无效。</w:t>
      </w:r>
    </w:p>
    <w:p w:rsidR="00272CB7" w:rsidRDefault="00272CB7">
      <w:pPr>
        <w:pStyle w:val="ListParagraph1"/>
        <w:tabs>
          <w:tab w:val="left" w:pos="0"/>
        </w:tabs>
        <w:autoSpaceDE/>
        <w:autoSpaceDN/>
        <w:adjustRightInd/>
        <w:spacing w:line="440" w:lineRule="atLeast"/>
        <w:ind w:firstLineChars="0" w:firstLine="570"/>
        <w:textAlignment w:val="auto"/>
        <w:rPr>
          <w:rFonts w:ascii="仿宋" w:eastAsia="仿宋" w:hAnsi="仿宋" w:cs="宋体"/>
          <w:color w:val="000000"/>
          <w:sz w:val="28"/>
          <w:szCs w:val="24"/>
        </w:rPr>
      </w:pPr>
    </w:p>
    <w:p w:rsidR="00272CB7" w:rsidRDefault="006459D3">
      <w:pPr>
        <w:pStyle w:val="ListParagraph1"/>
        <w:tabs>
          <w:tab w:val="left" w:pos="0"/>
        </w:tabs>
        <w:autoSpaceDE/>
        <w:autoSpaceDN/>
        <w:adjustRightInd/>
        <w:spacing w:line="440" w:lineRule="atLeast"/>
        <w:ind w:firstLine="562"/>
        <w:textAlignment w:val="auto"/>
        <w:rPr>
          <w:rFonts w:ascii="仿宋" w:eastAsia="仿宋" w:hAnsi="仿宋" w:cs="宋体"/>
          <w:b/>
          <w:bCs/>
          <w:color w:val="000000"/>
          <w:sz w:val="28"/>
          <w:szCs w:val="28"/>
        </w:rPr>
      </w:pPr>
      <w:bookmarkStart w:id="15" w:name="_Toc25278_WPSOffice_Level2"/>
      <w:bookmarkStart w:id="16" w:name="_Toc17410_WPSOffice_Level2"/>
      <w:bookmarkStart w:id="17" w:name="_Toc22931_WPSOffice_Level2"/>
      <w:bookmarkStart w:id="18" w:name="_Toc24072_WPSOffice_Level2"/>
      <w:bookmarkStart w:id="19" w:name="_Toc17981_WPSOffice_Level2"/>
      <w:r>
        <w:rPr>
          <w:rFonts w:ascii="仿宋" w:eastAsia="仿宋" w:hAnsi="仿宋" w:cs="宋体" w:hint="eastAsia"/>
          <w:b/>
          <w:bCs/>
          <w:color w:val="000000"/>
          <w:sz w:val="28"/>
          <w:szCs w:val="28"/>
        </w:rPr>
        <w:t>5</w:t>
      </w:r>
      <w:r>
        <w:rPr>
          <w:rFonts w:ascii="仿宋" w:eastAsia="仿宋" w:hAnsi="仿宋" w:cs="宋体" w:hint="eastAsia"/>
          <w:b/>
          <w:bCs/>
          <w:color w:val="000000"/>
          <w:sz w:val="28"/>
          <w:szCs w:val="28"/>
        </w:rPr>
        <w:t>、磋商时间和地点</w:t>
      </w:r>
      <w:bookmarkEnd w:id="15"/>
      <w:bookmarkEnd w:id="16"/>
      <w:bookmarkEnd w:id="17"/>
      <w:bookmarkEnd w:id="18"/>
      <w:bookmarkEnd w:id="19"/>
    </w:p>
    <w:p w:rsidR="00272CB7" w:rsidRDefault="006459D3">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8"/>
        </w:rPr>
      </w:pPr>
      <w:r>
        <w:rPr>
          <w:rFonts w:ascii="仿宋" w:eastAsia="仿宋" w:hAnsi="仿宋" w:cs="宋体" w:hint="eastAsia"/>
          <w:color w:val="000000"/>
          <w:sz w:val="28"/>
          <w:szCs w:val="28"/>
        </w:rPr>
        <w:t xml:space="preserve">   5.1</w:t>
      </w:r>
      <w:r>
        <w:rPr>
          <w:rFonts w:ascii="仿宋" w:eastAsia="仿宋" w:hAnsi="仿宋" w:cs="宋体" w:hint="eastAsia"/>
          <w:color w:val="000000"/>
          <w:sz w:val="28"/>
          <w:szCs w:val="28"/>
        </w:rPr>
        <w:t>采购方将于</w:t>
      </w:r>
      <w:r>
        <w:rPr>
          <w:rFonts w:ascii="仿宋" w:eastAsia="仿宋" w:hAnsi="仿宋" w:cs="宋体" w:hint="eastAsia"/>
          <w:color w:val="000000"/>
          <w:sz w:val="28"/>
          <w:szCs w:val="28"/>
        </w:rPr>
        <w:t>2022</w:t>
      </w:r>
      <w:r>
        <w:rPr>
          <w:rFonts w:ascii="仿宋" w:eastAsia="仿宋" w:hAnsi="仿宋" w:cs="宋体" w:hint="eastAsia"/>
          <w:color w:val="000000"/>
          <w:sz w:val="28"/>
          <w:szCs w:val="28"/>
        </w:rPr>
        <w:t>年</w:t>
      </w:r>
      <w:r>
        <w:rPr>
          <w:rFonts w:ascii="仿宋" w:eastAsia="仿宋" w:hAnsi="仿宋" w:cs="宋体" w:hint="eastAsia"/>
          <w:color w:val="000000"/>
          <w:sz w:val="28"/>
          <w:szCs w:val="28"/>
        </w:rPr>
        <w:t>1</w:t>
      </w:r>
      <w:r>
        <w:rPr>
          <w:rFonts w:ascii="仿宋" w:eastAsia="仿宋" w:hAnsi="仿宋" w:cs="宋体" w:hint="eastAsia"/>
          <w:color w:val="000000"/>
          <w:sz w:val="28"/>
          <w:szCs w:val="28"/>
        </w:rPr>
        <w:t>1</w:t>
      </w:r>
      <w:r>
        <w:rPr>
          <w:rFonts w:ascii="仿宋" w:eastAsia="仿宋" w:hAnsi="仿宋" w:cs="宋体" w:hint="eastAsia"/>
          <w:color w:val="000000"/>
          <w:sz w:val="28"/>
          <w:szCs w:val="28"/>
        </w:rPr>
        <w:t>月</w:t>
      </w:r>
      <w:r>
        <w:rPr>
          <w:rFonts w:ascii="仿宋" w:eastAsia="仿宋" w:hAnsi="仿宋" w:cs="宋体" w:hint="eastAsia"/>
          <w:color w:val="000000"/>
          <w:sz w:val="28"/>
          <w:szCs w:val="28"/>
        </w:rPr>
        <w:t>7</w:t>
      </w:r>
      <w:r>
        <w:rPr>
          <w:rFonts w:ascii="仿宋" w:eastAsia="仿宋" w:hAnsi="仿宋" w:cs="宋体" w:hint="eastAsia"/>
          <w:color w:val="000000"/>
          <w:sz w:val="28"/>
          <w:szCs w:val="28"/>
        </w:rPr>
        <w:t>日</w:t>
      </w:r>
      <w:r>
        <w:rPr>
          <w:rFonts w:ascii="仿宋" w:eastAsia="仿宋" w:hAnsi="仿宋" w:cs="宋体" w:hint="eastAsia"/>
          <w:color w:val="000000"/>
          <w:sz w:val="28"/>
          <w:szCs w:val="28"/>
        </w:rPr>
        <w:t>下</w:t>
      </w:r>
      <w:r>
        <w:rPr>
          <w:rFonts w:ascii="仿宋" w:eastAsia="仿宋" w:hAnsi="仿宋" w:cs="宋体" w:hint="eastAsia"/>
          <w:color w:val="000000"/>
          <w:sz w:val="28"/>
          <w:szCs w:val="28"/>
        </w:rPr>
        <w:t>午</w:t>
      </w:r>
      <w:r>
        <w:rPr>
          <w:rFonts w:ascii="仿宋" w:eastAsia="仿宋" w:hAnsi="仿宋" w:cs="宋体" w:hint="eastAsia"/>
          <w:color w:val="000000"/>
          <w:sz w:val="28"/>
          <w:szCs w:val="28"/>
        </w:rPr>
        <w:t>1</w:t>
      </w:r>
      <w:r>
        <w:rPr>
          <w:rFonts w:ascii="仿宋" w:eastAsia="仿宋" w:hAnsi="仿宋" w:cs="宋体" w:hint="eastAsia"/>
          <w:color w:val="000000"/>
          <w:sz w:val="28"/>
          <w:szCs w:val="28"/>
        </w:rPr>
        <w:t>4</w:t>
      </w:r>
      <w:r>
        <w:rPr>
          <w:rFonts w:ascii="仿宋" w:eastAsia="仿宋" w:hAnsi="仿宋" w:cs="宋体" w:hint="eastAsia"/>
          <w:color w:val="000000"/>
          <w:sz w:val="28"/>
          <w:szCs w:val="28"/>
        </w:rPr>
        <w:t>:</w:t>
      </w:r>
      <w:r>
        <w:rPr>
          <w:rFonts w:ascii="仿宋" w:eastAsia="仿宋" w:hAnsi="仿宋" w:cs="宋体" w:hint="eastAsia"/>
          <w:color w:val="000000"/>
          <w:sz w:val="28"/>
          <w:szCs w:val="28"/>
        </w:rPr>
        <w:t>3</w:t>
      </w:r>
      <w:r>
        <w:rPr>
          <w:rFonts w:ascii="仿宋" w:eastAsia="仿宋" w:hAnsi="仿宋" w:cs="宋体" w:hint="eastAsia"/>
          <w:color w:val="000000"/>
          <w:sz w:val="28"/>
          <w:szCs w:val="28"/>
        </w:rPr>
        <w:t>0</w:t>
      </w:r>
      <w:r>
        <w:rPr>
          <w:rFonts w:ascii="仿宋" w:eastAsia="仿宋" w:hAnsi="仿宋" w:cs="宋体" w:hint="eastAsia"/>
          <w:color w:val="000000"/>
          <w:sz w:val="28"/>
          <w:szCs w:val="28"/>
        </w:rPr>
        <w:t>（北京时间），在厦门海发环保能源股份有限公司二楼评标室磋商。</w:t>
      </w:r>
    </w:p>
    <w:p w:rsidR="00272CB7" w:rsidRDefault="006459D3">
      <w:pPr>
        <w:pStyle w:val="ListParagraph1"/>
        <w:tabs>
          <w:tab w:val="left" w:pos="0"/>
        </w:tabs>
        <w:autoSpaceDE/>
        <w:autoSpaceDN/>
        <w:adjustRightInd/>
        <w:spacing w:line="440" w:lineRule="atLeast"/>
        <w:ind w:firstLineChars="0" w:firstLine="0"/>
        <w:textAlignment w:val="auto"/>
        <w:rPr>
          <w:rFonts w:ascii="仿宋" w:eastAsia="仿宋" w:hAnsi="仿宋" w:cs="宋体"/>
          <w:color w:val="000000"/>
          <w:sz w:val="28"/>
          <w:szCs w:val="28"/>
        </w:rPr>
      </w:pPr>
      <w:r>
        <w:rPr>
          <w:rFonts w:ascii="仿宋" w:eastAsia="仿宋" w:hAnsi="仿宋" w:cs="宋体" w:hint="eastAsia"/>
          <w:color w:val="000000"/>
          <w:sz w:val="28"/>
          <w:szCs w:val="28"/>
        </w:rPr>
        <w:t xml:space="preserve">   5.2</w:t>
      </w:r>
      <w:r>
        <w:rPr>
          <w:rFonts w:ascii="仿宋" w:eastAsia="仿宋" w:hAnsi="仿宋" w:cs="宋体" w:hint="eastAsia"/>
          <w:color w:val="000000"/>
          <w:sz w:val="28"/>
          <w:szCs w:val="28"/>
        </w:rPr>
        <w:t>磋商</w:t>
      </w:r>
      <w:proofErr w:type="gramStart"/>
      <w:r>
        <w:rPr>
          <w:rFonts w:ascii="仿宋" w:eastAsia="仿宋" w:hAnsi="仿宋" w:cs="宋体" w:hint="eastAsia"/>
          <w:color w:val="000000"/>
          <w:sz w:val="28"/>
          <w:szCs w:val="28"/>
        </w:rPr>
        <w:t>时欢迎</w:t>
      </w:r>
      <w:proofErr w:type="gramEnd"/>
      <w:r>
        <w:rPr>
          <w:rFonts w:ascii="仿宋" w:eastAsia="仿宋" w:hAnsi="仿宋" w:cs="宋体" w:hint="eastAsia"/>
          <w:color w:val="000000"/>
          <w:sz w:val="28"/>
          <w:szCs w:val="28"/>
        </w:rPr>
        <w:t>所有报价人参加磋商会议，报价人代表应签名以证明其</w:t>
      </w:r>
      <w:proofErr w:type="gramStart"/>
      <w:r>
        <w:rPr>
          <w:rFonts w:ascii="仿宋" w:eastAsia="仿宋" w:hAnsi="仿宋" w:cs="宋体" w:hint="eastAsia"/>
          <w:color w:val="000000"/>
          <w:sz w:val="28"/>
          <w:szCs w:val="28"/>
        </w:rPr>
        <w:t>出席磋商</w:t>
      </w:r>
      <w:proofErr w:type="gramEnd"/>
      <w:r>
        <w:rPr>
          <w:rFonts w:ascii="仿宋" w:eastAsia="仿宋" w:hAnsi="仿宋" w:cs="宋体" w:hint="eastAsia"/>
          <w:color w:val="000000"/>
          <w:sz w:val="28"/>
          <w:szCs w:val="28"/>
        </w:rPr>
        <w:t>会议。</w:t>
      </w:r>
    </w:p>
    <w:p w:rsidR="00272CB7" w:rsidRDefault="006459D3">
      <w:pPr>
        <w:pStyle w:val="ListParagraph1"/>
        <w:tabs>
          <w:tab w:val="left" w:pos="0"/>
        </w:tabs>
        <w:autoSpaceDE/>
        <w:autoSpaceDN/>
        <w:adjustRightInd/>
        <w:spacing w:line="440" w:lineRule="atLeast"/>
        <w:ind w:firstLineChars="0"/>
        <w:textAlignment w:val="auto"/>
        <w:rPr>
          <w:rFonts w:ascii="仿宋" w:eastAsia="仿宋" w:hAnsi="仿宋" w:cs="宋体"/>
          <w:b/>
          <w:color w:val="000000"/>
          <w:sz w:val="28"/>
          <w:szCs w:val="28"/>
        </w:rPr>
      </w:pPr>
      <w:r>
        <w:rPr>
          <w:rFonts w:ascii="仿宋" w:eastAsia="仿宋" w:hAnsi="仿宋" w:cs="宋体" w:hint="eastAsia"/>
          <w:b/>
          <w:bCs/>
          <w:color w:val="000000"/>
          <w:sz w:val="28"/>
          <w:szCs w:val="28"/>
        </w:rPr>
        <w:t>6</w:t>
      </w:r>
      <w:r>
        <w:rPr>
          <w:rFonts w:ascii="仿宋" w:eastAsia="仿宋" w:hAnsi="仿宋" w:cs="宋体" w:hint="eastAsia"/>
          <w:b/>
          <w:bCs/>
          <w:color w:val="000000"/>
          <w:sz w:val="28"/>
          <w:szCs w:val="28"/>
        </w:rPr>
        <w:t>、项目限价</w:t>
      </w:r>
    </w:p>
    <w:p w:rsidR="00272CB7" w:rsidRDefault="006459D3">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color w:val="000000" w:themeColor="text1"/>
          <w:spacing w:val="0"/>
          <w:kern w:val="2"/>
          <w:sz w:val="28"/>
          <w:szCs w:val="28"/>
        </w:rPr>
      </w:pPr>
      <w:r>
        <w:rPr>
          <w:rFonts w:ascii="仿宋" w:eastAsia="仿宋" w:hAnsi="仿宋" w:cstheme="minorBidi" w:hint="eastAsia"/>
          <w:b w:val="0"/>
          <w:spacing w:val="0"/>
          <w:kern w:val="2"/>
          <w:sz w:val="28"/>
          <w:szCs w:val="28"/>
        </w:rPr>
        <w:t>本项目按上述品目资产一览表中的保险金额设最高保费限价人民币</w:t>
      </w:r>
      <w:r>
        <w:rPr>
          <w:rFonts w:ascii="仿宋" w:eastAsia="仿宋" w:hAnsi="仿宋" w:cstheme="minorBidi" w:hint="eastAsia"/>
          <w:b w:val="0"/>
          <w:spacing w:val="0"/>
          <w:kern w:val="2"/>
          <w:sz w:val="28"/>
          <w:szCs w:val="28"/>
        </w:rPr>
        <w:t>130</w:t>
      </w:r>
      <w:r>
        <w:rPr>
          <w:rFonts w:ascii="仿宋" w:eastAsia="仿宋" w:hAnsi="仿宋" w:cstheme="minorBidi" w:hint="eastAsia"/>
          <w:b w:val="0"/>
          <w:spacing w:val="0"/>
          <w:kern w:val="2"/>
          <w:sz w:val="28"/>
          <w:szCs w:val="28"/>
        </w:rPr>
        <w:t>万元整（两年、含税），报价方所报总价不得超过本项目的最高限价</w:t>
      </w:r>
      <w:r>
        <w:rPr>
          <w:rFonts w:ascii="仿宋" w:eastAsia="仿宋" w:hAnsi="仿宋" w:cstheme="minorBidi" w:hint="eastAsia"/>
          <w:b w:val="0"/>
          <w:color w:val="000000" w:themeColor="text1"/>
          <w:spacing w:val="0"/>
          <w:kern w:val="2"/>
          <w:sz w:val="28"/>
          <w:szCs w:val="28"/>
        </w:rPr>
        <w:t>。</w:t>
      </w:r>
    </w:p>
    <w:p w:rsidR="00272CB7" w:rsidRDefault="006459D3">
      <w:pPr>
        <w:pStyle w:val="2"/>
        <w:keepNext w:val="0"/>
        <w:keepLines w:val="0"/>
        <w:kinsoku w:val="0"/>
        <w:overflowPunct w:val="0"/>
        <w:autoSpaceDE w:val="0"/>
        <w:autoSpaceDN w:val="0"/>
        <w:adjustRightInd/>
        <w:spacing w:before="0" w:after="0" w:line="440" w:lineRule="atLeast"/>
        <w:ind w:firstLineChars="200" w:firstLine="562"/>
        <w:jc w:val="both"/>
        <w:textAlignment w:val="auto"/>
        <w:rPr>
          <w:rFonts w:ascii="仿宋" w:eastAsia="仿宋" w:hAnsi="仿宋" w:cstheme="minorBidi"/>
          <w:color w:val="000000" w:themeColor="text1"/>
          <w:spacing w:val="0"/>
          <w:kern w:val="2"/>
          <w:sz w:val="28"/>
          <w:szCs w:val="28"/>
        </w:rPr>
      </w:pPr>
      <w:r>
        <w:rPr>
          <w:rFonts w:ascii="仿宋" w:eastAsia="仿宋" w:hAnsi="仿宋" w:cstheme="minorBidi" w:hint="eastAsia"/>
          <w:color w:val="000000" w:themeColor="text1"/>
          <w:spacing w:val="0"/>
          <w:kern w:val="2"/>
          <w:sz w:val="28"/>
          <w:szCs w:val="28"/>
        </w:rPr>
        <w:t>7</w:t>
      </w:r>
      <w:r>
        <w:rPr>
          <w:rFonts w:ascii="仿宋" w:eastAsia="仿宋" w:hAnsi="仿宋" w:cstheme="minorBidi" w:hint="eastAsia"/>
          <w:color w:val="000000" w:themeColor="text1"/>
          <w:spacing w:val="0"/>
          <w:kern w:val="2"/>
          <w:sz w:val="28"/>
          <w:szCs w:val="28"/>
        </w:rPr>
        <w:t>、</w:t>
      </w:r>
      <w:r>
        <w:rPr>
          <w:rFonts w:ascii="仿宋" w:eastAsia="仿宋" w:hAnsi="仿宋" w:cs="宋体" w:hint="eastAsia"/>
          <w:bCs/>
          <w:color w:val="000000"/>
          <w:sz w:val="28"/>
          <w:szCs w:val="28"/>
        </w:rPr>
        <w:t>评审原则</w:t>
      </w:r>
      <w:bookmarkEnd w:id="10"/>
      <w:bookmarkEnd w:id="11"/>
      <w:bookmarkEnd w:id="12"/>
      <w:bookmarkEnd w:id="13"/>
    </w:p>
    <w:bookmarkEnd w:id="14"/>
    <w:p w:rsidR="00272CB7" w:rsidRDefault="006459D3">
      <w:pPr>
        <w:tabs>
          <w:tab w:val="left" w:pos="0"/>
        </w:tabs>
        <w:kinsoku w:val="0"/>
        <w:overflowPunct w:val="0"/>
        <w:spacing w:line="440" w:lineRule="atLeast"/>
        <w:ind w:firstLineChars="200" w:firstLine="560"/>
        <w:jc w:val="left"/>
        <w:rPr>
          <w:rFonts w:ascii="仿宋" w:eastAsia="仿宋" w:hAnsi="仿宋"/>
          <w:sz w:val="28"/>
          <w:szCs w:val="28"/>
        </w:rPr>
      </w:pPr>
      <w:r>
        <w:rPr>
          <w:rFonts w:ascii="仿宋" w:eastAsia="仿宋" w:hAnsi="仿宋" w:hint="eastAsia"/>
          <w:sz w:val="28"/>
          <w:szCs w:val="28"/>
        </w:rPr>
        <w:t>本次评审小组采用综合评分的方法确定成交候选供应商。</w:t>
      </w:r>
    </w:p>
    <w:p w:rsidR="00272CB7" w:rsidRDefault="006459D3">
      <w:pPr>
        <w:spacing w:line="520" w:lineRule="exact"/>
        <w:ind w:firstLineChars="200" w:firstLine="562"/>
        <w:rPr>
          <w:rFonts w:ascii="仿宋" w:eastAsia="仿宋" w:hAnsi="仿宋"/>
          <w:sz w:val="28"/>
          <w:szCs w:val="28"/>
        </w:rPr>
      </w:pPr>
      <w:r>
        <w:rPr>
          <w:rFonts w:ascii="仿宋" w:eastAsia="仿宋" w:hAnsi="仿宋" w:hint="eastAsia"/>
          <w:b/>
          <w:sz w:val="28"/>
          <w:szCs w:val="28"/>
        </w:rPr>
        <w:t>8</w:t>
      </w:r>
      <w:r>
        <w:rPr>
          <w:rFonts w:ascii="仿宋" w:eastAsia="仿宋" w:hAnsi="仿宋" w:hint="eastAsia"/>
          <w:b/>
          <w:sz w:val="28"/>
          <w:szCs w:val="28"/>
        </w:rPr>
        <w:t>、联系人：</w:t>
      </w:r>
      <w:r>
        <w:rPr>
          <w:rFonts w:ascii="仿宋" w:eastAsia="仿宋" w:hAnsi="仿宋" w:hint="eastAsia"/>
          <w:sz w:val="28"/>
          <w:szCs w:val="28"/>
        </w:rPr>
        <w:t>陈锦章（联系电话：</w:t>
      </w:r>
      <w:r>
        <w:rPr>
          <w:rFonts w:ascii="仿宋" w:eastAsia="仿宋" w:hAnsi="仿宋" w:hint="eastAsia"/>
          <w:sz w:val="28"/>
          <w:szCs w:val="28"/>
        </w:rPr>
        <w:t>0592-6807525</w:t>
      </w:r>
      <w:r>
        <w:rPr>
          <w:rFonts w:ascii="仿宋" w:eastAsia="仿宋" w:hAnsi="仿宋" w:hint="eastAsia"/>
          <w:sz w:val="28"/>
          <w:szCs w:val="28"/>
        </w:rPr>
        <w:t>）</w:t>
      </w:r>
    </w:p>
    <w:p w:rsidR="00272CB7" w:rsidRDefault="006459D3">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林莉</w:t>
      </w:r>
      <w:r>
        <w:rPr>
          <w:rFonts w:ascii="仿宋" w:eastAsia="仿宋" w:hAnsi="仿宋" w:hint="eastAsia"/>
          <w:sz w:val="28"/>
          <w:szCs w:val="28"/>
        </w:rPr>
        <w:t xml:space="preserve"> </w:t>
      </w:r>
      <w:r>
        <w:rPr>
          <w:rFonts w:ascii="仿宋" w:eastAsia="仿宋" w:hAnsi="仿宋" w:hint="eastAsia"/>
          <w:sz w:val="28"/>
          <w:szCs w:val="28"/>
        </w:rPr>
        <w:t>（联系电话：</w:t>
      </w:r>
      <w:r>
        <w:rPr>
          <w:rFonts w:ascii="仿宋" w:eastAsia="仿宋" w:hAnsi="仿宋" w:hint="eastAsia"/>
          <w:sz w:val="28"/>
          <w:szCs w:val="28"/>
        </w:rPr>
        <w:t>0592-6807561</w:t>
      </w:r>
      <w:r>
        <w:rPr>
          <w:rFonts w:ascii="仿宋" w:eastAsia="仿宋" w:hAnsi="仿宋" w:hint="eastAsia"/>
          <w:sz w:val="28"/>
          <w:szCs w:val="28"/>
        </w:rPr>
        <w:t>）</w:t>
      </w:r>
    </w:p>
    <w:p w:rsidR="00272CB7" w:rsidRDefault="006459D3">
      <w:pPr>
        <w:spacing w:line="520" w:lineRule="exact"/>
        <w:ind w:firstLineChars="200" w:firstLine="562"/>
        <w:rPr>
          <w:rFonts w:ascii="仿宋" w:eastAsia="仿宋" w:hAnsi="仿宋"/>
          <w:sz w:val="28"/>
          <w:szCs w:val="28"/>
        </w:rPr>
      </w:pPr>
      <w:r>
        <w:rPr>
          <w:rFonts w:ascii="仿宋" w:eastAsia="仿宋" w:hAnsi="仿宋" w:hint="eastAsia"/>
          <w:b/>
          <w:bCs/>
          <w:sz w:val="28"/>
          <w:szCs w:val="28"/>
        </w:rPr>
        <w:t>9</w:t>
      </w:r>
      <w:r>
        <w:rPr>
          <w:rFonts w:ascii="仿宋" w:eastAsia="仿宋" w:hAnsi="仿宋" w:hint="eastAsia"/>
          <w:b/>
          <w:bCs/>
          <w:sz w:val="28"/>
          <w:szCs w:val="28"/>
        </w:rPr>
        <w:t>、监督电话：</w:t>
      </w:r>
      <w:r>
        <w:rPr>
          <w:rFonts w:ascii="仿宋" w:eastAsia="仿宋" w:hAnsi="仿宋" w:hint="eastAsia"/>
          <w:sz w:val="28"/>
          <w:szCs w:val="28"/>
        </w:rPr>
        <w:t>海发集团纪检监察室</w:t>
      </w:r>
      <w:r>
        <w:rPr>
          <w:rFonts w:ascii="仿宋" w:eastAsia="仿宋" w:hAnsi="仿宋" w:hint="eastAsia"/>
          <w:sz w:val="28"/>
          <w:szCs w:val="28"/>
        </w:rPr>
        <w:t xml:space="preserve"> 0592-6800131 </w:t>
      </w:r>
    </w:p>
    <w:p w:rsidR="00272CB7" w:rsidRDefault="006459D3">
      <w:pPr>
        <w:spacing w:line="520" w:lineRule="exact"/>
        <w:ind w:firstLineChars="200" w:firstLine="560"/>
        <w:rPr>
          <w:rFonts w:ascii="仿宋" w:eastAsia="仿宋" w:hAnsi="仿宋"/>
          <w:sz w:val="24"/>
          <w:szCs w:val="24"/>
          <w:shd w:val="clear" w:color="auto" w:fill="FFFFFF"/>
        </w:rPr>
      </w:pPr>
      <w:r>
        <w:rPr>
          <w:rFonts w:ascii="仿宋" w:eastAsia="仿宋" w:hAnsi="仿宋" w:hint="eastAsia"/>
          <w:sz w:val="28"/>
          <w:szCs w:val="28"/>
        </w:rPr>
        <w:t xml:space="preserve">             </w:t>
      </w:r>
      <w:r>
        <w:rPr>
          <w:rFonts w:ascii="仿宋" w:eastAsia="仿宋" w:hAnsi="仿宋" w:hint="eastAsia"/>
          <w:sz w:val="28"/>
          <w:szCs w:val="28"/>
        </w:rPr>
        <w:t>环保能源公司纪检小组</w:t>
      </w:r>
      <w:r>
        <w:rPr>
          <w:rFonts w:ascii="仿宋" w:eastAsia="仿宋" w:hAnsi="仿宋" w:hint="eastAsia"/>
          <w:sz w:val="28"/>
          <w:szCs w:val="28"/>
        </w:rPr>
        <w:t xml:space="preserve"> 0592-6807528</w:t>
      </w:r>
      <w:r>
        <w:rPr>
          <w:rFonts w:ascii="Calibri" w:eastAsia="仿宋" w:hAnsi="Calibri" w:cs="Calibri"/>
          <w:sz w:val="24"/>
          <w:szCs w:val="24"/>
          <w:shd w:val="clear" w:color="auto" w:fill="FFFFFF"/>
        </w:rPr>
        <w:t> </w:t>
      </w:r>
    </w:p>
    <w:p w:rsidR="00272CB7" w:rsidRDefault="00272CB7">
      <w:pPr>
        <w:pStyle w:val="1"/>
        <w:numPr>
          <w:ilvl w:val="0"/>
          <w:numId w:val="0"/>
        </w:numPr>
        <w:rPr>
          <w:rFonts w:ascii="仿宋" w:eastAsia="仿宋" w:hAnsi="仿宋"/>
        </w:rPr>
      </w:pPr>
    </w:p>
    <w:p w:rsidR="00272CB7" w:rsidRDefault="00272CB7">
      <w:pPr>
        <w:rPr>
          <w:rFonts w:ascii="仿宋" w:eastAsia="仿宋" w:hAnsi="仿宋"/>
        </w:rPr>
      </w:pPr>
    </w:p>
    <w:p w:rsidR="00272CB7" w:rsidRDefault="006459D3" w:rsidP="00926B37">
      <w:pPr>
        <w:shd w:val="clear" w:color="auto" w:fill="FFFFFF"/>
        <w:kinsoku w:val="0"/>
        <w:overflowPunct w:val="0"/>
        <w:spacing w:line="440" w:lineRule="atLeast"/>
        <w:ind w:firstLineChars="2132" w:firstLine="5117"/>
        <w:jc w:val="left"/>
        <w:rPr>
          <w:rFonts w:ascii="仿宋" w:eastAsia="仿宋" w:hAnsi="仿宋"/>
          <w:sz w:val="24"/>
          <w:szCs w:val="24"/>
        </w:rPr>
      </w:pPr>
      <w:r>
        <w:rPr>
          <w:rFonts w:ascii="仿宋" w:eastAsia="仿宋" w:hAnsi="仿宋" w:hint="eastAsia"/>
          <w:sz w:val="24"/>
          <w:szCs w:val="24"/>
        </w:rPr>
        <w:t>厦门海发环保能源股份有限公司</w:t>
      </w:r>
    </w:p>
    <w:p w:rsidR="00272CB7" w:rsidRDefault="006459D3" w:rsidP="00926B37">
      <w:pPr>
        <w:shd w:val="clear" w:color="auto" w:fill="FFFFFF"/>
        <w:kinsoku w:val="0"/>
        <w:overflowPunct w:val="0"/>
        <w:spacing w:line="440" w:lineRule="atLeast"/>
        <w:ind w:firstLineChars="2429" w:firstLine="5830"/>
        <w:jc w:val="left"/>
        <w:rPr>
          <w:rFonts w:ascii="仿宋" w:eastAsia="仿宋" w:hAnsi="仿宋"/>
          <w:sz w:val="24"/>
          <w:szCs w:val="24"/>
        </w:rPr>
      </w:pPr>
      <w:r>
        <w:rPr>
          <w:rFonts w:ascii="仿宋" w:eastAsia="仿宋" w:hAnsi="仿宋" w:hint="eastAsia"/>
          <w:sz w:val="24"/>
          <w:szCs w:val="24"/>
        </w:rPr>
        <w:t>2022</w:t>
      </w:r>
      <w:r>
        <w:rPr>
          <w:rFonts w:ascii="仿宋" w:eastAsia="仿宋" w:hAnsi="仿宋" w:hint="eastAsia"/>
          <w:sz w:val="24"/>
          <w:szCs w:val="24"/>
        </w:rPr>
        <w:t>年</w:t>
      </w:r>
      <w:r>
        <w:rPr>
          <w:rFonts w:ascii="仿宋" w:eastAsia="仿宋" w:hAnsi="仿宋" w:hint="eastAsia"/>
          <w:sz w:val="24"/>
          <w:szCs w:val="24"/>
        </w:rPr>
        <w:t>10</w:t>
      </w:r>
      <w:r>
        <w:rPr>
          <w:rFonts w:ascii="仿宋" w:eastAsia="仿宋" w:hAnsi="仿宋" w:hint="eastAsia"/>
          <w:sz w:val="24"/>
          <w:szCs w:val="24"/>
        </w:rPr>
        <w:t>月</w:t>
      </w:r>
      <w:r>
        <w:rPr>
          <w:rFonts w:ascii="仿宋" w:eastAsia="仿宋" w:hAnsi="仿宋" w:hint="eastAsia"/>
          <w:sz w:val="24"/>
          <w:szCs w:val="24"/>
        </w:rPr>
        <w:t>26</w:t>
      </w:r>
      <w:r>
        <w:rPr>
          <w:rFonts w:ascii="仿宋" w:eastAsia="仿宋" w:hAnsi="仿宋" w:hint="eastAsia"/>
          <w:sz w:val="24"/>
          <w:szCs w:val="24"/>
        </w:rPr>
        <w:t>日</w:t>
      </w:r>
    </w:p>
    <w:p w:rsidR="00272CB7" w:rsidRDefault="00272CB7">
      <w:pPr>
        <w:pStyle w:val="1"/>
        <w:numPr>
          <w:ilvl w:val="0"/>
          <w:numId w:val="0"/>
        </w:numPr>
        <w:rPr>
          <w:rFonts w:ascii="仿宋" w:eastAsia="仿宋" w:hAnsi="仿宋"/>
        </w:rPr>
      </w:pPr>
    </w:p>
    <w:p w:rsidR="00272CB7" w:rsidRDefault="006459D3">
      <w:pPr>
        <w:pStyle w:val="2"/>
        <w:keepNext w:val="0"/>
        <w:keepLines w:val="0"/>
        <w:numPr>
          <w:ilvl w:val="0"/>
          <w:numId w:val="5"/>
        </w:numPr>
        <w:kinsoku w:val="0"/>
        <w:overflowPunct w:val="0"/>
        <w:autoSpaceDE w:val="0"/>
        <w:autoSpaceDN w:val="0"/>
        <w:adjustRightInd/>
        <w:spacing w:before="0" w:after="0" w:line="440" w:lineRule="atLeast"/>
        <w:jc w:val="center"/>
        <w:textAlignment w:val="auto"/>
        <w:rPr>
          <w:rFonts w:ascii="仿宋" w:eastAsia="仿宋" w:hAnsi="仿宋"/>
          <w:bCs/>
          <w:szCs w:val="28"/>
        </w:rPr>
      </w:pPr>
      <w:bookmarkStart w:id="20" w:name="_Toc7186_WPSOffice_Level1"/>
      <w:bookmarkStart w:id="21" w:name="_Toc28625_WPSOffice_Level1"/>
      <w:bookmarkStart w:id="22" w:name="_Toc9417_WPSOffice_Level1"/>
      <w:bookmarkStart w:id="23" w:name="_Toc32729_WPSOffice_Level1"/>
      <w:bookmarkStart w:id="24" w:name="_Toc11260_WPSOffice_Level1"/>
      <w:r>
        <w:rPr>
          <w:rFonts w:ascii="仿宋" w:eastAsia="仿宋" w:hAnsi="仿宋" w:hint="eastAsia"/>
          <w:bCs/>
          <w:szCs w:val="28"/>
        </w:rPr>
        <w:t>磋商须知</w:t>
      </w:r>
      <w:bookmarkEnd w:id="20"/>
      <w:bookmarkEnd w:id="21"/>
      <w:bookmarkEnd w:id="22"/>
      <w:bookmarkEnd w:id="23"/>
      <w:bookmarkEnd w:id="24"/>
    </w:p>
    <w:p w:rsidR="00272CB7" w:rsidRDefault="006459D3">
      <w:pPr>
        <w:pStyle w:val="2"/>
        <w:keepNext w:val="0"/>
        <w:keepLines w:val="0"/>
        <w:kinsoku w:val="0"/>
        <w:overflowPunct w:val="0"/>
        <w:autoSpaceDE w:val="0"/>
        <w:autoSpaceDN w:val="0"/>
        <w:adjustRightInd/>
        <w:spacing w:before="0" w:after="0" w:line="440" w:lineRule="atLeast"/>
        <w:jc w:val="both"/>
        <w:textAlignment w:val="auto"/>
        <w:rPr>
          <w:rFonts w:ascii="仿宋" w:eastAsia="仿宋" w:hAnsi="仿宋"/>
          <w:bCs/>
          <w:sz w:val="24"/>
          <w:szCs w:val="24"/>
        </w:rPr>
      </w:pPr>
      <w:bookmarkStart w:id="25" w:name="_Toc5871_WPSOffice_Level2"/>
      <w:r>
        <w:rPr>
          <w:rFonts w:ascii="仿宋" w:eastAsia="仿宋" w:hAnsi="仿宋" w:hint="eastAsia"/>
          <w:bCs/>
          <w:sz w:val="24"/>
          <w:szCs w:val="24"/>
        </w:rPr>
        <w:t>1</w:t>
      </w:r>
      <w:r>
        <w:rPr>
          <w:rFonts w:ascii="仿宋" w:eastAsia="仿宋" w:hAnsi="仿宋" w:hint="eastAsia"/>
          <w:bCs/>
          <w:sz w:val="24"/>
          <w:szCs w:val="24"/>
        </w:rPr>
        <w:t>、</w:t>
      </w:r>
      <w:r>
        <w:rPr>
          <w:rFonts w:ascii="仿宋" w:eastAsia="仿宋" w:hAnsi="仿宋" w:hint="eastAsia"/>
          <w:bCs/>
          <w:sz w:val="24"/>
          <w:szCs w:val="24"/>
        </w:rPr>
        <w:t>备注：</w:t>
      </w:r>
      <w:bookmarkEnd w:id="25"/>
    </w:p>
    <w:p w:rsidR="00272CB7" w:rsidRDefault="006459D3">
      <w:pPr>
        <w:pStyle w:val="2"/>
        <w:keepNext w:val="0"/>
        <w:keepLines w:val="0"/>
        <w:numPr>
          <w:ilvl w:val="0"/>
          <w:numId w:val="6"/>
        </w:numPr>
        <w:kinsoku w:val="0"/>
        <w:overflowPunct w:val="0"/>
        <w:autoSpaceDE w:val="0"/>
        <w:autoSpaceDN w:val="0"/>
        <w:adjustRightInd/>
        <w:spacing w:before="0" w:after="0" w:line="440" w:lineRule="atLeast"/>
        <w:jc w:val="both"/>
        <w:textAlignment w:val="auto"/>
        <w:rPr>
          <w:rFonts w:ascii="仿宋" w:eastAsia="仿宋" w:hAnsi="仿宋"/>
          <w:bCs/>
          <w:sz w:val="24"/>
          <w:szCs w:val="24"/>
        </w:rPr>
      </w:pPr>
      <w:r>
        <w:rPr>
          <w:rFonts w:ascii="仿宋" w:eastAsia="仿宋" w:hAnsi="仿宋" w:hint="eastAsia"/>
          <w:bCs/>
          <w:sz w:val="24"/>
          <w:szCs w:val="24"/>
        </w:rPr>
        <w:t>全文中带有“</w:t>
      </w:r>
      <w:r>
        <w:rPr>
          <w:rFonts w:ascii="仿宋" w:eastAsia="仿宋" w:hAnsi="仿宋" w:hint="eastAsia"/>
          <w:bCs/>
          <w:sz w:val="24"/>
          <w:szCs w:val="24"/>
        </w:rPr>
        <w:t>*</w:t>
      </w:r>
      <w:r>
        <w:rPr>
          <w:rFonts w:ascii="仿宋" w:eastAsia="仿宋" w:hAnsi="仿宋" w:hint="eastAsia"/>
          <w:bCs/>
          <w:sz w:val="24"/>
          <w:szCs w:val="24"/>
        </w:rPr>
        <w:t>”的条款为关键性条款，如报价人对这些关键性条款存在任何负偏离或不满足将导致报价无效。</w:t>
      </w:r>
    </w:p>
    <w:p w:rsidR="00272CB7" w:rsidRDefault="006459D3">
      <w:pPr>
        <w:pStyle w:val="2"/>
        <w:keepNext w:val="0"/>
        <w:keepLines w:val="0"/>
        <w:numPr>
          <w:ilvl w:val="0"/>
          <w:numId w:val="6"/>
        </w:numPr>
        <w:kinsoku w:val="0"/>
        <w:overflowPunct w:val="0"/>
        <w:autoSpaceDE w:val="0"/>
        <w:autoSpaceDN w:val="0"/>
        <w:adjustRightInd/>
        <w:spacing w:before="0" w:after="0" w:line="440" w:lineRule="atLeast"/>
        <w:jc w:val="both"/>
        <w:textAlignment w:val="auto"/>
        <w:rPr>
          <w:rFonts w:ascii="仿宋" w:eastAsia="仿宋" w:hAnsi="仿宋"/>
          <w:bCs/>
          <w:sz w:val="24"/>
          <w:szCs w:val="24"/>
        </w:rPr>
      </w:pPr>
      <w:r>
        <w:rPr>
          <w:rFonts w:ascii="仿宋" w:eastAsia="仿宋" w:hAnsi="仿宋" w:hint="eastAsia"/>
          <w:bCs/>
          <w:sz w:val="24"/>
          <w:szCs w:val="24"/>
        </w:rPr>
        <w:t>采购文件中所述要求，应视为保证实现本项目所需要的最低要求，如有遗漏，报价人应予以补充，否则，一旦成交将认为报价人认同遗漏部分并免费提供。</w:t>
      </w:r>
    </w:p>
    <w:p w:rsidR="00272CB7" w:rsidRDefault="006459D3">
      <w:pPr>
        <w:pStyle w:val="2"/>
        <w:keepNext w:val="0"/>
        <w:keepLines w:val="0"/>
        <w:kinsoku w:val="0"/>
        <w:overflowPunct w:val="0"/>
        <w:autoSpaceDE w:val="0"/>
        <w:autoSpaceDN w:val="0"/>
        <w:adjustRightInd/>
        <w:spacing w:before="0" w:after="0" w:line="440" w:lineRule="atLeast"/>
        <w:ind w:firstLineChars="200" w:firstLine="520"/>
        <w:jc w:val="both"/>
        <w:textAlignment w:val="auto"/>
        <w:rPr>
          <w:rFonts w:ascii="仿宋" w:eastAsia="仿宋" w:hAnsi="仿宋"/>
          <w:b w:val="0"/>
          <w:sz w:val="24"/>
          <w:szCs w:val="24"/>
        </w:rPr>
      </w:pPr>
      <w:r>
        <w:rPr>
          <w:rFonts w:ascii="仿宋" w:eastAsia="仿宋" w:hAnsi="仿宋" w:hint="eastAsia"/>
          <w:b w:val="0"/>
          <w:bCs/>
          <w:sz w:val="24"/>
          <w:szCs w:val="24"/>
        </w:rPr>
        <w:t>请各</w:t>
      </w:r>
      <w:r>
        <w:rPr>
          <w:rFonts w:ascii="仿宋" w:eastAsia="仿宋" w:hAnsi="仿宋" w:hint="eastAsia"/>
          <w:b w:val="0"/>
          <w:sz w:val="24"/>
          <w:szCs w:val="24"/>
        </w:rPr>
        <w:t>报价人仔细阅读本磋商文件的内容以保证提交完整有效的响应文件参加磋商活动。</w:t>
      </w:r>
    </w:p>
    <w:p w:rsidR="00272CB7" w:rsidRDefault="00272CB7">
      <w:pPr>
        <w:rPr>
          <w:rFonts w:ascii="仿宋" w:eastAsia="仿宋" w:hAnsi="仿宋"/>
          <w:sz w:val="2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756"/>
      </w:tblGrid>
      <w:tr w:rsidR="00272CB7">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272CB7" w:rsidRDefault="006459D3">
            <w:pPr>
              <w:spacing w:line="440" w:lineRule="atLeast"/>
              <w:jc w:val="center"/>
              <w:rPr>
                <w:rFonts w:ascii="仿宋" w:eastAsia="仿宋" w:hAnsi="仿宋" w:cs="宋体"/>
                <w:b/>
                <w:sz w:val="28"/>
                <w:szCs w:val="24"/>
              </w:rPr>
            </w:pPr>
            <w:r>
              <w:rPr>
                <w:rFonts w:ascii="仿宋" w:eastAsia="仿宋" w:hAnsi="仿宋" w:cs="宋体" w:hint="eastAsia"/>
                <w:b/>
                <w:sz w:val="28"/>
                <w:szCs w:val="24"/>
              </w:rPr>
              <w:t>项目</w:t>
            </w:r>
          </w:p>
        </w:tc>
        <w:tc>
          <w:tcPr>
            <w:tcW w:w="4511" w:type="pct"/>
            <w:tcBorders>
              <w:top w:val="single" w:sz="4" w:space="0" w:color="auto"/>
              <w:left w:val="single" w:sz="4" w:space="0" w:color="auto"/>
              <w:bottom w:val="single" w:sz="4" w:space="0" w:color="auto"/>
              <w:right w:val="single" w:sz="4" w:space="0" w:color="auto"/>
            </w:tcBorders>
            <w:vAlign w:val="center"/>
          </w:tcPr>
          <w:p w:rsidR="00272CB7" w:rsidRDefault="006459D3">
            <w:pPr>
              <w:spacing w:line="440" w:lineRule="atLeast"/>
              <w:jc w:val="center"/>
              <w:rPr>
                <w:rFonts w:ascii="仿宋" w:eastAsia="仿宋" w:hAnsi="仿宋" w:cs="宋体"/>
                <w:b/>
                <w:sz w:val="28"/>
                <w:szCs w:val="24"/>
              </w:rPr>
            </w:pPr>
            <w:r>
              <w:rPr>
                <w:rFonts w:ascii="仿宋" w:eastAsia="仿宋" w:hAnsi="仿宋" w:cs="宋体" w:hint="eastAsia"/>
                <w:b/>
                <w:sz w:val="28"/>
                <w:szCs w:val="24"/>
              </w:rPr>
              <w:t>内</w:t>
            </w:r>
            <w:r>
              <w:rPr>
                <w:rFonts w:ascii="仿宋" w:eastAsia="仿宋" w:hAnsi="仿宋" w:cs="宋体" w:hint="eastAsia"/>
                <w:b/>
                <w:sz w:val="28"/>
                <w:szCs w:val="24"/>
              </w:rPr>
              <w:t xml:space="preserve">      </w:t>
            </w:r>
            <w:r>
              <w:rPr>
                <w:rFonts w:ascii="仿宋" w:eastAsia="仿宋" w:hAnsi="仿宋" w:cs="宋体" w:hint="eastAsia"/>
                <w:b/>
                <w:sz w:val="28"/>
                <w:szCs w:val="24"/>
              </w:rPr>
              <w:t>容</w:t>
            </w:r>
          </w:p>
        </w:tc>
      </w:tr>
      <w:tr w:rsidR="00272CB7">
        <w:trPr>
          <w:trHeight w:val="2065"/>
        </w:trPr>
        <w:tc>
          <w:tcPr>
            <w:tcW w:w="489" w:type="pct"/>
            <w:tcBorders>
              <w:top w:val="single" w:sz="4" w:space="0" w:color="auto"/>
            </w:tcBorders>
            <w:vAlign w:val="center"/>
          </w:tcPr>
          <w:p w:rsidR="00272CB7" w:rsidRDefault="006459D3">
            <w:pPr>
              <w:spacing w:line="440" w:lineRule="atLeast"/>
              <w:jc w:val="center"/>
              <w:rPr>
                <w:rFonts w:ascii="仿宋" w:eastAsia="仿宋" w:hAnsi="仿宋" w:cs="宋体"/>
                <w:sz w:val="28"/>
                <w:szCs w:val="24"/>
              </w:rPr>
            </w:pPr>
            <w:r>
              <w:rPr>
                <w:rFonts w:ascii="仿宋" w:eastAsia="仿宋" w:hAnsi="仿宋" w:cs="宋体" w:hint="eastAsia"/>
                <w:sz w:val="28"/>
                <w:szCs w:val="24"/>
              </w:rPr>
              <w:t>1</w:t>
            </w:r>
          </w:p>
        </w:tc>
        <w:tc>
          <w:tcPr>
            <w:tcW w:w="4511" w:type="pct"/>
            <w:tcBorders>
              <w:top w:val="single" w:sz="4" w:space="0" w:color="auto"/>
            </w:tcBorders>
            <w:vAlign w:val="center"/>
          </w:tcPr>
          <w:p w:rsidR="00272CB7" w:rsidRDefault="006459D3">
            <w:pPr>
              <w:spacing w:line="440" w:lineRule="atLeast"/>
              <w:rPr>
                <w:rFonts w:ascii="仿宋" w:eastAsia="仿宋" w:hAnsi="仿宋" w:cs="宋体"/>
                <w:b/>
                <w:sz w:val="28"/>
                <w:szCs w:val="24"/>
              </w:rPr>
            </w:pPr>
            <w:r>
              <w:rPr>
                <w:rFonts w:ascii="仿宋" w:eastAsia="仿宋" w:hAnsi="仿宋" w:cs="宋体" w:hint="eastAsia"/>
                <w:b/>
                <w:sz w:val="28"/>
                <w:szCs w:val="24"/>
              </w:rPr>
              <w:t>项目概况</w:t>
            </w:r>
          </w:p>
          <w:p w:rsidR="00272CB7" w:rsidRDefault="006459D3">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项目名称：</w:t>
            </w:r>
            <w:r>
              <w:rPr>
                <w:rFonts w:ascii="仿宋" w:eastAsia="仿宋" w:hAnsi="仿宋" w:cs="宋体" w:hint="eastAsia"/>
                <w:sz w:val="24"/>
                <w:szCs w:val="24"/>
              </w:rPr>
              <w:t>年度一揽子财产保险项目</w:t>
            </w:r>
          </w:p>
          <w:p w:rsidR="00272CB7" w:rsidRDefault="006459D3">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采</w:t>
            </w:r>
            <w:r>
              <w:rPr>
                <w:rFonts w:ascii="仿宋" w:eastAsia="仿宋" w:hAnsi="仿宋" w:cs="宋体" w:hint="eastAsia"/>
                <w:bCs/>
                <w:sz w:val="24"/>
                <w:szCs w:val="24"/>
              </w:rPr>
              <w:t xml:space="preserve"> </w:t>
            </w:r>
            <w:r>
              <w:rPr>
                <w:rFonts w:ascii="仿宋" w:eastAsia="仿宋" w:hAnsi="仿宋" w:cs="宋体" w:hint="eastAsia"/>
                <w:bCs/>
                <w:sz w:val="24"/>
                <w:szCs w:val="24"/>
              </w:rPr>
              <w:t>购</w:t>
            </w:r>
            <w:r>
              <w:rPr>
                <w:rFonts w:ascii="仿宋" w:eastAsia="仿宋" w:hAnsi="仿宋" w:cs="宋体" w:hint="eastAsia"/>
                <w:bCs/>
                <w:sz w:val="24"/>
                <w:szCs w:val="24"/>
              </w:rPr>
              <w:t xml:space="preserve"> </w:t>
            </w:r>
            <w:r>
              <w:rPr>
                <w:rFonts w:ascii="仿宋" w:eastAsia="仿宋" w:hAnsi="仿宋" w:cs="宋体" w:hint="eastAsia"/>
                <w:bCs/>
                <w:sz w:val="24"/>
                <w:szCs w:val="24"/>
              </w:rPr>
              <w:t>人：</w:t>
            </w:r>
            <w:r>
              <w:rPr>
                <w:rFonts w:ascii="仿宋" w:eastAsia="仿宋" w:hAnsi="仿宋" w:cs="宋体" w:hint="eastAsia"/>
                <w:sz w:val="24"/>
                <w:szCs w:val="24"/>
              </w:rPr>
              <w:t>厦门海发环保能源股份有限公司</w:t>
            </w:r>
          </w:p>
          <w:p w:rsidR="00272CB7" w:rsidRDefault="006459D3">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采购方式：竞争性磋商</w:t>
            </w:r>
          </w:p>
          <w:p w:rsidR="00272CB7" w:rsidRDefault="006459D3">
            <w:pPr>
              <w:numPr>
                <w:ilvl w:val="0"/>
                <w:numId w:val="7"/>
              </w:numPr>
              <w:autoSpaceDE w:val="0"/>
              <w:autoSpaceDN w:val="0"/>
              <w:spacing w:line="440" w:lineRule="atLeast"/>
              <w:textAlignment w:val="baseline"/>
              <w:rPr>
                <w:rFonts w:ascii="仿宋" w:eastAsia="仿宋" w:hAnsi="仿宋" w:cs="宋体"/>
                <w:bCs/>
                <w:sz w:val="24"/>
                <w:szCs w:val="24"/>
              </w:rPr>
            </w:pPr>
            <w:r>
              <w:rPr>
                <w:rFonts w:ascii="仿宋" w:eastAsia="仿宋" w:hAnsi="仿宋" w:cs="宋体" w:hint="eastAsia"/>
                <w:bCs/>
                <w:sz w:val="24"/>
                <w:szCs w:val="24"/>
              </w:rPr>
              <w:t>资金来源：企业自筹资金</w:t>
            </w:r>
          </w:p>
          <w:p w:rsidR="00272CB7" w:rsidRDefault="006459D3">
            <w:pPr>
              <w:numPr>
                <w:ilvl w:val="0"/>
                <w:numId w:val="7"/>
              </w:numPr>
              <w:autoSpaceDE w:val="0"/>
              <w:autoSpaceDN w:val="0"/>
              <w:spacing w:line="440" w:lineRule="atLeast"/>
              <w:textAlignment w:val="baseline"/>
              <w:rPr>
                <w:rFonts w:ascii="仿宋" w:eastAsia="仿宋" w:hAnsi="仿宋" w:cs="宋体"/>
                <w:bCs/>
                <w:sz w:val="28"/>
                <w:szCs w:val="24"/>
              </w:rPr>
            </w:pPr>
            <w:r>
              <w:rPr>
                <w:rFonts w:ascii="仿宋" w:eastAsia="仿宋" w:hAnsi="仿宋" w:cs="宋体" w:hint="eastAsia"/>
                <w:bCs/>
                <w:sz w:val="24"/>
                <w:szCs w:val="24"/>
              </w:rPr>
              <w:t>项目编号：</w:t>
            </w:r>
            <w:r>
              <w:rPr>
                <w:rFonts w:ascii="仿宋" w:eastAsia="仿宋" w:hAnsi="仿宋" w:cs="宋体"/>
                <w:bCs/>
                <w:sz w:val="24"/>
                <w:szCs w:val="24"/>
              </w:rPr>
              <w:t>HBNY-GSFW[2022]007</w:t>
            </w:r>
            <w:r w:rsidR="001162DC">
              <w:rPr>
                <w:rFonts w:ascii="仿宋" w:eastAsia="仿宋" w:hAnsi="仿宋" w:cs="宋体" w:hint="eastAsia"/>
                <w:bCs/>
                <w:sz w:val="24"/>
                <w:szCs w:val="24"/>
              </w:rPr>
              <w:t>-1</w:t>
            </w:r>
            <w:bookmarkStart w:id="26" w:name="_GoBack"/>
            <w:bookmarkEnd w:id="26"/>
          </w:p>
        </w:tc>
      </w:tr>
      <w:tr w:rsidR="00272CB7">
        <w:trPr>
          <w:trHeight w:val="1308"/>
        </w:trPr>
        <w:tc>
          <w:tcPr>
            <w:tcW w:w="489" w:type="pct"/>
            <w:vAlign w:val="center"/>
          </w:tcPr>
          <w:p w:rsidR="00272CB7" w:rsidRDefault="006459D3">
            <w:pPr>
              <w:spacing w:line="440" w:lineRule="atLeast"/>
              <w:jc w:val="center"/>
              <w:rPr>
                <w:rFonts w:ascii="仿宋" w:eastAsia="仿宋" w:hAnsi="仿宋" w:cs="宋体"/>
                <w:bCs/>
                <w:sz w:val="24"/>
                <w:szCs w:val="24"/>
              </w:rPr>
            </w:pPr>
            <w:r>
              <w:rPr>
                <w:rFonts w:ascii="仿宋" w:eastAsia="仿宋" w:hAnsi="仿宋" w:cs="宋体" w:hint="eastAsia"/>
                <w:bCs/>
                <w:sz w:val="24"/>
                <w:szCs w:val="24"/>
              </w:rPr>
              <w:t>2</w:t>
            </w:r>
          </w:p>
        </w:tc>
        <w:tc>
          <w:tcPr>
            <w:tcW w:w="4511" w:type="pct"/>
            <w:vAlign w:val="center"/>
          </w:tcPr>
          <w:p w:rsidR="00272CB7" w:rsidRDefault="006459D3">
            <w:pPr>
              <w:spacing w:line="520" w:lineRule="exact"/>
              <w:rPr>
                <w:rFonts w:ascii="仿宋" w:eastAsia="仿宋" w:hAnsi="仿宋"/>
                <w:color w:val="000000" w:themeColor="text1"/>
                <w:sz w:val="24"/>
                <w:szCs w:val="24"/>
              </w:rPr>
            </w:pPr>
            <w:r>
              <w:rPr>
                <w:rFonts w:ascii="仿宋" w:eastAsia="仿宋" w:hAnsi="仿宋" w:hint="eastAsia"/>
                <w:bCs/>
                <w:sz w:val="24"/>
                <w:szCs w:val="24"/>
              </w:rPr>
              <w:t>*</w:t>
            </w:r>
            <w:r>
              <w:rPr>
                <w:rFonts w:ascii="仿宋" w:eastAsia="仿宋" w:hAnsi="仿宋" w:hint="eastAsia"/>
                <w:color w:val="000000" w:themeColor="text1"/>
                <w:sz w:val="24"/>
                <w:szCs w:val="24"/>
              </w:rPr>
              <w:t>报价人资格要求</w:t>
            </w:r>
          </w:p>
          <w:p w:rsidR="00272CB7" w:rsidRDefault="006459D3">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报价人必须是具有独立法人资格或经其授权具有独立报价能力，拥有中国保险监督管理委员会批准开展保险业务资格、地处厦门市的财产保险市级分公司或分公司以上级别机构。且具有独立订立合同的权力，提供营业执照复印件并加盖公章。</w:t>
            </w:r>
          </w:p>
          <w:p w:rsidR="00272CB7" w:rsidRDefault="006459D3">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2</w:t>
            </w:r>
            <w:r>
              <w:rPr>
                <w:rFonts w:ascii="仿宋" w:eastAsia="仿宋" w:hAnsi="仿宋" w:hint="eastAsia"/>
                <w:color w:val="000000" w:themeColor="text1"/>
                <w:sz w:val="24"/>
                <w:szCs w:val="24"/>
              </w:rPr>
              <w:t>、报价人</w:t>
            </w:r>
            <w:r>
              <w:rPr>
                <w:rFonts w:ascii="仿宋" w:eastAsia="仿宋" w:hAnsi="仿宋" w:hint="eastAsia"/>
                <w:color w:val="000000" w:themeColor="text1"/>
                <w:sz w:val="24"/>
                <w:szCs w:val="24"/>
              </w:rPr>
              <w:t>2021</w:t>
            </w:r>
            <w:r>
              <w:rPr>
                <w:rFonts w:ascii="仿宋" w:eastAsia="仿宋" w:hAnsi="仿宋" w:hint="eastAsia"/>
                <w:color w:val="000000" w:themeColor="text1"/>
                <w:sz w:val="24"/>
                <w:szCs w:val="24"/>
              </w:rPr>
              <w:t>年度在厦门财险市场保费收入排名前</w:t>
            </w:r>
            <w:r>
              <w:rPr>
                <w:rFonts w:ascii="仿宋" w:eastAsia="仿宋" w:hAnsi="仿宋" w:hint="eastAsia"/>
                <w:color w:val="000000" w:themeColor="text1"/>
                <w:sz w:val="24"/>
                <w:szCs w:val="24"/>
              </w:rPr>
              <w:t>6</w:t>
            </w:r>
            <w:r>
              <w:rPr>
                <w:rFonts w:ascii="仿宋" w:eastAsia="仿宋" w:hAnsi="仿宋" w:hint="eastAsia"/>
                <w:color w:val="000000" w:themeColor="text1"/>
                <w:sz w:val="24"/>
                <w:szCs w:val="24"/>
              </w:rPr>
              <w:t>名或报价人（地处厦门市的市级分公司）</w:t>
            </w:r>
            <w:r>
              <w:rPr>
                <w:rFonts w:ascii="仿宋" w:eastAsia="仿宋" w:hAnsi="仿宋" w:hint="eastAsia"/>
                <w:color w:val="000000" w:themeColor="text1"/>
                <w:sz w:val="24"/>
                <w:szCs w:val="24"/>
              </w:rPr>
              <w:t>2021</w:t>
            </w:r>
            <w:r>
              <w:rPr>
                <w:rFonts w:ascii="仿宋" w:eastAsia="仿宋" w:hAnsi="仿宋" w:hint="eastAsia"/>
                <w:color w:val="000000" w:themeColor="text1"/>
                <w:sz w:val="24"/>
                <w:szCs w:val="24"/>
              </w:rPr>
              <w:t>年度保费收入在</w:t>
            </w:r>
            <w:r>
              <w:rPr>
                <w:rFonts w:ascii="仿宋" w:eastAsia="仿宋" w:hAnsi="仿宋" w:hint="eastAsia"/>
                <w:color w:val="000000" w:themeColor="text1"/>
                <w:sz w:val="24"/>
                <w:szCs w:val="24"/>
              </w:rPr>
              <w:t>1</w:t>
            </w:r>
            <w:r>
              <w:rPr>
                <w:rFonts w:ascii="仿宋" w:eastAsia="仿宋" w:hAnsi="仿宋" w:hint="eastAsia"/>
                <w:color w:val="000000" w:themeColor="text1"/>
                <w:sz w:val="24"/>
                <w:szCs w:val="24"/>
              </w:rPr>
              <w:t>亿元以上（以厦门银保监局、协会等行业管理部门的统计数据为准）。</w:t>
            </w:r>
          </w:p>
          <w:p w:rsidR="00272CB7" w:rsidRDefault="006459D3">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3</w:t>
            </w:r>
            <w:r>
              <w:rPr>
                <w:rFonts w:ascii="仿宋" w:eastAsia="仿宋" w:hAnsi="仿宋" w:hint="eastAsia"/>
                <w:color w:val="000000" w:themeColor="text1"/>
                <w:sz w:val="24"/>
                <w:szCs w:val="24"/>
              </w:rPr>
              <w:t>、报价人应从</w:t>
            </w:r>
            <w:proofErr w:type="gramStart"/>
            <w:r>
              <w:rPr>
                <w:rFonts w:ascii="仿宋" w:eastAsia="仿宋" w:hAnsi="仿宋" w:hint="eastAsia"/>
                <w:color w:val="000000" w:themeColor="text1"/>
                <w:sz w:val="24"/>
                <w:szCs w:val="24"/>
              </w:rPr>
              <w:t>事保险</w:t>
            </w:r>
            <w:proofErr w:type="gramEnd"/>
            <w:r>
              <w:rPr>
                <w:rFonts w:ascii="仿宋" w:eastAsia="仿宋" w:hAnsi="仿宋" w:hint="eastAsia"/>
                <w:color w:val="000000" w:themeColor="text1"/>
                <w:sz w:val="24"/>
                <w:szCs w:val="24"/>
              </w:rPr>
              <w:t>业务</w:t>
            </w:r>
            <w:r>
              <w:rPr>
                <w:rFonts w:ascii="仿宋" w:eastAsia="仿宋" w:hAnsi="仿宋" w:hint="eastAsia"/>
                <w:color w:val="000000" w:themeColor="text1"/>
                <w:sz w:val="24"/>
                <w:szCs w:val="24"/>
              </w:rPr>
              <w:t>10</w:t>
            </w:r>
            <w:r>
              <w:rPr>
                <w:rFonts w:ascii="仿宋" w:eastAsia="仿宋" w:hAnsi="仿宋" w:hint="eastAsia"/>
                <w:color w:val="000000" w:themeColor="text1"/>
                <w:sz w:val="24"/>
                <w:szCs w:val="24"/>
              </w:rPr>
              <w:t>年以上，本保险品目应为报价人的主要经营范围，报价人保证有足够的能力和经验处理各项保险投保和</w:t>
            </w:r>
            <w:r>
              <w:rPr>
                <w:rFonts w:ascii="仿宋" w:eastAsia="仿宋" w:hAnsi="仿宋" w:hint="eastAsia"/>
                <w:color w:val="000000" w:themeColor="text1"/>
                <w:sz w:val="24"/>
                <w:szCs w:val="24"/>
              </w:rPr>
              <w:t>理赔业务。</w:t>
            </w:r>
          </w:p>
          <w:p w:rsidR="00272CB7" w:rsidRDefault="006459D3">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t>4</w:t>
            </w:r>
            <w:r>
              <w:rPr>
                <w:rFonts w:ascii="仿宋" w:eastAsia="仿宋" w:hAnsi="仿宋" w:hint="eastAsia"/>
                <w:color w:val="000000" w:themeColor="text1"/>
                <w:sz w:val="24"/>
                <w:szCs w:val="24"/>
              </w:rPr>
              <w:t>、报价人需有近三年承保厦门地区国有集团企业的财产保险项目的独家或首席承保经验（整体保费规模超过</w:t>
            </w:r>
            <w:r>
              <w:rPr>
                <w:rFonts w:ascii="仿宋" w:eastAsia="仿宋" w:hAnsi="仿宋" w:hint="eastAsia"/>
                <w:color w:val="000000" w:themeColor="text1"/>
                <w:sz w:val="24"/>
                <w:szCs w:val="24"/>
              </w:rPr>
              <w:t>80</w:t>
            </w:r>
            <w:r>
              <w:rPr>
                <w:rFonts w:ascii="仿宋" w:eastAsia="仿宋" w:hAnsi="仿宋" w:hint="eastAsia"/>
                <w:color w:val="000000" w:themeColor="text1"/>
                <w:sz w:val="24"/>
                <w:szCs w:val="24"/>
              </w:rPr>
              <w:t>万元）；</w:t>
            </w:r>
          </w:p>
          <w:p w:rsidR="00272CB7" w:rsidRDefault="006459D3">
            <w:pPr>
              <w:spacing w:line="520" w:lineRule="exact"/>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5</w:t>
            </w:r>
            <w:r>
              <w:rPr>
                <w:rFonts w:ascii="仿宋" w:eastAsia="仿宋" w:hAnsi="仿宋" w:hint="eastAsia"/>
                <w:color w:val="000000" w:themeColor="text1"/>
                <w:sz w:val="24"/>
                <w:szCs w:val="24"/>
              </w:rPr>
              <w:t>、报价人需有三年发生重大案件（案件赔款在</w:t>
            </w:r>
            <w:r>
              <w:rPr>
                <w:rFonts w:ascii="仿宋" w:eastAsia="仿宋" w:hAnsi="仿宋" w:hint="eastAsia"/>
                <w:color w:val="000000" w:themeColor="text1"/>
                <w:sz w:val="24"/>
                <w:szCs w:val="24"/>
              </w:rPr>
              <w:t>50</w:t>
            </w:r>
            <w:r>
              <w:rPr>
                <w:rFonts w:ascii="仿宋" w:eastAsia="仿宋" w:hAnsi="仿宋" w:hint="eastAsia"/>
                <w:color w:val="000000" w:themeColor="text1"/>
                <w:sz w:val="24"/>
                <w:szCs w:val="24"/>
              </w:rPr>
              <w:t>万元及以上）且在三年内结案的</w:t>
            </w:r>
            <w:r>
              <w:rPr>
                <w:rFonts w:ascii="仿宋" w:eastAsia="仿宋" w:hAnsi="仿宋" w:hint="eastAsia"/>
                <w:color w:val="000000" w:themeColor="text1"/>
                <w:sz w:val="24"/>
                <w:szCs w:val="24"/>
              </w:rPr>
              <w:t>，</w:t>
            </w:r>
            <w:r>
              <w:rPr>
                <w:rFonts w:ascii="仿宋" w:eastAsia="仿宋" w:hAnsi="仿宋" w:hint="eastAsia"/>
                <w:color w:val="000000" w:themeColor="text1"/>
                <w:sz w:val="24"/>
                <w:szCs w:val="24"/>
              </w:rPr>
              <w:t>案件发生地必须为厦门地区或被保险人必须为厦门地区企业</w:t>
            </w:r>
            <w:r>
              <w:rPr>
                <w:rFonts w:ascii="仿宋" w:eastAsia="仿宋" w:hAnsi="仿宋" w:hint="eastAsia"/>
                <w:color w:val="000000" w:themeColor="text1"/>
                <w:sz w:val="24"/>
                <w:szCs w:val="24"/>
              </w:rPr>
              <w:t>。</w:t>
            </w:r>
          </w:p>
          <w:p w:rsidR="00272CB7" w:rsidRDefault="006459D3">
            <w:pPr>
              <w:pStyle w:val="af9"/>
              <w:numPr>
                <w:ilvl w:val="0"/>
                <w:numId w:val="7"/>
              </w:numPr>
              <w:autoSpaceDE w:val="0"/>
              <w:autoSpaceDN w:val="0"/>
              <w:spacing w:line="520" w:lineRule="exact"/>
              <w:ind w:firstLineChars="0" w:firstLine="0"/>
              <w:textAlignment w:val="baseline"/>
              <w:rPr>
                <w:rFonts w:ascii="仿宋" w:eastAsia="仿宋" w:hAnsi="仿宋"/>
                <w:color w:val="000000" w:themeColor="text1"/>
                <w:sz w:val="24"/>
                <w:szCs w:val="24"/>
              </w:rPr>
            </w:pPr>
            <w:r>
              <w:rPr>
                <w:rFonts w:ascii="仿宋" w:eastAsia="仿宋" w:hAnsi="仿宋" w:hint="eastAsia"/>
                <w:color w:val="000000" w:themeColor="text1"/>
                <w:sz w:val="24"/>
                <w:szCs w:val="24"/>
              </w:rPr>
              <w:t>本项目不接受联合体的报价。</w:t>
            </w:r>
          </w:p>
        </w:tc>
      </w:tr>
      <w:tr w:rsidR="00272CB7">
        <w:trPr>
          <w:trHeight w:val="101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lastRenderedPageBreak/>
              <w:t>3</w:t>
            </w:r>
          </w:p>
        </w:tc>
        <w:tc>
          <w:tcPr>
            <w:tcW w:w="4511" w:type="pct"/>
            <w:vAlign w:val="center"/>
          </w:tcPr>
          <w:p w:rsidR="00272CB7" w:rsidRDefault="006459D3">
            <w:pPr>
              <w:spacing w:line="440" w:lineRule="atLeast"/>
              <w:ind w:left="843" w:hangingChars="350" w:hanging="843"/>
              <w:rPr>
                <w:rFonts w:ascii="仿宋" w:eastAsia="仿宋" w:hAnsi="仿宋" w:cs="宋体"/>
                <w:sz w:val="24"/>
                <w:szCs w:val="24"/>
              </w:rPr>
            </w:pPr>
            <w:r>
              <w:rPr>
                <w:rFonts w:ascii="仿宋" w:eastAsia="仿宋" w:hAnsi="仿宋" w:cs="宋体" w:hint="eastAsia"/>
                <w:b/>
                <w:bCs/>
                <w:sz w:val="24"/>
                <w:szCs w:val="24"/>
              </w:rPr>
              <w:t>踏勘现场：</w:t>
            </w:r>
            <w:r>
              <w:rPr>
                <w:rFonts w:ascii="仿宋" w:eastAsia="仿宋" w:hAnsi="仿宋" w:cs="宋体" w:hint="eastAsia"/>
                <w:bCs/>
                <w:sz w:val="24"/>
                <w:szCs w:val="24"/>
              </w:rPr>
              <w:t>自行组织</w:t>
            </w:r>
          </w:p>
          <w:p w:rsidR="00272CB7" w:rsidRDefault="006459D3">
            <w:pPr>
              <w:spacing w:line="440" w:lineRule="atLeast"/>
              <w:jc w:val="left"/>
              <w:rPr>
                <w:rFonts w:ascii="仿宋" w:eastAsia="仿宋" w:hAnsi="仿宋" w:cs="宋体"/>
                <w:b/>
                <w:bCs/>
                <w:sz w:val="24"/>
                <w:szCs w:val="24"/>
              </w:rPr>
            </w:pPr>
            <w:r>
              <w:rPr>
                <w:rFonts w:ascii="仿宋" w:eastAsia="仿宋" w:hAnsi="仿宋" w:cs="宋体" w:hint="eastAsia"/>
                <w:b/>
                <w:bCs/>
                <w:sz w:val="24"/>
                <w:szCs w:val="24"/>
              </w:rPr>
              <w:t>答疑形式：</w:t>
            </w:r>
            <w:r>
              <w:rPr>
                <w:rFonts w:ascii="仿宋" w:eastAsia="仿宋" w:hAnsi="仿宋" w:cs="宋体" w:hint="eastAsia"/>
                <w:bCs/>
                <w:sz w:val="24"/>
                <w:szCs w:val="24"/>
              </w:rPr>
              <w:t>本项目不举行答疑会，如有问题可与采购方联系</w:t>
            </w:r>
          </w:p>
        </w:tc>
      </w:tr>
      <w:tr w:rsidR="00272CB7">
        <w:trPr>
          <w:trHeight w:val="540"/>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t>4</w:t>
            </w:r>
          </w:p>
        </w:tc>
        <w:tc>
          <w:tcPr>
            <w:tcW w:w="4511" w:type="pct"/>
            <w:vAlign w:val="center"/>
          </w:tcPr>
          <w:p w:rsidR="00272CB7" w:rsidRDefault="006459D3">
            <w:pPr>
              <w:spacing w:line="440" w:lineRule="atLeast"/>
              <w:jc w:val="left"/>
              <w:rPr>
                <w:rFonts w:ascii="仿宋" w:eastAsia="仿宋" w:hAnsi="仿宋" w:cs="宋体"/>
                <w:sz w:val="24"/>
                <w:szCs w:val="24"/>
              </w:rPr>
            </w:pPr>
            <w:r>
              <w:rPr>
                <w:rFonts w:ascii="仿宋" w:eastAsia="仿宋" w:hAnsi="仿宋" w:cs="宋体" w:hint="eastAsia"/>
                <w:b/>
                <w:sz w:val="24"/>
                <w:szCs w:val="24"/>
              </w:rPr>
              <w:t>响应报价文件有效期：</w:t>
            </w:r>
            <w:r>
              <w:rPr>
                <w:rFonts w:ascii="仿宋" w:eastAsia="仿宋" w:hAnsi="仿宋" w:cs="宋体" w:hint="eastAsia"/>
                <w:sz w:val="24"/>
                <w:szCs w:val="24"/>
              </w:rPr>
              <w:t>自磋商截止日起</w:t>
            </w:r>
            <w:r>
              <w:rPr>
                <w:rFonts w:ascii="仿宋" w:eastAsia="仿宋" w:hAnsi="仿宋" w:cs="宋体" w:hint="eastAsia"/>
                <w:sz w:val="24"/>
                <w:szCs w:val="24"/>
              </w:rPr>
              <w:t>60</w:t>
            </w:r>
            <w:r>
              <w:rPr>
                <w:rFonts w:ascii="仿宋" w:eastAsia="仿宋" w:hAnsi="仿宋" w:cs="宋体" w:hint="eastAsia"/>
                <w:sz w:val="24"/>
                <w:szCs w:val="24"/>
              </w:rPr>
              <w:t>天（日历天）</w:t>
            </w:r>
          </w:p>
        </w:tc>
      </w:tr>
      <w:tr w:rsidR="00272CB7">
        <w:trPr>
          <w:trHeight w:val="10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t>5</w:t>
            </w:r>
          </w:p>
        </w:tc>
        <w:tc>
          <w:tcPr>
            <w:tcW w:w="4511" w:type="pct"/>
            <w:vAlign w:val="center"/>
          </w:tcPr>
          <w:p w:rsidR="00272CB7" w:rsidRDefault="006459D3">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响应报价文件装订要求</w:t>
            </w:r>
            <w:r>
              <w:rPr>
                <w:rFonts w:ascii="仿宋" w:eastAsia="仿宋" w:hAnsi="仿宋" w:cs="宋体" w:hint="eastAsia"/>
                <w:sz w:val="24"/>
                <w:szCs w:val="24"/>
              </w:rPr>
              <w:t>：响应报价文件应装订成册，装订采用左侧装订。报价文件为一份正本、一份副本。</w:t>
            </w:r>
          </w:p>
        </w:tc>
      </w:tr>
      <w:tr w:rsidR="00272CB7">
        <w:trPr>
          <w:trHeight w:val="101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t>6</w:t>
            </w:r>
          </w:p>
        </w:tc>
        <w:tc>
          <w:tcPr>
            <w:tcW w:w="4511" w:type="pct"/>
            <w:vAlign w:val="center"/>
          </w:tcPr>
          <w:p w:rsidR="00272CB7" w:rsidRDefault="006459D3">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响应报价文件递交截止日期</w:t>
            </w:r>
            <w:r>
              <w:rPr>
                <w:rFonts w:ascii="仿宋" w:eastAsia="仿宋" w:hAnsi="仿宋" w:cs="宋体" w:hint="eastAsia"/>
                <w:sz w:val="24"/>
                <w:szCs w:val="24"/>
              </w:rPr>
              <w:t>：</w:t>
            </w:r>
            <w:r>
              <w:rPr>
                <w:rFonts w:ascii="仿宋" w:eastAsia="仿宋" w:hAnsi="仿宋" w:cs="宋体" w:hint="eastAsia"/>
                <w:sz w:val="24"/>
                <w:szCs w:val="24"/>
              </w:rPr>
              <w:t>2022</w:t>
            </w:r>
            <w:r>
              <w:rPr>
                <w:rFonts w:ascii="仿宋" w:eastAsia="仿宋" w:hAnsi="仿宋" w:cs="宋体" w:hint="eastAsia"/>
                <w:sz w:val="24"/>
                <w:szCs w:val="24"/>
              </w:rPr>
              <w:t>年</w:t>
            </w:r>
            <w:r>
              <w:rPr>
                <w:rFonts w:ascii="仿宋" w:eastAsia="仿宋" w:hAnsi="仿宋" w:cs="宋体" w:hint="eastAsia"/>
                <w:sz w:val="24"/>
                <w:szCs w:val="24"/>
              </w:rPr>
              <w:t>1</w:t>
            </w:r>
            <w:r>
              <w:rPr>
                <w:rFonts w:ascii="仿宋" w:eastAsia="仿宋" w:hAnsi="仿宋" w:cs="宋体" w:hint="eastAsia"/>
                <w:sz w:val="24"/>
                <w:szCs w:val="24"/>
              </w:rPr>
              <w:t>1</w:t>
            </w:r>
            <w:r>
              <w:rPr>
                <w:rFonts w:ascii="仿宋" w:eastAsia="仿宋" w:hAnsi="仿宋" w:cs="宋体" w:hint="eastAsia"/>
                <w:sz w:val="24"/>
                <w:szCs w:val="24"/>
              </w:rPr>
              <w:t>月</w:t>
            </w:r>
            <w:r>
              <w:rPr>
                <w:rFonts w:ascii="仿宋" w:eastAsia="仿宋" w:hAnsi="仿宋" w:cs="宋体" w:hint="eastAsia"/>
                <w:sz w:val="24"/>
                <w:szCs w:val="24"/>
              </w:rPr>
              <w:t>7</w:t>
            </w:r>
            <w:r>
              <w:rPr>
                <w:rFonts w:ascii="仿宋" w:eastAsia="仿宋" w:hAnsi="仿宋" w:cs="宋体" w:hint="eastAsia"/>
                <w:sz w:val="24"/>
                <w:szCs w:val="24"/>
              </w:rPr>
              <w:t>日</w:t>
            </w:r>
            <w:r>
              <w:rPr>
                <w:rFonts w:ascii="仿宋" w:eastAsia="仿宋" w:hAnsi="仿宋" w:cs="宋体" w:hint="eastAsia"/>
                <w:sz w:val="24"/>
                <w:szCs w:val="24"/>
              </w:rPr>
              <w:t>1</w:t>
            </w:r>
            <w:r>
              <w:rPr>
                <w:rFonts w:ascii="仿宋" w:eastAsia="仿宋" w:hAnsi="仿宋" w:cs="宋体" w:hint="eastAsia"/>
                <w:sz w:val="24"/>
                <w:szCs w:val="24"/>
              </w:rPr>
              <w:t>4</w:t>
            </w:r>
            <w:r>
              <w:rPr>
                <w:rFonts w:ascii="仿宋" w:eastAsia="仿宋" w:hAnsi="仿宋" w:cs="宋体" w:hint="eastAsia"/>
                <w:sz w:val="24"/>
                <w:szCs w:val="24"/>
              </w:rPr>
              <w:t>时</w:t>
            </w:r>
            <w:r>
              <w:rPr>
                <w:rFonts w:ascii="仿宋" w:eastAsia="仿宋" w:hAnsi="仿宋" w:cs="宋体" w:hint="eastAsia"/>
                <w:sz w:val="24"/>
                <w:szCs w:val="24"/>
              </w:rPr>
              <w:t>3</w:t>
            </w:r>
            <w:r>
              <w:rPr>
                <w:rFonts w:ascii="仿宋" w:eastAsia="仿宋" w:hAnsi="仿宋" w:cs="宋体" w:hint="eastAsia"/>
                <w:sz w:val="24"/>
                <w:szCs w:val="24"/>
              </w:rPr>
              <w:t>0</w:t>
            </w:r>
            <w:r>
              <w:rPr>
                <w:rFonts w:ascii="仿宋" w:eastAsia="仿宋" w:hAnsi="仿宋" w:cs="宋体" w:hint="eastAsia"/>
                <w:sz w:val="24"/>
                <w:szCs w:val="24"/>
              </w:rPr>
              <w:t>分</w:t>
            </w:r>
          </w:p>
          <w:p w:rsidR="00272CB7" w:rsidRDefault="006459D3">
            <w:pPr>
              <w:spacing w:line="440" w:lineRule="atLeast"/>
              <w:jc w:val="left"/>
              <w:rPr>
                <w:rFonts w:ascii="仿宋" w:eastAsia="仿宋" w:hAnsi="仿宋" w:cs="宋体"/>
                <w:sz w:val="24"/>
                <w:szCs w:val="24"/>
              </w:rPr>
            </w:pPr>
            <w:r>
              <w:rPr>
                <w:rFonts w:ascii="仿宋" w:eastAsia="仿宋" w:hAnsi="仿宋" w:cs="宋体" w:hint="eastAsia"/>
                <w:b/>
                <w:bCs/>
                <w:sz w:val="24"/>
                <w:szCs w:val="24"/>
              </w:rPr>
              <w:t>响应报价文件递交至</w:t>
            </w:r>
            <w:r>
              <w:rPr>
                <w:rFonts w:ascii="仿宋" w:eastAsia="仿宋" w:hAnsi="仿宋" w:cs="宋体" w:hint="eastAsia"/>
                <w:sz w:val="24"/>
                <w:szCs w:val="24"/>
              </w:rPr>
              <w:t>：厦门海发环保能源股份有限公司</w:t>
            </w:r>
            <w:r>
              <w:rPr>
                <w:rFonts w:ascii="仿宋" w:eastAsia="仿宋" w:hAnsi="仿宋" w:cs="宋体" w:hint="eastAsia"/>
                <w:sz w:val="24"/>
                <w:szCs w:val="24"/>
              </w:rPr>
              <w:t>5</w:t>
            </w:r>
            <w:r>
              <w:rPr>
                <w:rFonts w:ascii="仿宋" w:eastAsia="仿宋" w:hAnsi="仿宋" w:cs="宋体" w:hint="eastAsia"/>
                <w:sz w:val="24"/>
                <w:szCs w:val="24"/>
              </w:rPr>
              <w:t>楼办公室</w:t>
            </w:r>
          </w:p>
        </w:tc>
      </w:tr>
      <w:tr w:rsidR="00272CB7">
        <w:trPr>
          <w:trHeight w:val="101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t>7</w:t>
            </w:r>
          </w:p>
        </w:tc>
        <w:tc>
          <w:tcPr>
            <w:tcW w:w="4511" w:type="pct"/>
            <w:vAlign w:val="center"/>
          </w:tcPr>
          <w:p w:rsidR="00272CB7" w:rsidRDefault="006459D3">
            <w:pPr>
              <w:spacing w:line="440" w:lineRule="atLeast"/>
              <w:jc w:val="left"/>
              <w:rPr>
                <w:rFonts w:ascii="仿宋" w:eastAsia="仿宋" w:hAnsi="仿宋" w:cs="宋体"/>
                <w:sz w:val="24"/>
                <w:szCs w:val="24"/>
              </w:rPr>
            </w:pPr>
            <w:r>
              <w:rPr>
                <w:rFonts w:ascii="仿宋" w:eastAsia="仿宋" w:hAnsi="仿宋" w:cs="宋体" w:hint="eastAsia"/>
                <w:b/>
                <w:bCs/>
                <w:sz w:val="24"/>
                <w:szCs w:val="24"/>
              </w:rPr>
              <w:t>磋商时间</w:t>
            </w:r>
            <w:r>
              <w:rPr>
                <w:rFonts w:ascii="仿宋" w:eastAsia="仿宋" w:hAnsi="仿宋" w:cs="宋体" w:hint="eastAsia"/>
                <w:sz w:val="24"/>
                <w:szCs w:val="24"/>
              </w:rPr>
              <w:t>：</w:t>
            </w:r>
            <w:r>
              <w:rPr>
                <w:rFonts w:ascii="仿宋" w:eastAsia="仿宋" w:hAnsi="仿宋" w:cs="宋体" w:hint="eastAsia"/>
                <w:sz w:val="24"/>
                <w:szCs w:val="24"/>
              </w:rPr>
              <w:t>2022</w:t>
            </w:r>
            <w:r>
              <w:rPr>
                <w:rFonts w:ascii="仿宋" w:eastAsia="仿宋" w:hAnsi="仿宋" w:cs="宋体" w:hint="eastAsia"/>
                <w:sz w:val="24"/>
                <w:szCs w:val="24"/>
              </w:rPr>
              <w:t>年</w:t>
            </w:r>
            <w:r>
              <w:rPr>
                <w:rFonts w:ascii="仿宋" w:eastAsia="仿宋" w:hAnsi="仿宋" w:cs="宋体" w:hint="eastAsia"/>
                <w:sz w:val="24"/>
                <w:szCs w:val="24"/>
              </w:rPr>
              <w:t>1</w:t>
            </w:r>
            <w:r>
              <w:rPr>
                <w:rFonts w:ascii="仿宋" w:eastAsia="仿宋" w:hAnsi="仿宋" w:cs="宋体" w:hint="eastAsia"/>
                <w:sz w:val="24"/>
                <w:szCs w:val="24"/>
              </w:rPr>
              <w:t>1</w:t>
            </w:r>
            <w:r>
              <w:rPr>
                <w:rFonts w:ascii="仿宋" w:eastAsia="仿宋" w:hAnsi="仿宋" w:cs="宋体" w:hint="eastAsia"/>
                <w:sz w:val="24"/>
                <w:szCs w:val="24"/>
              </w:rPr>
              <w:t>月</w:t>
            </w:r>
            <w:r>
              <w:rPr>
                <w:rFonts w:ascii="仿宋" w:eastAsia="仿宋" w:hAnsi="仿宋" w:cs="宋体" w:hint="eastAsia"/>
                <w:sz w:val="24"/>
                <w:szCs w:val="24"/>
              </w:rPr>
              <w:t>7</w:t>
            </w:r>
            <w:r>
              <w:rPr>
                <w:rFonts w:ascii="仿宋" w:eastAsia="仿宋" w:hAnsi="仿宋" w:cs="宋体" w:hint="eastAsia"/>
                <w:sz w:val="24"/>
                <w:szCs w:val="24"/>
              </w:rPr>
              <w:t>日</w:t>
            </w:r>
            <w:r>
              <w:rPr>
                <w:rFonts w:ascii="仿宋" w:eastAsia="仿宋" w:hAnsi="仿宋" w:cs="宋体" w:hint="eastAsia"/>
                <w:sz w:val="24"/>
                <w:szCs w:val="24"/>
              </w:rPr>
              <w:t>1</w:t>
            </w:r>
            <w:r>
              <w:rPr>
                <w:rFonts w:ascii="仿宋" w:eastAsia="仿宋" w:hAnsi="仿宋" w:cs="宋体" w:hint="eastAsia"/>
                <w:sz w:val="24"/>
                <w:szCs w:val="24"/>
              </w:rPr>
              <w:t>4</w:t>
            </w:r>
            <w:r>
              <w:rPr>
                <w:rFonts w:ascii="仿宋" w:eastAsia="仿宋" w:hAnsi="仿宋" w:cs="宋体" w:hint="eastAsia"/>
                <w:sz w:val="24"/>
                <w:szCs w:val="24"/>
              </w:rPr>
              <w:t>时</w:t>
            </w:r>
            <w:r>
              <w:rPr>
                <w:rFonts w:ascii="仿宋" w:eastAsia="仿宋" w:hAnsi="仿宋" w:cs="宋体" w:hint="eastAsia"/>
                <w:sz w:val="24"/>
                <w:szCs w:val="24"/>
              </w:rPr>
              <w:t>3</w:t>
            </w:r>
            <w:r>
              <w:rPr>
                <w:rFonts w:ascii="仿宋" w:eastAsia="仿宋" w:hAnsi="仿宋" w:cs="宋体" w:hint="eastAsia"/>
                <w:sz w:val="24"/>
                <w:szCs w:val="24"/>
              </w:rPr>
              <w:t>0</w:t>
            </w:r>
            <w:r>
              <w:rPr>
                <w:rFonts w:ascii="仿宋" w:eastAsia="仿宋" w:hAnsi="仿宋" w:cs="宋体" w:hint="eastAsia"/>
                <w:sz w:val="24"/>
                <w:szCs w:val="24"/>
              </w:rPr>
              <w:t>分</w:t>
            </w:r>
          </w:p>
          <w:p w:rsidR="00272CB7" w:rsidRDefault="006459D3">
            <w:pPr>
              <w:spacing w:line="440" w:lineRule="atLeast"/>
              <w:jc w:val="left"/>
              <w:rPr>
                <w:rFonts w:ascii="仿宋" w:eastAsia="仿宋" w:hAnsi="仿宋" w:cs="宋体"/>
                <w:sz w:val="24"/>
                <w:szCs w:val="24"/>
              </w:rPr>
            </w:pPr>
            <w:r>
              <w:rPr>
                <w:rFonts w:ascii="仿宋" w:eastAsia="仿宋" w:hAnsi="仿宋" w:cs="宋体" w:hint="eastAsia"/>
                <w:b/>
                <w:bCs/>
                <w:sz w:val="24"/>
                <w:szCs w:val="24"/>
              </w:rPr>
              <w:t>磋商地点</w:t>
            </w:r>
            <w:r>
              <w:rPr>
                <w:rFonts w:ascii="仿宋" w:eastAsia="仿宋" w:hAnsi="仿宋" w:cs="宋体" w:hint="eastAsia"/>
                <w:sz w:val="24"/>
                <w:szCs w:val="24"/>
              </w:rPr>
              <w:t>：厦门海发环保能源股份有限公司二楼评标室</w:t>
            </w:r>
            <w:r>
              <w:rPr>
                <w:rFonts w:ascii="仿宋" w:eastAsia="仿宋" w:hAnsi="仿宋" w:cs="宋体" w:hint="eastAsia"/>
                <w:sz w:val="24"/>
                <w:szCs w:val="24"/>
              </w:rPr>
              <w:t xml:space="preserve"> </w:t>
            </w:r>
          </w:p>
        </w:tc>
      </w:tr>
      <w:tr w:rsidR="00272CB7">
        <w:trPr>
          <w:trHeight w:val="101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t>8</w:t>
            </w:r>
          </w:p>
        </w:tc>
        <w:tc>
          <w:tcPr>
            <w:tcW w:w="4511" w:type="pct"/>
            <w:vAlign w:val="center"/>
          </w:tcPr>
          <w:p w:rsidR="00272CB7" w:rsidRDefault="006459D3">
            <w:pPr>
              <w:spacing w:line="440" w:lineRule="atLeast"/>
              <w:jc w:val="left"/>
              <w:rPr>
                <w:rFonts w:ascii="仿宋" w:eastAsia="仿宋" w:hAnsi="仿宋" w:cs="宋体"/>
                <w:b/>
                <w:bCs/>
                <w:sz w:val="24"/>
                <w:szCs w:val="24"/>
              </w:rPr>
            </w:pPr>
            <w:r>
              <w:rPr>
                <w:rFonts w:ascii="仿宋" w:eastAsia="仿宋" w:hAnsi="仿宋" w:cs="宋体" w:hint="eastAsia"/>
                <w:b/>
                <w:bCs/>
                <w:sz w:val="24"/>
                <w:szCs w:val="24"/>
              </w:rPr>
              <w:t>评审规则：</w:t>
            </w:r>
          </w:p>
          <w:p w:rsidR="00272CB7" w:rsidRDefault="006459D3">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评审小组对报价人进行资格性和符合性审查，报价人不符合资格性及符合性条款和“</w:t>
            </w:r>
            <w:r>
              <w:rPr>
                <w:rFonts w:ascii="仿宋" w:eastAsia="仿宋" w:hAnsi="仿宋" w:hint="eastAsia"/>
                <w:sz w:val="24"/>
                <w:szCs w:val="24"/>
              </w:rPr>
              <w:t>*</w:t>
            </w:r>
            <w:r>
              <w:rPr>
                <w:rFonts w:ascii="仿宋" w:eastAsia="仿宋" w:hAnsi="仿宋" w:hint="eastAsia"/>
                <w:sz w:val="24"/>
                <w:szCs w:val="24"/>
              </w:rPr>
              <w:t>”条款要求，视为无效响应报价文件；</w:t>
            </w:r>
          </w:p>
          <w:p w:rsidR="00272CB7" w:rsidRDefault="006459D3">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评审小组在对报价文件的有效性、完整性和响应程度进行审查时，可以要求报价人对报价文件中含义不明确、同类问题表述不一致或者有明显文字和计算错误的内容等</w:t>
            </w:r>
            <w:proofErr w:type="gramStart"/>
            <w:r>
              <w:rPr>
                <w:rFonts w:ascii="仿宋" w:eastAsia="仿宋" w:hAnsi="仿宋" w:hint="eastAsia"/>
                <w:sz w:val="24"/>
                <w:szCs w:val="24"/>
              </w:rPr>
              <w:t>作出</w:t>
            </w:r>
            <w:proofErr w:type="gramEnd"/>
            <w:r>
              <w:rPr>
                <w:rFonts w:ascii="仿宋" w:eastAsia="仿宋" w:hAnsi="仿宋" w:hint="eastAsia"/>
                <w:sz w:val="24"/>
                <w:szCs w:val="24"/>
              </w:rPr>
              <w:t>必要的澄清、说明或者更正。报价人需</w:t>
            </w:r>
            <w:proofErr w:type="gramStart"/>
            <w:r>
              <w:rPr>
                <w:rFonts w:ascii="仿宋" w:eastAsia="仿宋" w:hAnsi="仿宋" w:hint="eastAsia"/>
                <w:sz w:val="24"/>
                <w:szCs w:val="24"/>
              </w:rPr>
              <w:t>作出</w:t>
            </w:r>
            <w:proofErr w:type="gramEnd"/>
            <w:r>
              <w:rPr>
                <w:rFonts w:ascii="仿宋" w:eastAsia="仿宋" w:hAnsi="仿宋" w:hint="eastAsia"/>
                <w:sz w:val="24"/>
                <w:szCs w:val="24"/>
              </w:rPr>
              <w:t>澄清、说明或者更正。符合实质性响应要求的报价人</w:t>
            </w:r>
            <w:proofErr w:type="gramStart"/>
            <w:r>
              <w:rPr>
                <w:rFonts w:ascii="仿宋" w:eastAsia="仿宋" w:hAnsi="仿宋" w:hint="eastAsia"/>
                <w:sz w:val="24"/>
                <w:szCs w:val="24"/>
              </w:rPr>
              <w:t>进入磋商</w:t>
            </w:r>
            <w:proofErr w:type="gramEnd"/>
            <w:r>
              <w:rPr>
                <w:rFonts w:ascii="仿宋" w:eastAsia="仿宋" w:hAnsi="仿宋" w:hint="eastAsia"/>
                <w:sz w:val="24"/>
                <w:szCs w:val="24"/>
              </w:rPr>
              <w:t>程序。</w:t>
            </w:r>
          </w:p>
          <w:p w:rsidR="00272CB7" w:rsidRDefault="006459D3">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w:t>
            </w:r>
            <w:r>
              <w:rPr>
                <w:rFonts w:ascii="仿宋" w:eastAsia="仿宋" w:hAnsi="仿宋" w:hint="eastAsia"/>
                <w:sz w:val="24"/>
                <w:szCs w:val="24"/>
              </w:rPr>
              <w:t>根据采购文件及有关规定，</w:t>
            </w:r>
            <w:r>
              <w:rPr>
                <w:rFonts w:ascii="仿宋" w:eastAsia="仿宋" w:hAnsi="仿宋" w:hint="eastAsia"/>
                <w:sz w:val="24"/>
                <w:szCs w:val="24"/>
              </w:rPr>
              <w:t>对</w:t>
            </w:r>
            <w:r>
              <w:rPr>
                <w:rFonts w:ascii="仿宋" w:eastAsia="仿宋" w:hAnsi="仿宋" w:hint="eastAsia"/>
                <w:sz w:val="24"/>
                <w:szCs w:val="24"/>
              </w:rPr>
              <w:t>通过资格和符合性审查</w:t>
            </w:r>
            <w:r>
              <w:rPr>
                <w:rFonts w:ascii="仿宋" w:eastAsia="仿宋" w:hAnsi="仿宋" w:hint="eastAsia"/>
                <w:sz w:val="24"/>
                <w:szCs w:val="24"/>
              </w:rPr>
              <w:t>的</w:t>
            </w:r>
            <w:r>
              <w:rPr>
                <w:rFonts w:ascii="仿宋" w:eastAsia="仿宋" w:hAnsi="仿宋" w:hint="eastAsia"/>
                <w:sz w:val="24"/>
                <w:szCs w:val="24"/>
              </w:rPr>
              <w:t>报价人进行</w:t>
            </w:r>
            <w:r>
              <w:rPr>
                <w:rFonts w:ascii="仿宋" w:eastAsia="仿宋" w:hAnsi="仿宋" w:hint="eastAsia"/>
                <w:sz w:val="24"/>
                <w:szCs w:val="24"/>
              </w:rPr>
              <w:t>评分。</w:t>
            </w:r>
          </w:p>
          <w:p w:rsidR="00272CB7" w:rsidRDefault="006459D3">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评审小组</w:t>
            </w:r>
            <w:r>
              <w:rPr>
                <w:rFonts w:ascii="仿宋" w:eastAsia="仿宋" w:hAnsi="仿宋" w:hint="eastAsia"/>
                <w:sz w:val="24"/>
                <w:szCs w:val="24"/>
              </w:rPr>
              <w:t>评审出</w:t>
            </w:r>
            <w:r>
              <w:rPr>
                <w:rFonts w:ascii="仿宋" w:eastAsia="仿宋" w:hAnsi="仿宋" w:hint="eastAsia"/>
                <w:sz w:val="24"/>
                <w:szCs w:val="24"/>
              </w:rPr>
              <w:t>通过资格和符合性审查且综合得分最高的前三位报价人</w:t>
            </w:r>
            <w:r>
              <w:rPr>
                <w:rFonts w:ascii="仿宋" w:eastAsia="仿宋" w:hAnsi="仿宋" w:hint="eastAsia"/>
                <w:sz w:val="24"/>
                <w:szCs w:val="24"/>
              </w:rPr>
              <w:t>推荐为</w:t>
            </w:r>
            <w:r>
              <w:rPr>
                <w:rFonts w:ascii="仿宋" w:eastAsia="仿宋" w:hAnsi="仿宋" w:hint="eastAsia"/>
                <w:sz w:val="24"/>
                <w:szCs w:val="24"/>
              </w:rPr>
              <w:t>成交候选单位。</w:t>
            </w:r>
          </w:p>
          <w:p w:rsidR="00272CB7" w:rsidRDefault="006459D3">
            <w:pPr>
              <w:numPr>
                <w:ilvl w:val="0"/>
                <w:numId w:val="8"/>
              </w:numPr>
              <w:autoSpaceDE w:val="0"/>
              <w:autoSpaceDN w:val="0"/>
              <w:spacing w:line="440" w:lineRule="atLeast"/>
              <w:jc w:val="left"/>
              <w:textAlignment w:val="baseline"/>
              <w:rPr>
                <w:rFonts w:ascii="仿宋" w:eastAsia="仿宋" w:hAnsi="仿宋"/>
                <w:b/>
                <w:bCs/>
                <w:sz w:val="24"/>
                <w:szCs w:val="24"/>
              </w:rPr>
            </w:pPr>
            <w:r>
              <w:rPr>
                <w:rFonts w:ascii="仿宋" w:eastAsia="仿宋" w:hAnsi="仿宋" w:hint="eastAsia"/>
                <w:sz w:val="24"/>
                <w:szCs w:val="24"/>
              </w:rPr>
              <w:t>在磋商活动中，有关人员不得透露与磋商有关的一切技术资料、价格和其它信息给其他报价人。</w:t>
            </w:r>
          </w:p>
          <w:p w:rsidR="00272CB7" w:rsidRDefault="006459D3">
            <w:pPr>
              <w:numPr>
                <w:ilvl w:val="0"/>
                <w:numId w:val="8"/>
              </w:numPr>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通过资格和符合性审</w:t>
            </w:r>
            <w:r>
              <w:rPr>
                <w:rFonts w:ascii="仿宋" w:eastAsia="仿宋" w:hAnsi="仿宋" w:hint="eastAsia"/>
                <w:sz w:val="24"/>
                <w:szCs w:val="24"/>
              </w:rPr>
              <w:t>查且报价未超过项目限高价的响应报价人在</w:t>
            </w:r>
            <w:r>
              <w:rPr>
                <w:rFonts w:ascii="仿宋" w:eastAsia="仿宋" w:hAnsi="仿宋" w:hint="eastAsia"/>
                <w:sz w:val="24"/>
                <w:szCs w:val="24"/>
              </w:rPr>
              <w:t>3</w:t>
            </w:r>
            <w:r>
              <w:rPr>
                <w:rFonts w:ascii="仿宋" w:eastAsia="仿宋" w:hAnsi="仿宋" w:hint="eastAsia"/>
                <w:sz w:val="24"/>
                <w:szCs w:val="24"/>
              </w:rPr>
              <w:t>家及以上的，则按照“评审原则”确定成交候选单位；通过资格和符合性审查且报价未超过项目限高价的响应报价人不足</w:t>
            </w:r>
            <w:r>
              <w:rPr>
                <w:rFonts w:ascii="仿宋" w:eastAsia="仿宋" w:hAnsi="仿宋" w:hint="eastAsia"/>
                <w:sz w:val="24"/>
                <w:szCs w:val="24"/>
              </w:rPr>
              <w:t>3</w:t>
            </w:r>
            <w:r>
              <w:rPr>
                <w:rFonts w:ascii="仿宋" w:eastAsia="仿宋" w:hAnsi="仿宋" w:hint="eastAsia"/>
                <w:sz w:val="24"/>
                <w:szCs w:val="24"/>
              </w:rPr>
              <w:t>家但在</w:t>
            </w:r>
            <w:r>
              <w:rPr>
                <w:rFonts w:ascii="仿宋" w:eastAsia="仿宋" w:hAnsi="仿宋" w:hint="eastAsia"/>
                <w:sz w:val="24"/>
                <w:szCs w:val="24"/>
              </w:rPr>
              <w:t>1</w:t>
            </w:r>
            <w:r>
              <w:rPr>
                <w:rFonts w:ascii="仿宋" w:eastAsia="仿宋" w:hAnsi="仿宋" w:hint="eastAsia"/>
                <w:sz w:val="24"/>
                <w:szCs w:val="24"/>
              </w:rPr>
              <w:t>家及以上的，如本项目已经</w:t>
            </w:r>
            <w:proofErr w:type="gramStart"/>
            <w:r>
              <w:rPr>
                <w:rFonts w:ascii="仿宋" w:eastAsia="仿宋" w:hAnsi="仿宋" w:hint="eastAsia"/>
                <w:sz w:val="24"/>
                <w:szCs w:val="24"/>
              </w:rPr>
              <w:t>过再次</w:t>
            </w:r>
            <w:proofErr w:type="gramEnd"/>
            <w:r>
              <w:rPr>
                <w:rFonts w:ascii="仿宋" w:eastAsia="仿宋" w:hAnsi="仿宋" w:hint="eastAsia"/>
                <w:sz w:val="24"/>
                <w:szCs w:val="24"/>
              </w:rPr>
              <w:t>公告或邀请，则按照“评审原则”确定成交候选单位，否则本次采购活动终止，采购方将重新发布采购公告。</w:t>
            </w:r>
          </w:p>
        </w:tc>
      </w:tr>
      <w:tr w:rsidR="00272CB7">
        <w:trPr>
          <w:trHeight w:val="1017"/>
        </w:trPr>
        <w:tc>
          <w:tcPr>
            <w:tcW w:w="489" w:type="pct"/>
            <w:vAlign w:val="center"/>
          </w:tcPr>
          <w:p w:rsidR="00272CB7" w:rsidRDefault="006459D3">
            <w:pPr>
              <w:spacing w:line="440" w:lineRule="atLeast"/>
              <w:jc w:val="center"/>
              <w:rPr>
                <w:rFonts w:ascii="仿宋" w:eastAsia="仿宋" w:hAnsi="仿宋" w:cs="宋体"/>
                <w:sz w:val="24"/>
                <w:szCs w:val="24"/>
              </w:rPr>
            </w:pPr>
            <w:r>
              <w:rPr>
                <w:rFonts w:ascii="仿宋" w:eastAsia="仿宋" w:hAnsi="仿宋" w:cs="宋体" w:hint="eastAsia"/>
                <w:sz w:val="24"/>
                <w:szCs w:val="24"/>
              </w:rPr>
              <w:lastRenderedPageBreak/>
              <w:t>9</w:t>
            </w:r>
          </w:p>
        </w:tc>
        <w:tc>
          <w:tcPr>
            <w:tcW w:w="4511" w:type="pct"/>
            <w:vAlign w:val="center"/>
          </w:tcPr>
          <w:p w:rsidR="00272CB7" w:rsidRDefault="006459D3">
            <w:pPr>
              <w:spacing w:line="440" w:lineRule="atLeast"/>
              <w:jc w:val="left"/>
              <w:rPr>
                <w:rFonts w:ascii="仿宋" w:eastAsia="仿宋" w:hAnsi="仿宋"/>
                <w:b/>
                <w:bCs/>
                <w:sz w:val="24"/>
                <w:szCs w:val="24"/>
              </w:rPr>
            </w:pPr>
            <w:r>
              <w:rPr>
                <w:rFonts w:ascii="仿宋" w:eastAsia="仿宋" w:hAnsi="仿宋" w:hint="eastAsia"/>
                <w:b/>
                <w:bCs/>
                <w:sz w:val="24"/>
                <w:szCs w:val="24"/>
              </w:rPr>
              <w:t>磋商评审标准：</w:t>
            </w:r>
          </w:p>
          <w:p w:rsidR="00272CB7" w:rsidRDefault="006459D3">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实质性响应采购文件要求的报价人即满足采购需求、质量和服务相等的报价人，拟推荐为成交候选单位。评审小组根据综合得分由高至低的顺序对成交候选单位进行排序，确定得分最高的成交候选单位为成交供应商。</w:t>
            </w:r>
          </w:p>
          <w:p w:rsidR="00272CB7" w:rsidRDefault="006459D3">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综合得分相同的，按照最后报价由低到高的顺序排列；综合得分相同且报价相同的，按技术得分由高至低顺序排列。综合得分、报价和技术得分均相同的，由磋商小组投票表决。</w:t>
            </w:r>
            <w:r>
              <w:rPr>
                <w:rFonts w:ascii="仿宋" w:eastAsia="仿宋" w:hAnsi="仿宋" w:hint="eastAsia"/>
                <w:sz w:val="24"/>
                <w:szCs w:val="24"/>
              </w:rPr>
              <w:t xml:space="preserve"> </w:t>
            </w:r>
          </w:p>
          <w:p w:rsidR="00272CB7" w:rsidRDefault="006459D3">
            <w:pPr>
              <w:numPr>
                <w:ilvl w:val="0"/>
                <w:numId w:val="9"/>
              </w:numPr>
              <w:autoSpaceDE w:val="0"/>
              <w:autoSpaceDN w:val="0"/>
              <w:spacing w:line="440" w:lineRule="atLeast"/>
              <w:textAlignment w:val="baseline"/>
              <w:rPr>
                <w:rFonts w:ascii="仿宋" w:eastAsia="仿宋" w:hAnsi="仿宋"/>
                <w:sz w:val="24"/>
                <w:szCs w:val="24"/>
              </w:rPr>
            </w:pPr>
            <w:r>
              <w:rPr>
                <w:rFonts w:ascii="仿宋" w:eastAsia="仿宋" w:hAnsi="仿宋" w:hint="eastAsia"/>
                <w:sz w:val="24"/>
                <w:szCs w:val="24"/>
              </w:rPr>
              <w:t>成交供应商未在规定时间内与采购方签订合同的、或者被确定为成交供应商后明确表示放弃成交的，采购方将按照成交候选竞价人的排序重新确定成交供应商。</w:t>
            </w:r>
          </w:p>
        </w:tc>
      </w:tr>
    </w:tbl>
    <w:p w:rsidR="00272CB7" w:rsidRDefault="00272CB7">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24"/>
          <w:szCs w:val="24"/>
        </w:rPr>
      </w:pPr>
    </w:p>
    <w:p w:rsidR="00272CB7" w:rsidRDefault="006459D3">
      <w:pPr>
        <w:snapToGrid w:val="0"/>
        <w:spacing w:line="360" w:lineRule="auto"/>
        <w:jc w:val="center"/>
        <w:rPr>
          <w:rFonts w:ascii="仿宋" w:eastAsia="仿宋" w:hAnsi="仿宋"/>
          <w:b/>
          <w:sz w:val="36"/>
          <w:szCs w:val="36"/>
        </w:rPr>
      </w:pPr>
      <w:r>
        <w:rPr>
          <w:rFonts w:ascii="仿宋" w:eastAsia="仿宋" w:hAnsi="仿宋" w:hint="eastAsia"/>
          <w:b/>
          <w:sz w:val="36"/>
          <w:szCs w:val="36"/>
        </w:rPr>
        <w:t>2</w:t>
      </w:r>
      <w:r>
        <w:rPr>
          <w:rFonts w:ascii="仿宋" w:eastAsia="仿宋" w:hAnsi="仿宋" w:hint="eastAsia"/>
          <w:b/>
          <w:sz w:val="36"/>
          <w:szCs w:val="36"/>
        </w:rPr>
        <w:t>、</w:t>
      </w:r>
      <w:r>
        <w:rPr>
          <w:rFonts w:ascii="仿宋" w:eastAsia="仿宋" w:hAnsi="仿宋" w:hint="eastAsia"/>
          <w:b/>
          <w:sz w:val="36"/>
          <w:szCs w:val="36"/>
        </w:rPr>
        <w:t>评分标准</w:t>
      </w:r>
    </w:p>
    <w:p w:rsidR="00272CB7" w:rsidRDefault="006459D3">
      <w:pPr>
        <w:snapToGrid w:val="0"/>
        <w:spacing w:line="360" w:lineRule="auto"/>
        <w:jc w:val="center"/>
        <w:rPr>
          <w:rFonts w:ascii="仿宋" w:eastAsia="仿宋" w:hAnsi="仿宋"/>
          <w:b/>
          <w:color w:val="FF0000"/>
          <w:sz w:val="36"/>
          <w:szCs w:val="36"/>
        </w:rPr>
      </w:pPr>
      <w:r>
        <w:rPr>
          <w:rFonts w:ascii="仿宋" w:eastAsia="仿宋" w:hAnsi="仿宋" w:hint="eastAsia"/>
          <w:b/>
          <w:sz w:val="36"/>
          <w:szCs w:val="36"/>
        </w:rPr>
        <w:t xml:space="preserve">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0"/>
        <w:gridCol w:w="1418"/>
        <w:gridCol w:w="6095"/>
        <w:gridCol w:w="1105"/>
      </w:tblGrid>
      <w:tr w:rsidR="00272CB7">
        <w:trPr>
          <w:trHeight w:val="768"/>
          <w:jc w:val="center"/>
        </w:trPr>
        <w:tc>
          <w:tcPr>
            <w:tcW w:w="1390" w:type="dxa"/>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评分项目</w:t>
            </w: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分值</w:t>
            </w:r>
          </w:p>
        </w:tc>
        <w:tc>
          <w:tcPr>
            <w:tcW w:w="6095" w:type="dxa"/>
            <w:shd w:val="clear" w:color="auto" w:fill="auto"/>
            <w:vAlign w:val="center"/>
          </w:tcPr>
          <w:p w:rsidR="00272CB7" w:rsidRDefault="006459D3">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评标要点及说明</w:t>
            </w:r>
          </w:p>
        </w:tc>
        <w:tc>
          <w:tcPr>
            <w:tcW w:w="1105" w:type="dxa"/>
            <w:vAlign w:val="center"/>
          </w:tcPr>
          <w:p w:rsidR="00272CB7" w:rsidRDefault="006459D3">
            <w:pPr>
              <w:spacing w:line="400" w:lineRule="exact"/>
              <w:jc w:val="center"/>
              <w:rPr>
                <w:rFonts w:ascii="仿宋" w:eastAsia="仿宋" w:hAnsi="仿宋" w:cs="Times New Roman"/>
                <w:b/>
                <w:sz w:val="24"/>
                <w:szCs w:val="24"/>
              </w:rPr>
            </w:pPr>
            <w:r>
              <w:rPr>
                <w:rFonts w:ascii="仿宋" w:eastAsia="仿宋" w:hAnsi="仿宋" w:cs="Times New Roman" w:hint="eastAsia"/>
                <w:b/>
                <w:sz w:val="24"/>
                <w:szCs w:val="24"/>
              </w:rPr>
              <w:t>得分</w:t>
            </w:r>
          </w:p>
        </w:tc>
      </w:tr>
      <w:tr w:rsidR="00272CB7">
        <w:trPr>
          <w:trHeight w:val="1434"/>
          <w:jc w:val="center"/>
        </w:trPr>
        <w:tc>
          <w:tcPr>
            <w:tcW w:w="1390" w:type="dxa"/>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价格</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50</w:t>
            </w:r>
            <w:r>
              <w:rPr>
                <w:rFonts w:ascii="仿宋" w:eastAsia="仿宋" w:hAnsi="仿宋" w:cs="Times New Roman" w:hint="eastAsia"/>
                <w:sz w:val="24"/>
                <w:szCs w:val="24"/>
              </w:rPr>
              <w:t>分）</w:t>
            </w: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50</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）各有效报价人的报价的最低价为评标基准价，报价等于基准价的得</w:t>
            </w:r>
            <w:r>
              <w:rPr>
                <w:rFonts w:ascii="仿宋" w:eastAsia="仿宋" w:hAnsi="仿宋" w:hint="eastAsia"/>
                <w:sz w:val="24"/>
                <w:szCs w:val="24"/>
              </w:rPr>
              <w:t>50</w:t>
            </w:r>
            <w:r>
              <w:rPr>
                <w:rFonts w:ascii="仿宋" w:eastAsia="仿宋" w:hAnsi="仿宋" w:hint="eastAsia"/>
                <w:sz w:val="24"/>
                <w:szCs w:val="24"/>
              </w:rPr>
              <w:t>分；</w:t>
            </w:r>
          </w:p>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）计算得分：各报价根据以下公式计算的评分</w:t>
            </w:r>
          </w:p>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（报价</w:t>
            </w:r>
            <w:r>
              <w:rPr>
                <w:rFonts w:ascii="仿宋" w:eastAsia="仿宋" w:hAnsi="仿宋" w:hint="eastAsia"/>
                <w:sz w:val="24"/>
                <w:szCs w:val="24"/>
              </w:rPr>
              <w:t>-</w:t>
            </w:r>
            <w:r>
              <w:rPr>
                <w:rFonts w:ascii="仿宋" w:eastAsia="仿宋" w:hAnsi="仿宋" w:hint="eastAsia"/>
                <w:sz w:val="24"/>
                <w:szCs w:val="24"/>
              </w:rPr>
              <w:t>评标基准价）÷基准价】×</w:t>
            </w:r>
            <w:r>
              <w:rPr>
                <w:rFonts w:ascii="仿宋" w:eastAsia="仿宋" w:hAnsi="仿宋" w:hint="eastAsia"/>
                <w:sz w:val="24"/>
                <w:szCs w:val="24"/>
              </w:rPr>
              <w:t>50</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972"/>
          <w:jc w:val="center"/>
        </w:trPr>
        <w:tc>
          <w:tcPr>
            <w:tcW w:w="1390" w:type="dxa"/>
            <w:vMerge w:val="restart"/>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hint="eastAsia"/>
                <w:sz w:val="24"/>
                <w:szCs w:val="24"/>
              </w:rPr>
              <w:t>报价</w:t>
            </w:r>
            <w:r>
              <w:rPr>
                <w:rFonts w:ascii="仿宋" w:eastAsia="仿宋" w:hAnsi="仿宋" w:cs="Times New Roman" w:hint="eastAsia"/>
                <w:sz w:val="24"/>
                <w:szCs w:val="24"/>
              </w:rPr>
              <w:t>人综合评价（</w:t>
            </w:r>
            <w:r>
              <w:rPr>
                <w:rFonts w:ascii="仿宋" w:eastAsia="仿宋" w:hAnsi="仿宋" w:cs="Times New Roman" w:hint="eastAsia"/>
                <w:sz w:val="24"/>
                <w:szCs w:val="24"/>
              </w:rPr>
              <w:t>30</w:t>
            </w:r>
            <w:r>
              <w:rPr>
                <w:rFonts w:ascii="仿宋" w:eastAsia="仿宋" w:hAnsi="仿宋" w:cs="Times New Roman" w:hint="eastAsia"/>
                <w:sz w:val="24"/>
                <w:szCs w:val="24"/>
              </w:rPr>
              <w:t>分）</w:t>
            </w: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保费排名</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根据报价人（厦门分公司）</w:t>
            </w:r>
            <w:r>
              <w:rPr>
                <w:rFonts w:ascii="仿宋" w:eastAsia="仿宋" w:hAnsi="仿宋" w:hint="eastAsia"/>
                <w:sz w:val="24"/>
                <w:szCs w:val="24"/>
              </w:rPr>
              <w:t>2021</w:t>
            </w:r>
            <w:r>
              <w:rPr>
                <w:rFonts w:ascii="仿宋" w:eastAsia="仿宋" w:hAnsi="仿宋" w:hint="eastAsia"/>
                <w:sz w:val="24"/>
                <w:szCs w:val="24"/>
              </w:rPr>
              <w:t>年度保费排名进行评价：排名在</w:t>
            </w:r>
            <w:r>
              <w:rPr>
                <w:rFonts w:ascii="仿宋" w:eastAsia="仿宋" w:hAnsi="仿宋" w:hint="eastAsia"/>
                <w:sz w:val="24"/>
                <w:szCs w:val="24"/>
              </w:rPr>
              <w:t xml:space="preserve"> 1-3 </w:t>
            </w:r>
            <w:r>
              <w:rPr>
                <w:rFonts w:ascii="仿宋" w:eastAsia="仿宋" w:hAnsi="仿宋" w:hint="eastAsia"/>
                <w:sz w:val="24"/>
                <w:szCs w:val="24"/>
              </w:rPr>
              <w:t>名的得</w:t>
            </w:r>
            <w:r>
              <w:rPr>
                <w:rFonts w:ascii="仿宋" w:eastAsia="仿宋" w:hAnsi="仿宋" w:hint="eastAsia"/>
                <w:sz w:val="24"/>
                <w:szCs w:val="24"/>
              </w:rPr>
              <w:t>6</w:t>
            </w:r>
            <w:r>
              <w:rPr>
                <w:rFonts w:ascii="仿宋" w:eastAsia="仿宋" w:hAnsi="仿宋" w:hint="eastAsia"/>
                <w:sz w:val="24"/>
                <w:szCs w:val="24"/>
              </w:rPr>
              <w:t>分，排名在</w:t>
            </w:r>
            <w:r>
              <w:rPr>
                <w:rFonts w:ascii="仿宋" w:eastAsia="仿宋" w:hAnsi="仿宋" w:hint="eastAsia"/>
                <w:sz w:val="24"/>
                <w:szCs w:val="24"/>
              </w:rPr>
              <w:t xml:space="preserve"> 4-5 </w:t>
            </w:r>
            <w:r>
              <w:rPr>
                <w:rFonts w:ascii="仿宋" w:eastAsia="仿宋" w:hAnsi="仿宋" w:hint="eastAsia"/>
                <w:sz w:val="24"/>
                <w:szCs w:val="24"/>
              </w:rPr>
              <w:t>名的得</w:t>
            </w:r>
            <w:r>
              <w:rPr>
                <w:rFonts w:ascii="仿宋" w:eastAsia="仿宋" w:hAnsi="仿宋" w:hint="eastAsia"/>
                <w:sz w:val="24"/>
                <w:szCs w:val="24"/>
              </w:rPr>
              <w:t xml:space="preserve"> 4 </w:t>
            </w:r>
            <w:r>
              <w:rPr>
                <w:rFonts w:ascii="仿宋" w:eastAsia="仿宋" w:hAnsi="仿宋" w:hint="eastAsia"/>
                <w:sz w:val="24"/>
                <w:szCs w:val="24"/>
              </w:rPr>
              <w:t>分，排名在</w:t>
            </w:r>
            <w:r>
              <w:rPr>
                <w:rFonts w:ascii="仿宋" w:eastAsia="仿宋" w:hAnsi="仿宋" w:hint="eastAsia"/>
                <w:sz w:val="24"/>
                <w:szCs w:val="24"/>
              </w:rPr>
              <w:t xml:space="preserve"> 6</w:t>
            </w:r>
            <w:r>
              <w:rPr>
                <w:rFonts w:ascii="仿宋" w:eastAsia="仿宋" w:hAnsi="仿宋" w:hint="eastAsia"/>
                <w:sz w:val="24"/>
                <w:szCs w:val="24"/>
              </w:rPr>
              <w:t>名及</w:t>
            </w:r>
            <w:proofErr w:type="gramStart"/>
            <w:r>
              <w:rPr>
                <w:rFonts w:ascii="仿宋" w:eastAsia="仿宋" w:hAnsi="仿宋" w:hint="eastAsia"/>
                <w:sz w:val="24"/>
                <w:szCs w:val="24"/>
              </w:rPr>
              <w:t>以后但</w:t>
            </w:r>
            <w:proofErr w:type="gramEnd"/>
            <w:r>
              <w:rPr>
                <w:rFonts w:ascii="仿宋" w:eastAsia="仿宋" w:hAnsi="仿宋" w:hint="eastAsia"/>
                <w:sz w:val="24"/>
                <w:szCs w:val="24"/>
              </w:rPr>
              <w:t>2021</w:t>
            </w:r>
            <w:r>
              <w:rPr>
                <w:rFonts w:ascii="仿宋" w:eastAsia="仿宋" w:hAnsi="仿宋" w:hint="eastAsia"/>
                <w:sz w:val="24"/>
                <w:szCs w:val="24"/>
              </w:rPr>
              <w:t>年度财产保费收入在</w:t>
            </w:r>
            <w:r>
              <w:rPr>
                <w:rFonts w:ascii="仿宋" w:eastAsia="仿宋" w:hAnsi="仿宋" w:hint="eastAsia"/>
                <w:sz w:val="24"/>
                <w:szCs w:val="24"/>
              </w:rPr>
              <w:t>1</w:t>
            </w:r>
            <w:r>
              <w:rPr>
                <w:rFonts w:ascii="仿宋" w:eastAsia="仿宋" w:hAnsi="仿宋" w:hint="eastAsia"/>
                <w:sz w:val="24"/>
                <w:szCs w:val="24"/>
              </w:rPr>
              <w:t>亿元以上的得</w:t>
            </w:r>
            <w:r>
              <w:rPr>
                <w:rFonts w:ascii="仿宋" w:eastAsia="仿宋" w:hAnsi="仿宋" w:hint="eastAsia"/>
                <w:sz w:val="24"/>
                <w:szCs w:val="24"/>
              </w:rPr>
              <w:t>3</w:t>
            </w:r>
            <w:r>
              <w:rPr>
                <w:rFonts w:ascii="仿宋" w:eastAsia="仿宋" w:hAnsi="仿宋" w:hint="eastAsia"/>
                <w:sz w:val="24"/>
                <w:szCs w:val="24"/>
              </w:rPr>
              <w:t>分。报价人需提供在厦门银保监局、保险协会公布的保费情况截图、统计收入等证明材料。</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2199"/>
          <w:jc w:val="center"/>
        </w:trPr>
        <w:tc>
          <w:tcPr>
            <w:tcW w:w="1390" w:type="dxa"/>
            <w:vMerge/>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综合偿付</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能力</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w:t>
            </w:r>
            <w:r>
              <w:rPr>
                <w:rFonts w:ascii="仿宋" w:eastAsia="仿宋" w:hAnsi="仿宋"/>
                <w:sz w:val="24"/>
                <w:szCs w:val="24"/>
              </w:rPr>
              <w:t>人所属总公司</w:t>
            </w:r>
            <w:r>
              <w:rPr>
                <w:rFonts w:ascii="仿宋" w:eastAsia="仿宋" w:hAnsi="仿宋"/>
                <w:sz w:val="24"/>
                <w:szCs w:val="24"/>
              </w:rPr>
              <w:t>20</w:t>
            </w:r>
            <w:r>
              <w:rPr>
                <w:rFonts w:ascii="仿宋" w:eastAsia="仿宋" w:hAnsi="仿宋" w:hint="eastAsia"/>
                <w:sz w:val="24"/>
                <w:szCs w:val="24"/>
              </w:rPr>
              <w:t>21</w:t>
            </w:r>
            <w:r>
              <w:rPr>
                <w:rFonts w:ascii="仿宋" w:eastAsia="仿宋" w:hAnsi="仿宋"/>
                <w:sz w:val="24"/>
                <w:szCs w:val="24"/>
              </w:rPr>
              <w:t>年综合偿付能力充足率情况进行评价：</w:t>
            </w:r>
            <w:r>
              <w:rPr>
                <w:rFonts w:ascii="仿宋" w:eastAsia="仿宋" w:hAnsi="仿宋" w:hint="eastAsia"/>
                <w:sz w:val="24"/>
                <w:szCs w:val="24"/>
              </w:rPr>
              <w:t>280</w:t>
            </w:r>
            <w:r>
              <w:rPr>
                <w:rFonts w:ascii="仿宋" w:eastAsia="仿宋" w:hAnsi="仿宋"/>
                <w:sz w:val="24"/>
                <w:szCs w:val="24"/>
              </w:rPr>
              <w:t>%</w:t>
            </w:r>
            <w:r>
              <w:rPr>
                <w:rFonts w:ascii="仿宋" w:eastAsia="仿宋" w:hAnsi="仿宋"/>
                <w:sz w:val="24"/>
                <w:szCs w:val="24"/>
              </w:rPr>
              <w:t>以上的得</w:t>
            </w:r>
            <w:r>
              <w:rPr>
                <w:rFonts w:ascii="仿宋" w:eastAsia="仿宋" w:hAnsi="仿宋" w:hint="eastAsia"/>
                <w:sz w:val="24"/>
                <w:szCs w:val="24"/>
              </w:rPr>
              <w:t>6</w:t>
            </w:r>
            <w:r>
              <w:rPr>
                <w:rFonts w:ascii="仿宋" w:eastAsia="仿宋" w:hAnsi="仿宋"/>
                <w:sz w:val="24"/>
                <w:szCs w:val="24"/>
              </w:rPr>
              <w:t>分，</w:t>
            </w:r>
            <w:r>
              <w:rPr>
                <w:rFonts w:ascii="仿宋" w:eastAsia="仿宋" w:hAnsi="仿宋"/>
                <w:sz w:val="24"/>
                <w:szCs w:val="24"/>
              </w:rPr>
              <w:t>2</w:t>
            </w:r>
            <w:r>
              <w:rPr>
                <w:rFonts w:ascii="仿宋" w:eastAsia="仿宋" w:hAnsi="仿宋" w:hint="eastAsia"/>
                <w:sz w:val="24"/>
                <w:szCs w:val="24"/>
              </w:rPr>
              <w:t>5</w:t>
            </w:r>
            <w:r>
              <w:rPr>
                <w:rFonts w:ascii="仿宋" w:eastAsia="仿宋" w:hAnsi="仿宋"/>
                <w:sz w:val="24"/>
                <w:szCs w:val="24"/>
              </w:rPr>
              <w:t>0%</w:t>
            </w:r>
            <w:r>
              <w:rPr>
                <w:rFonts w:ascii="仿宋" w:eastAsia="仿宋" w:hAnsi="仿宋"/>
                <w:sz w:val="24"/>
                <w:szCs w:val="24"/>
              </w:rPr>
              <w:t>（含）以上到</w:t>
            </w:r>
            <w:r>
              <w:rPr>
                <w:rFonts w:ascii="仿宋" w:eastAsia="仿宋" w:hAnsi="仿宋" w:hint="eastAsia"/>
                <w:sz w:val="24"/>
                <w:szCs w:val="24"/>
              </w:rPr>
              <w:t>280</w:t>
            </w:r>
            <w:r>
              <w:rPr>
                <w:rFonts w:ascii="仿宋" w:eastAsia="仿宋" w:hAnsi="仿宋"/>
                <w:sz w:val="24"/>
                <w:szCs w:val="24"/>
              </w:rPr>
              <w:t>%</w:t>
            </w:r>
            <w:r>
              <w:rPr>
                <w:rFonts w:ascii="仿宋" w:eastAsia="仿宋" w:hAnsi="仿宋"/>
                <w:sz w:val="24"/>
                <w:szCs w:val="24"/>
              </w:rPr>
              <w:t>（含）的得</w:t>
            </w:r>
            <w:r>
              <w:rPr>
                <w:rFonts w:ascii="仿宋" w:eastAsia="仿宋" w:hAnsi="仿宋" w:hint="eastAsia"/>
                <w:sz w:val="24"/>
                <w:szCs w:val="24"/>
              </w:rPr>
              <w:t>4</w:t>
            </w:r>
            <w:r>
              <w:rPr>
                <w:rFonts w:ascii="仿宋" w:eastAsia="仿宋" w:hAnsi="仿宋"/>
                <w:sz w:val="24"/>
                <w:szCs w:val="24"/>
              </w:rPr>
              <w:t>分，</w:t>
            </w:r>
            <w:r>
              <w:rPr>
                <w:rFonts w:ascii="仿宋" w:eastAsia="仿宋" w:hAnsi="仿宋"/>
                <w:sz w:val="24"/>
                <w:szCs w:val="24"/>
              </w:rPr>
              <w:t>2</w:t>
            </w:r>
            <w:r>
              <w:rPr>
                <w:rFonts w:ascii="仿宋" w:eastAsia="仿宋" w:hAnsi="仿宋" w:hint="eastAsia"/>
                <w:sz w:val="24"/>
                <w:szCs w:val="24"/>
              </w:rPr>
              <w:t>00</w:t>
            </w:r>
            <w:r>
              <w:rPr>
                <w:rFonts w:ascii="仿宋" w:eastAsia="仿宋" w:hAnsi="仿宋"/>
                <w:sz w:val="24"/>
                <w:szCs w:val="24"/>
              </w:rPr>
              <w:t>%</w:t>
            </w:r>
            <w:r>
              <w:rPr>
                <w:rFonts w:ascii="仿宋" w:eastAsia="仿宋" w:hAnsi="仿宋"/>
                <w:sz w:val="24"/>
                <w:szCs w:val="24"/>
              </w:rPr>
              <w:t>（含）以上到</w:t>
            </w:r>
            <w:r>
              <w:rPr>
                <w:rFonts w:ascii="仿宋" w:eastAsia="仿宋" w:hAnsi="仿宋" w:hint="eastAsia"/>
                <w:sz w:val="24"/>
                <w:szCs w:val="24"/>
              </w:rPr>
              <w:t>250</w:t>
            </w:r>
            <w:r>
              <w:rPr>
                <w:rFonts w:ascii="仿宋" w:eastAsia="仿宋" w:hAnsi="仿宋"/>
                <w:sz w:val="24"/>
                <w:szCs w:val="24"/>
              </w:rPr>
              <w:t>%</w:t>
            </w:r>
            <w:r>
              <w:rPr>
                <w:rFonts w:ascii="仿宋" w:eastAsia="仿宋" w:hAnsi="仿宋"/>
                <w:sz w:val="24"/>
                <w:szCs w:val="24"/>
              </w:rPr>
              <w:t>（含）的得</w:t>
            </w:r>
            <w:r>
              <w:rPr>
                <w:rFonts w:ascii="仿宋" w:eastAsia="仿宋" w:hAnsi="仿宋" w:hint="eastAsia"/>
                <w:sz w:val="24"/>
                <w:szCs w:val="24"/>
              </w:rPr>
              <w:t>2</w:t>
            </w:r>
            <w:r>
              <w:rPr>
                <w:rFonts w:ascii="仿宋" w:eastAsia="仿宋" w:hAnsi="仿宋"/>
                <w:sz w:val="24"/>
                <w:szCs w:val="24"/>
              </w:rPr>
              <w:t>分</w:t>
            </w:r>
            <w:r>
              <w:rPr>
                <w:rFonts w:ascii="仿宋" w:eastAsia="仿宋" w:hAnsi="仿宋" w:hint="eastAsia"/>
                <w:sz w:val="24"/>
                <w:szCs w:val="24"/>
              </w:rPr>
              <w:t>，</w:t>
            </w:r>
            <w:r>
              <w:rPr>
                <w:rFonts w:ascii="仿宋" w:eastAsia="仿宋" w:hAnsi="仿宋"/>
                <w:sz w:val="24"/>
                <w:szCs w:val="24"/>
              </w:rPr>
              <w:t>不足</w:t>
            </w:r>
            <w:r>
              <w:rPr>
                <w:rFonts w:ascii="仿宋" w:eastAsia="仿宋" w:hAnsi="仿宋"/>
                <w:sz w:val="24"/>
                <w:szCs w:val="24"/>
              </w:rPr>
              <w:t>200%</w:t>
            </w:r>
            <w:r>
              <w:rPr>
                <w:rFonts w:ascii="仿宋" w:eastAsia="仿宋" w:hAnsi="仿宋"/>
                <w:sz w:val="24"/>
                <w:szCs w:val="24"/>
              </w:rPr>
              <w:t>的</w:t>
            </w:r>
            <w:r>
              <w:rPr>
                <w:rFonts w:ascii="仿宋" w:eastAsia="仿宋" w:hAnsi="仿宋" w:hint="eastAsia"/>
                <w:sz w:val="24"/>
                <w:szCs w:val="24"/>
              </w:rPr>
              <w:t>不</w:t>
            </w:r>
            <w:r>
              <w:rPr>
                <w:rFonts w:ascii="仿宋" w:eastAsia="仿宋" w:hAnsi="仿宋"/>
                <w:sz w:val="24"/>
                <w:szCs w:val="24"/>
              </w:rPr>
              <w:t>得分。</w:t>
            </w:r>
            <w:r>
              <w:rPr>
                <w:rFonts w:ascii="仿宋" w:eastAsia="仿宋" w:hAnsi="仿宋" w:hint="eastAsia"/>
                <w:sz w:val="24"/>
                <w:szCs w:val="24"/>
              </w:rPr>
              <w:t>报价</w:t>
            </w:r>
            <w:r>
              <w:rPr>
                <w:rFonts w:ascii="仿宋" w:eastAsia="仿宋" w:hAnsi="仿宋"/>
                <w:sz w:val="24"/>
                <w:szCs w:val="24"/>
              </w:rPr>
              <w:t>人需提供</w:t>
            </w:r>
            <w:r>
              <w:rPr>
                <w:rFonts w:ascii="仿宋" w:eastAsia="仿宋" w:hAnsi="仿宋"/>
                <w:sz w:val="24"/>
                <w:szCs w:val="24"/>
              </w:rPr>
              <w:t>20</w:t>
            </w:r>
            <w:r>
              <w:rPr>
                <w:rFonts w:ascii="仿宋" w:eastAsia="仿宋" w:hAnsi="仿宋" w:hint="eastAsia"/>
                <w:sz w:val="24"/>
                <w:szCs w:val="24"/>
              </w:rPr>
              <w:t>21</w:t>
            </w:r>
            <w:r>
              <w:rPr>
                <w:rFonts w:ascii="仿宋" w:eastAsia="仿宋" w:hAnsi="仿宋"/>
                <w:sz w:val="24"/>
                <w:szCs w:val="24"/>
              </w:rPr>
              <w:t>年综合偿付能力报告复印件。</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55"/>
          <w:jc w:val="center"/>
        </w:trPr>
        <w:tc>
          <w:tcPr>
            <w:tcW w:w="1390" w:type="dxa"/>
            <w:vMerge/>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风险综合评级指标</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根据报价人所属总公司或集团的</w:t>
            </w:r>
            <w:r>
              <w:rPr>
                <w:rFonts w:ascii="仿宋" w:eastAsia="仿宋" w:hAnsi="仿宋" w:hint="eastAsia"/>
                <w:sz w:val="24"/>
                <w:szCs w:val="24"/>
              </w:rPr>
              <w:t>2021</w:t>
            </w:r>
            <w:r>
              <w:rPr>
                <w:rFonts w:ascii="仿宋" w:eastAsia="仿宋" w:hAnsi="仿宋" w:hint="eastAsia"/>
                <w:sz w:val="24"/>
                <w:szCs w:val="24"/>
              </w:rPr>
              <w:t>年综合评级情况进行评价，风险综合评级为“</w:t>
            </w:r>
            <w:r>
              <w:rPr>
                <w:rFonts w:ascii="仿宋" w:eastAsia="仿宋" w:hAnsi="仿宋" w:hint="eastAsia"/>
                <w:sz w:val="24"/>
                <w:szCs w:val="24"/>
              </w:rPr>
              <w:t>A</w:t>
            </w:r>
            <w:r>
              <w:rPr>
                <w:rFonts w:ascii="仿宋" w:eastAsia="仿宋" w:hAnsi="仿宋" w:hint="eastAsia"/>
                <w:sz w:val="24"/>
                <w:szCs w:val="24"/>
              </w:rPr>
              <w:t>”的得</w:t>
            </w:r>
            <w:r>
              <w:rPr>
                <w:rFonts w:ascii="仿宋" w:eastAsia="仿宋" w:hAnsi="仿宋" w:hint="eastAsia"/>
                <w:sz w:val="24"/>
                <w:szCs w:val="24"/>
              </w:rPr>
              <w:t>5</w:t>
            </w:r>
            <w:r>
              <w:rPr>
                <w:rFonts w:ascii="仿宋" w:eastAsia="仿宋" w:hAnsi="仿宋" w:hint="eastAsia"/>
                <w:sz w:val="24"/>
                <w:szCs w:val="24"/>
              </w:rPr>
              <w:t>分</w:t>
            </w:r>
            <w:r>
              <w:rPr>
                <w:rFonts w:ascii="仿宋" w:eastAsia="仿宋" w:hAnsi="仿宋" w:hint="eastAsia"/>
                <w:sz w:val="24"/>
                <w:szCs w:val="24"/>
              </w:rPr>
              <w:t>,</w:t>
            </w:r>
            <w:r>
              <w:rPr>
                <w:rFonts w:ascii="仿宋" w:eastAsia="仿宋" w:hAnsi="仿宋" w:hint="eastAsia"/>
                <w:sz w:val="24"/>
                <w:szCs w:val="24"/>
              </w:rPr>
              <w:t>为“</w:t>
            </w:r>
            <w:r>
              <w:rPr>
                <w:rFonts w:ascii="仿宋" w:eastAsia="仿宋" w:hAnsi="仿宋" w:hint="eastAsia"/>
                <w:sz w:val="24"/>
                <w:szCs w:val="24"/>
              </w:rPr>
              <w:t>B</w:t>
            </w:r>
            <w:r>
              <w:rPr>
                <w:rFonts w:ascii="仿宋" w:eastAsia="仿宋" w:hAnsi="仿宋" w:hint="eastAsia"/>
                <w:sz w:val="24"/>
                <w:szCs w:val="24"/>
              </w:rPr>
              <w:t>”的得</w:t>
            </w:r>
            <w:r>
              <w:rPr>
                <w:rFonts w:ascii="仿宋" w:eastAsia="仿宋" w:hAnsi="仿宋" w:hint="eastAsia"/>
                <w:sz w:val="24"/>
                <w:szCs w:val="24"/>
              </w:rPr>
              <w:t>3</w:t>
            </w:r>
            <w:r>
              <w:rPr>
                <w:rFonts w:ascii="仿宋" w:eastAsia="仿宋" w:hAnsi="仿宋" w:hint="eastAsia"/>
                <w:sz w:val="24"/>
                <w:szCs w:val="24"/>
              </w:rPr>
              <w:t>分，为“</w:t>
            </w:r>
            <w:r>
              <w:rPr>
                <w:rFonts w:ascii="仿宋" w:eastAsia="仿宋" w:hAnsi="仿宋" w:hint="eastAsia"/>
                <w:sz w:val="24"/>
                <w:szCs w:val="24"/>
              </w:rPr>
              <w:t>C</w:t>
            </w:r>
            <w:r>
              <w:rPr>
                <w:rFonts w:ascii="仿宋" w:eastAsia="仿宋" w:hAnsi="仿宋" w:hint="eastAsia"/>
                <w:sz w:val="24"/>
                <w:szCs w:val="24"/>
              </w:rPr>
              <w:t>”的得</w:t>
            </w:r>
            <w:r>
              <w:rPr>
                <w:rFonts w:ascii="仿宋" w:eastAsia="仿宋" w:hAnsi="仿宋" w:hint="eastAsia"/>
                <w:sz w:val="24"/>
                <w:szCs w:val="24"/>
              </w:rPr>
              <w:t>1</w:t>
            </w:r>
            <w:r>
              <w:rPr>
                <w:rFonts w:ascii="仿宋" w:eastAsia="仿宋" w:hAnsi="仿宋" w:hint="eastAsia"/>
                <w:sz w:val="24"/>
                <w:szCs w:val="24"/>
              </w:rPr>
              <w:t>分，出现一个</w:t>
            </w:r>
            <w:r>
              <w:rPr>
                <w:rFonts w:ascii="仿宋" w:eastAsia="仿宋" w:hAnsi="仿宋" w:hint="eastAsia"/>
                <w:sz w:val="24"/>
                <w:szCs w:val="24"/>
              </w:rPr>
              <w:t>D</w:t>
            </w:r>
            <w:r>
              <w:rPr>
                <w:rFonts w:ascii="仿宋" w:eastAsia="仿宋" w:hAnsi="仿宋" w:hint="eastAsia"/>
                <w:sz w:val="24"/>
                <w:szCs w:val="24"/>
              </w:rPr>
              <w:t>及以下的不得分。需提供中国银行保险监督管理委员会评定的相关资料或报价人</w:t>
            </w:r>
            <w:r>
              <w:rPr>
                <w:rFonts w:ascii="仿宋" w:eastAsia="仿宋" w:hAnsi="仿宋" w:hint="eastAsia"/>
                <w:sz w:val="24"/>
                <w:szCs w:val="24"/>
              </w:rPr>
              <w:lastRenderedPageBreak/>
              <w:t>所属总公司或集团的</w:t>
            </w:r>
            <w:r>
              <w:rPr>
                <w:rFonts w:ascii="仿宋" w:eastAsia="仿宋" w:hAnsi="仿宋" w:hint="eastAsia"/>
                <w:sz w:val="24"/>
                <w:szCs w:val="24"/>
              </w:rPr>
              <w:t>2021</w:t>
            </w:r>
            <w:r>
              <w:rPr>
                <w:rFonts w:ascii="仿宋" w:eastAsia="仿宋" w:hAnsi="仿宋" w:hint="eastAsia"/>
                <w:sz w:val="24"/>
                <w:szCs w:val="24"/>
              </w:rPr>
              <w:t>年风险综合评定的相关资料，未提供或者提供不全的得</w:t>
            </w:r>
            <w:r>
              <w:rPr>
                <w:rFonts w:ascii="仿宋" w:eastAsia="仿宋" w:hAnsi="仿宋" w:hint="eastAsia"/>
                <w:sz w:val="24"/>
                <w:szCs w:val="24"/>
              </w:rPr>
              <w:t>0</w:t>
            </w:r>
            <w:r>
              <w:rPr>
                <w:rFonts w:ascii="仿宋" w:eastAsia="仿宋" w:hAnsi="仿宋" w:hint="eastAsia"/>
                <w:sz w:val="24"/>
                <w:szCs w:val="24"/>
              </w:rPr>
              <w:t>分。</w:t>
            </w:r>
          </w:p>
          <w:p w:rsidR="00272CB7" w:rsidRDefault="006459D3">
            <w:pPr>
              <w:spacing w:line="400" w:lineRule="exact"/>
              <w:ind w:firstLineChars="200" w:firstLine="420"/>
              <w:rPr>
                <w:rFonts w:ascii="仿宋" w:eastAsia="仿宋" w:hAnsi="仿宋"/>
                <w:sz w:val="24"/>
                <w:szCs w:val="24"/>
              </w:rPr>
            </w:pPr>
            <w:r>
              <w:rPr>
                <w:rFonts w:ascii="仿宋" w:eastAsia="仿宋" w:hAnsi="仿宋"/>
                <w:vanish/>
              </w:rPr>
              <w:t>根据投标人所属总公司或集团的</w:t>
            </w:r>
            <w:r>
              <w:rPr>
                <w:rFonts w:ascii="仿宋" w:eastAsia="仿宋" w:hAnsi="仿宋"/>
                <w:vanish/>
              </w:rPr>
              <w:t>2022</w:t>
            </w:r>
            <w:r>
              <w:rPr>
                <w:rFonts w:ascii="仿宋" w:eastAsia="仿宋" w:hAnsi="仿宋"/>
                <w:vanish/>
              </w:rPr>
              <w:t>年前两个季度风险综合评级情况进行评价，风险综合评级为</w:t>
            </w:r>
            <w:r>
              <w:rPr>
                <w:rFonts w:ascii="仿宋" w:eastAsia="仿宋" w:hAnsi="仿宋"/>
                <w:vanish/>
              </w:rPr>
              <w:t>“A”</w:t>
            </w:r>
            <w:r>
              <w:rPr>
                <w:rFonts w:ascii="仿宋" w:eastAsia="仿宋" w:hAnsi="仿宋"/>
                <w:vanish/>
              </w:rPr>
              <w:t>的得</w:t>
            </w:r>
            <w:r>
              <w:rPr>
                <w:rFonts w:ascii="仿宋" w:eastAsia="仿宋" w:hAnsi="仿宋"/>
                <w:vanish/>
              </w:rPr>
              <w:t>5</w:t>
            </w:r>
            <w:r>
              <w:rPr>
                <w:rFonts w:ascii="仿宋" w:eastAsia="仿宋" w:hAnsi="仿宋"/>
                <w:vanish/>
              </w:rPr>
              <w:t>分</w:t>
            </w:r>
            <w:r>
              <w:rPr>
                <w:rFonts w:ascii="仿宋" w:eastAsia="仿宋" w:hAnsi="仿宋"/>
                <w:vanish/>
              </w:rPr>
              <w:t>,</w:t>
            </w:r>
            <w:r>
              <w:rPr>
                <w:rFonts w:ascii="仿宋" w:eastAsia="仿宋" w:hAnsi="仿宋"/>
                <w:vanish/>
              </w:rPr>
              <w:t>为</w:t>
            </w:r>
            <w:r>
              <w:rPr>
                <w:rFonts w:ascii="仿宋" w:eastAsia="仿宋" w:hAnsi="仿宋"/>
                <w:vanish/>
              </w:rPr>
              <w:t>“B”</w:t>
            </w:r>
            <w:r>
              <w:rPr>
                <w:rFonts w:ascii="仿宋" w:eastAsia="仿宋" w:hAnsi="仿宋"/>
                <w:vanish/>
              </w:rPr>
              <w:t>的得</w:t>
            </w:r>
            <w:r>
              <w:rPr>
                <w:rFonts w:ascii="仿宋" w:eastAsia="仿宋" w:hAnsi="仿宋"/>
                <w:vanish/>
              </w:rPr>
              <w:t>3</w:t>
            </w:r>
            <w:r>
              <w:rPr>
                <w:rFonts w:ascii="仿宋" w:eastAsia="仿宋" w:hAnsi="仿宋"/>
                <w:vanish/>
              </w:rPr>
              <w:t>分，出现一个</w:t>
            </w:r>
            <w:r>
              <w:rPr>
                <w:rFonts w:ascii="仿宋" w:eastAsia="仿宋" w:hAnsi="仿宋"/>
                <w:vanish/>
              </w:rPr>
              <w:t>“C”</w:t>
            </w:r>
            <w:r>
              <w:rPr>
                <w:rFonts w:ascii="仿宋" w:eastAsia="仿宋" w:hAnsi="仿宋"/>
                <w:vanish/>
              </w:rPr>
              <w:t>的扣</w:t>
            </w:r>
            <w:r>
              <w:rPr>
                <w:rFonts w:ascii="仿宋" w:eastAsia="仿宋" w:hAnsi="仿宋"/>
                <w:vanish/>
              </w:rPr>
              <w:t>0.5</w:t>
            </w:r>
            <w:r>
              <w:rPr>
                <w:rFonts w:ascii="仿宋" w:eastAsia="仿宋" w:hAnsi="仿宋"/>
                <w:vanish/>
              </w:rPr>
              <w:t>分，出现一个</w:t>
            </w:r>
            <w:r>
              <w:rPr>
                <w:rFonts w:ascii="仿宋" w:eastAsia="仿宋" w:hAnsi="仿宋"/>
                <w:vanish/>
              </w:rPr>
              <w:t>D</w:t>
            </w:r>
            <w:r>
              <w:rPr>
                <w:rFonts w:ascii="仿宋" w:eastAsia="仿宋" w:hAnsi="仿宋"/>
                <w:vanish/>
              </w:rPr>
              <w:t>及以下的扣</w:t>
            </w:r>
            <w:r>
              <w:rPr>
                <w:rFonts w:ascii="仿宋" w:eastAsia="仿宋" w:hAnsi="仿宋"/>
                <w:vanish/>
              </w:rPr>
              <w:t>1</w:t>
            </w:r>
            <w:r>
              <w:rPr>
                <w:rFonts w:ascii="仿宋" w:eastAsia="仿宋" w:hAnsi="仿宋"/>
                <w:vanish/>
              </w:rPr>
              <w:t>分，扣完为止。两个季度得分平均分为该项得分。需提供中</w:t>
            </w:r>
            <w:r>
              <w:rPr>
                <w:rFonts w:ascii="仿宋" w:eastAsia="仿宋" w:hAnsi="仿宋"/>
                <w:vanish/>
              </w:rPr>
              <w:t>国银行保险监督管理委员会评定的相关资料或投标人所属总公司或集团的</w:t>
            </w:r>
            <w:r>
              <w:rPr>
                <w:rFonts w:ascii="仿宋" w:eastAsia="仿宋" w:hAnsi="仿宋"/>
                <w:vanish/>
              </w:rPr>
              <w:t>2022</w:t>
            </w:r>
            <w:r>
              <w:rPr>
                <w:rFonts w:ascii="仿宋" w:eastAsia="仿宋" w:hAnsi="仿宋"/>
                <w:vanish/>
              </w:rPr>
              <w:t>年前两个季度风险综合评定的相关资料，未提供或者提供不全的得</w:t>
            </w:r>
            <w:r>
              <w:rPr>
                <w:rFonts w:ascii="仿宋" w:eastAsia="仿宋" w:hAnsi="仿宋"/>
                <w:vanish/>
              </w:rPr>
              <w:t>0</w:t>
            </w:r>
            <w:r>
              <w:rPr>
                <w:rFonts w:ascii="仿宋" w:eastAsia="仿宋" w:hAnsi="仿宋"/>
                <w:vanish/>
              </w:rPr>
              <w:t>分。</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2528"/>
          <w:jc w:val="center"/>
        </w:trPr>
        <w:tc>
          <w:tcPr>
            <w:tcW w:w="1390" w:type="dxa"/>
            <w:vMerge/>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承保经验</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根据报价人近三年承保厦门地区国有集团企业的财产保险项目的独家或首席承保经验（整体保费规模超过</w:t>
            </w:r>
            <w:r>
              <w:rPr>
                <w:rFonts w:ascii="仿宋" w:eastAsia="仿宋" w:hAnsi="仿宋" w:hint="eastAsia"/>
                <w:sz w:val="24"/>
                <w:szCs w:val="24"/>
              </w:rPr>
              <w:t>80</w:t>
            </w:r>
            <w:r>
              <w:rPr>
                <w:rFonts w:ascii="仿宋" w:eastAsia="仿宋" w:hAnsi="仿宋" w:hint="eastAsia"/>
                <w:sz w:val="24"/>
                <w:szCs w:val="24"/>
              </w:rPr>
              <w:t>万元）进行评价。提供清晰保单复印件或中标通知书等证明资料；</w:t>
            </w:r>
            <w:proofErr w:type="gramStart"/>
            <w:r>
              <w:rPr>
                <w:rFonts w:ascii="仿宋" w:eastAsia="仿宋" w:hAnsi="仿宋" w:hint="eastAsia"/>
                <w:sz w:val="24"/>
                <w:szCs w:val="24"/>
              </w:rPr>
              <w:t>每具备</w:t>
            </w:r>
            <w:proofErr w:type="gramEnd"/>
            <w:r>
              <w:rPr>
                <w:rFonts w:ascii="仿宋" w:eastAsia="仿宋" w:hAnsi="仿宋" w:hint="eastAsia"/>
                <w:sz w:val="24"/>
                <w:szCs w:val="24"/>
              </w:rPr>
              <w:t>一个项目得</w:t>
            </w:r>
            <w:r>
              <w:rPr>
                <w:rFonts w:ascii="仿宋" w:eastAsia="仿宋" w:hAnsi="仿宋" w:hint="eastAsia"/>
                <w:sz w:val="24"/>
                <w:szCs w:val="24"/>
              </w:rPr>
              <w:t>1</w:t>
            </w:r>
            <w:r>
              <w:rPr>
                <w:rFonts w:ascii="仿宋" w:eastAsia="仿宋" w:hAnsi="仿宋" w:hint="eastAsia"/>
                <w:sz w:val="24"/>
                <w:szCs w:val="24"/>
              </w:rPr>
              <w:t>分，最高得</w:t>
            </w:r>
            <w:r>
              <w:rPr>
                <w:rFonts w:ascii="仿宋" w:eastAsia="仿宋" w:hAnsi="仿宋" w:hint="eastAsia"/>
                <w:sz w:val="24"/>
                <w:szCs w:val="24"/>
              </w:rPr>
              <w:t>6</w:t>
            </w:r>
            <w:r>
              <w:rPr>
                <w:rFonts w:ascii="仿宋" w:eastAsia="仿宋" w:hAnsi="仿宋" w:hint="eastAsia"/>
                <w:sz w:val="24"/>
                <w:szCs w:val="24"/>
              </w:rPr>
              <w:t>分，</w:t>
            </w:r>
            <w:r>
              <w:rPr>
                <w:rFonts w:ascii="仿宋" w:eastAsia="仿宋" w:hAnsi="仿宋" w:hint="eastAsia"/>
                <w:b/>
                <w:sz w:val="24"/>
                <w:szCs w:val="24"/>
              </w:rPr>
              <w:t>无承保保单属于无效</w:t>
            </w:r>
            <w:r>
              <w:rPr>
                <w:rFonts w:ascii="仿宋" w:eastAsia="仿宋" w:hAnsi="仿宋" w:hint="eastAsia"/>
                <w:sz w:val="24"/>
                <w:szCs w:val="24"/>
              </w:rPr>
              <w:t>报价（清晰保单复印件或中标通知书备查，所提供资料必须能清晰证明该项目满足本评分项要求，否则该项目视为不得分）。</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3660"/>
          <w:jc w:val="center"/>
        </w:trPr>
        <w:tc>
          <w:tcPr>
            <w:tcW w:w="1390" w:type="dxa"/>
            <w:vMerge/>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案件结案</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7</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依报价人招标险种近三年发生重大案件（案件赔款在</w:t>
            </w:r>
            <w:r>
              <w:rPr>
                <w:rFonts w:ascii="仿宋" w:eastAsia="仿宋" w:hAnsi="仿宋" w:hint="eastAsia"/>
                <w:sz w:val="24"/>
                <w:szCs w:val="24"/>
              </w:rPr>
              <w:t>50</w:t>
            </w:r>
            <w:r>
              <w:rPr>
                <w:rFonts w:ascii="仿宋" w:eastAsia="仿宋" w:hAnsi="仿宋" w:hint="eastAsia"/>
                <w:sz w:val="24"/>
                <w:szCs w:val="24"/>
              </w:rPr>
              <w:t>万元及以上）且在三年内结案的。按三年内发生且结案案件个数排名：结案</w:t>
            </w:r>
            <w:r>
              <w:rPr>
                <w:rFonts w:ascii="仿宋" w:eastAsia="仿宋" w:hAnsi="仿宋" w:hint="eastAsia"/>
                <w:sz w:val="24"/>
                <w:szCs w:val="24"/>
              </w:rPr>
              <w:t>7</w:t>
            </w:r>
            <w:r>
              <w:rPr>
                <w:rFonts w:ascii="仿宋" w:eastAsia="仿宋" w:hAnsi="仿宋" w:hint="eastAsia"/>
                <w:sz w:val="24"/>
                <w:szCs w:val="24"/>
              </w:rPr>
              <w:t>个（含）以上的</w:t>
            </w:r>
            <w:r>
              <w:rPr>
                <w:rFonts w:ascii="仿宋" w:eastAsia="仿宋" w:hAnsi="仿宋" w:hint="eastAsia"/>
                <w:sz w:val="24"/>
                <w:szCs w:val="24"/>
              </w:rPr>
              <w:t>7</w:t>
            </w:r>
            <w:r>
              <w:rPr>
                <w:rFonts w:ascii="仿宋" w:eastAsia="仿宋" w:hAnsi="仿宋" w:hint="eastAsia"/>
                <w:sz w:val="24"/>
                <w:szCs w:val="24"/>
              </w:rPr>
              <w:t>分，</w:t>
            </w:r>
            <w:r>
              <w:rPr>
                <w:rFonts w:ascii="仿宋" w:eastAsia="仿宋" w:hAnsi="仿宋" w:hint="eastAsia"/>
                <w:sz w:val="24"/>
                <w:szCs w:val="24"/>
              </w:rPr>
              <w:t>3</w:t>
            </w:r>
            <w:r>
              <w:rPr>
                <w:rFonts w:ascii="仿宋" w:eastAsia="仿宋" w:hAnsi="仿宋" w:hint="eastAsia"/>
                <w:sz w:val="24"/>
                <w:szCs w:val="24"/>
              </w:rPr>
              <w:t>（含）</w:t>
            </w:r>
            <w:r>
              <w:rPr>
                <w:rFonts w:ascii="仿宋" w:eastAsia="仿宋" w:hAnsi="仿宋" w:hint="eastAsia"/>
                <w:sz w:val="24"/>
                <w:szCs w:val="24"/>
              </w:rPr>
              <w:t>-6</w:t>
            </w:r>
            <w:r>
              <w:rPr>
                <w:rFonts w:ascii="仿宋" w:eastAsia="仿宋" w:hAnsi="仿宋" w:hint="eastAsia"/>
                <w:sz w:val="24"/>
                <w:szCs w:val="24"/>
              </w:rPr>
              <w:t>个项目的得</w:t>
            </w:r>
            <w:r>
              <w:rPr>
                <w:rFonts w:ascii="仿宋" w:eastAsia="仿宋" w:hAnsi="仿宋" w:hint="eastAsia"/>
                <w:sz w:val="24"/>
                <w:szCs w:val="24"/>
              </w:rPr>
              <w:t>5</w:t>
            </w:r>
            <w:r>
              <w:rPr>
                <w:rFonts w:ascii="仿宋" w:eastAsia="仿宋" w:hAnsi="仿宋" w:hint="eastAsia"/>
                <w:sz w:val="24"/>
                <w:szCs w:val="24"/>
              </w:rPr>
              <w:t>分，</w:t>
            </w:r>
            <w:r>
              <w:rPr>
                <w:rFonts w:ascii="仿宋" w:eastAsia="仿宋" w:hAnsi="仿宋" w:hint="eastAsia"/>
                <w:sz w:val="24"/>
                <w:szCs w:val="24"/>
              </w:rPr>
              <w:t>1</w:t>
            </w:r>
            <w:r>
              <w:rPr>
                <w:rFonts w:ascii="仿宋" w:eastAsia="仿宋" w:hAnsi="仿宋" w:hint="eastAsia"/>
                <w:sz w:val="24"/>
                <w:szCs w:val="24"/>
              </w:rPr>
              <w:t>（含）</w:t>
            </w:r>
            <w:r>
              <w:rPr>
                <w:rFonts w:ascii="仿宋" w:eastAsia="仿宋" w:hAnsi="仿宋" w:hint="eastAsia"/>
                <w:sz w:val="24"/>
                <w:szCs w:val="24"/>
              </w:rPr>
              <w:t>-3</w:t>
            </w:r>
            <w:r>
              <w:rPr>
                <w:rFonts w:ascii="仿宋" w:eastAsia="仿宋" w:hAnsi="仿宋" w:hint="eastAsia"/>
                <w:sz w:val="24"/>
                <w:szCs w:val="24"/>
              </w:rPr>
              <w:t>个项目的得</w:t>
            </w:r>
            <w:r>
              <w:rPr>
                <w:rFonts w:ascii="仿宋" w:eastAsia="仿宋" w:hAnsi="仿宋" w:hint="eastAsia"/>
                <w:sz w:val="24"/>
                <w:szCs w:val="24"/>
              </w:rPr>
              <w:t>1</w:t>
            </w:r>
            <w:r>
              <w:rPr>
                <w:rFonts w:ascii="仿宋" w:eastAsia="仿宋" w:hAnsi="仿宋" w:hint="eastAsia"/>
                <w:sz w:val="24"/>
                <w:szCs w:val="24"/>
              </w:rPr>
              <w:t>分，</w:t>
            </w:r>
            <w:r>
              <w:rPr>
                <w:rFonts w:ascii="仿宋" w:eastAsia="仿宋" w:hAnsi="仿宋" w:hint="eastAsia"/>
                <w:b/>
                <w:sz w:val="24"/>
                <w:szCs w:val="24"/>
              </w:rPr>
              <w:t>无此项理赔经验者属于无效报价。案件发生地必须为厦门地区或被保险人必须为厦门地区企业；需提供理赔计算书或赔款支付凭证等证明材料。</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1391"/>
          <w:jc w:val="center"/>
        </w:trPr>
        <w:tc>
          <w:tcPr>
            <w:tcW w:w="1390" w:type="dxa"/>
            <w:vMerge w:val="restart"/>
            <w:tcBorders>
              <w:top w:val="single" w:sz="4" w:space="0" w:color="auto"/>
              <w:left w:val="single" w:sz="4" w:space="0" w:color="auto"/>
              <w:right w:val="single" w:sz="4" w:space="0" w:color="auto"/>
            </w:tcBorders>
            <w:shd w:val="clear" w:color="auto" w:fill="auto"/>
            <w:noWrap/>
            <w:tcMar>
              <w:top w:w="15" w:type="dxa"/>
              <w:left w:w="15" w:type="dxa"/>
              <w:bottom w:w="0" w:type="dxa"/>
              <w:right w:w="15" w:type="dxa"/>
            </w:tcMar>
            <w:vAlign w:val="center"/>
          </w:tcPr>
          <w:p w:rsidR="00272CB7" w:rsidRDefault="006459D3">
            <w:pPr>
              <w:spacing w:line="400" w:lineRule="exact"/>
              <w:rPr>
                <w:rFonts w:ascii="仿宋" w:eastAsia="仿宋" w:hAnsi="仿宋"/>
                <w:sz w:val="24"/>
                <w:szCs w:val="24"/>
              </w:rPr>
            </w:pPr>
            <w:r>
              <w:rPr>
                <w:rFonts w:ascii="仿宋" w:eastAsia="仿宋" w:hAnsi="仿宋" w:hint="eastAsia"/>
                <w:sz w:val="24"/>
                <w:szCs w:val="24"/>
              </w:rPr>
              <w:t>保险服务方案（</w:t>
            </w:r>
            <w:r>
              <w:rPr>
                <w:rFonts w:ascii="仿宋" w:eastAsia="仿宋" w:hAnsi="仿宋" w:hint="eastAsia"/>
                <w:sz w:val="24"/>
                <w:szCs w:val="24"/>
              </w:rPr>
              <w:t>20</w:t>
            </w:r>
            <w:r>
              <w:rPr>
                <w:rFonts w:ascii="仿宋" w:eastAsia="仿宋" w:hAnsi="仿宋" w:hint="eastAsia"/>
                <w:sz w:val="24"/>
                <w:szCs w:val="24"/>
              </w:rPr>
              <w:t>分）</w:t>
            </w:r>
          </w:p>
          <w:p w:rsidR="00272CB7" w:rsidRDefault="00272CB7">
            <w:pPr>
              <w:spacing w:line="400" w:lineRule="exact"/>
              <w:jc w:val="center"/>
              <w:rPr>
                <w:rFonts w:ascii="仿宋" w:eastAsia="仿宋" w:hAnsi="仿宋" w:cs="Times New Roman"/>
                <w:sz w:val="24"/>
                <w:szCs w:val="24"/>
              </w:rPr>
            </w:pPr>
          </w:p>
        </w:tc>
        <w:tc>
          <w:tcPr>
            <w:tcW w:w="1418" w:type="dxa"/>
            <w:tcBorders>
              <w:left w:val="single" w:sz="4" w:space="0" w:color="auto"/>
            </w:tcBorders>
            <w:noWrap/>
            <w:tcMar>
              <w:top w:w="15" w:type="dxa"/>
              <w:left w:w="15" w:type="dxa"/>
              <w:bottom w:w="0" w:type="dxa"/>
              <w:right w:w="15" w:type="dxa"/>
            </w:tcMar>
            <w:vAlign w:val="center"/>
          </w:tcPr>
          <w:p w:rsidR="00272CB7" w:rsidRDefault="006459D3">
            <w:pPr>
              <w:spacing w:line="400" w:lineRule="exact"/>
              <w:jc w:val="center"/>
              <w:rPr>
                <w:rFonts w:ascii="仿宋" w:eastAsia="仿宋" w:hAnsi="仿宋"/>
                <w:sz w:val="24"/>
                <w:szCs w:val="24"/>
              </w:rPr>
            </w:pPr>
            <w:r>
              <w:rPr>
                <w:rFonts w:ascii="仿宋" w:eastAsia="仿宋" w:hAnsi="仿宋" w:hint="eastAsia"/>
                <w:sz w:val="24"/>
                <w:szCs w:val="24"/>
              </w:rPr>
              <w:t>保险方案</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6</w:t>
            </w:r>
            <w:r>
              <w:rPr>
                <w:rFonts w:ascii="仿宋" w:eastAsia="仿宋" w:hAnsi="仿宋" w:cs="Times New Roman" w:hint="eastAsia"/>
                <w:sz w:val="24"/>
                <w:szCs w:val="24"/>
              </w:rPr>
              <w:t>分）</w:t>
            </w:r>
          </w:p>
        </w:tc>
        <w:tc>
          <w:tcPr>
            <w:tcW w:w="6095" w:type="dxa"/>
            <w:vAlign w:val="center"/>
          </w:tcPr>
          <w:p w:rsidR="00272CB7" w:rsidRDefault="006459D3">
            <w:pPr>
              <w:spacing w:line="400" w:lineRule="exact"/>
              <w:ind w:firstLineChars="200" w:firstLine="482"/>
              <w:rPr>
                <w:rFonts w:ascii="仿宋" w:eastAsia="仿宋" w:hAnsi="仿宋"/>
                <w:sz w:val="24"/>
                <w:szCs w:val="24"/>
              </w:rPr>
            </w:pPr>
            <w:r>
              <w:rPr>
                <w:rFonts w:ascii="仿宋" w:eastAsia="仿宋" w:hAnsi="仿宋" w:hint="eastAsia"/>
                <w:b/>
                <w:sz w:val="24"/>
                <w:szCs w:val="24"/>
              </w:rPr>
              <w:t>全面无保留响应招标文件规定的保险方案计</w:t>
            </w:r>
            <w:r>
              <w:rPr>
                <w:rFonts w:ascii="仿宋" w:eastAsia="仿宋" w:hAnsi="仿宋" w:hint="eastAsia"/>
                <w:b/>
                <w:sz w:val="24"/>
                <w:szCs w:val="24"/>
              </w:rPr>
              <w:t>3</w:t>
            </w:r>
            <w:r>
              <w:rPr>
                <w:rFonts w:ascii="仿宋" w:eastAsia="仿宋" w:hAnsi="仿宋" w:hint="eastAsia"/>
                <w:b/>
                <w:sz w:val="24"/>
                <w:szCs w:val="24"/>
              </w:rPr>
              <w:t>分</w:t>
            </w:r>
            <w:r>
              <w:rPr>
                <w:rFonts w:ascii="仿宋" w:eastAsia="仿宋" w:hAnsi="仿宋" w:hint="eastAsia"/>
                <w:sz w:val="24"/>
                <w:szCs w:val="24"/>
              </w:rPr>
              <w:t>；</w:t>
            </w:r>
          </w:p>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保险方案有条件响应招标文件要求，每有一处扣</w:t>
            </w:r>
            <w:r>
              <w:rPr>
                <w:rFonts w:ascii="仿宋" w:eastAsia="仿宋" w:hAnsi="仿宋" w:hint="eastAsia"/>
                <w:sz w:val="24"/>
                <w:szCs w:val="24"/>
              </w:rPr>
              <w:t>0.5-2</w:t>
            </w:r>
            <w:r>
              <w:rPr>
                <w:rFonts w:ascii="仿宋" w:eastAsia="仿宋" w:hAnsi="仿宋" w:hint="eastAsia"/>
                <w:sz w:val="24"/>
                <w:szCs w:val="24"/>
              </w:rPr>
              <w:t>分，评委酌情扣分。（需要备注出有条件响应的事项）。</w:t>
            </w:r>
          </w:p>
          <w:p w:rsidR="00272CB7" w:rsidRDefault="006459D3">
            <w:pPr>
              <w:spacing w:line="400" w:lineRule="exact"/>
              <w:ind w:firstLineChars="200" w:firstLine="482"/>
              <w:rPr>
                <w:rFonts w:ascii="仿宋" w:eastAsia="仿宋" w:hAnsi="仿宋"/>
                <w:sz w:val="24"/>
                <w:szCs w:val="24"/>
              </w:rPr>
            </w:pPr>
            <w:r>
              <w:rPr>
                <w:rFonts w:ascii="仿宋" w:eastAsia="仿宋" w:hAnsi="仿宋" w:hint="eastAsia"/>
                <w:b/>
                <w:sz w:val="24"/>
                <w:szCs w:val="24"/>
              </w:rPr>
              <w:t>有效优惠</w:t>
            </w:r>
            <w:r>
              <w:rPr>
                <w:rFonts w:ascii="仿宋" w:eastAsia="仿宋" w:hAnsi="仿宋" w:hint="eastAsia"/>
                <w:sz w:val="24"/>
                <w:szCs w:val="24"/>
              </w:rPr>
              <w:t>（如免赔额、赔偿限额、责任范围等有利于招标人的优惠），根据权重每条</w:t>
            </w:r>
            <w:r>
              <w:rPr>
                <w:rFonts w:ascii="仿宋" w:eastAsia="仿宋" w:hAnsi="仿宋" w:hint="eastAsia"/>
                <w:sz w:val="24"/>
                <w:szCs w:val="24"/>
              </w:rPr>
              <w:t>0.5</w:t>
            </w:r>
            <w:r>
              <w:rPr>
                <w:rFonts w:ascii="仿宋" w:eastAsia="仿宋" w:hAnsi="仿宋" w:hint="eastAsia"/>
                <w:sz w:val="24"/>
                <w:szCs w:val="24"/>
              </w:rPr>
              <w:t>分</w:t>
            </w:r>
            <w:r>
              <w:rPr>
                <w:rFonts w:ascii="仿宋" w:eastAsia="仿宋" w:hAnsi="仿宋" w:hint="eastAsia"/>
                <w:sz w:val="24"/>
                <w:szCs w:val="24"/>
              </w:rPr>
              <w:t>-1</w:t>
            </w:r>
            <w:r>
              <w:rPr>
                <w:rFonts w:ascii="仿宋" w:eastAsia="仿宋" w:hAnsi="仿宋" w:hint="eastAsia"/>
                <w:sz w:val="24"/>
                <w:szCs w:val="24"/>
              </w:rPr>
              <w:t>分，最高</w:t>
            </w:r>
            <w:r>
              <w:rPr>
                <w:rFonts w:ascii="仿宋" w:eastAsia="仿宋" w:hAnsi="仿宋" w:hint="eastAsia"/>
                <w:sz w:val="24"/>
                <w:szCs w:val="24"/>
              </w:rPr>
              <w:t>3</w:t>
            </w:r>
            <w:r>
              <w:rPr>
                <w:rFonts w:ascii="仿宋" w:eastAsia="仿宋" w:hAnsi="仿宋" w:hint="eastAsia"/>
                <w:sz w:val="24"/>
                <w:szCs w:val="24"/>
              </w:rPr>
              <w:t>分。（</w:t>
            </w:r>
            <w:r>
              <w:rPr>
                <w:rFonts w:ascii="仿宋" w:eastAsia="仿宋" w:hAnsi="仿宋" w:hint="eastAsia"/>
                <w:b/>
                <w:sz w:val="24"/>
                <w:szCs w:val="24"/>
              </w:rPr>
              <w:t>需要备注出有效优惠条款）。</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220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sz w:val="24"/>
                <w:szCs w:val="24"/>
              </w:rPr>
            </w:pPr>
            <w:r>
              <w:rPr>
                <w:rFonts w:ascii="仿宋" w:eastAsia="仿宋" w:hAnsi="仿宋" w:hint="eastAsia"/>
                <w:sz w:val="24"/>
                <w:szCs w:val="24"/>
              </w:rPr>
              <w:t>理赔服务</w:t>
            </w:r>
          </w:p>
          <w:p w:rsidR="00272CB7" w:rsidRDefault="006459D3">
            <w:pPr>
              <w:spacing w:line="400" w:lineRule="exact"/>
              <w:jc w:val="center"/>
              <w:rPr>
                <w:rFonts w:ascii="仿宋" w:eastAsia="仿宋" w:hAnsi="仿宋"/>
                <w:sz w:val="24"/>
                <w:szCs w:val="24"/>
              </w:rPr>
            </w:pPr>
            <w:r>
              <w:rPr>
                <w:rFonts w:ascii="仿宋" w:eastAsia="仿宋" w:hAnsi="仿宋" w:hint="eastAsia"/>
                <w:sz w:val="24"/>
                <w:szCs w:val="24"/>
              </w:rPr>
              <w:t>小组</w:t>
            </w:r>
          </w:p>
          <w:p w:rsidR="00272CB7" w:rsidRDefault="006459D3">
            <w:pPr>
              <w:spacing w:line="400" w:lineRule="exact"/>
              <w:jc w:val="center"/>
              <w:rPr>
                <w:rFonts w:ascii="仿宋" w:eastAsia="仿宋" w:hAnsi="仿宋" w:cs="Times New Roman"/>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报价人满足项目要求，有专业人员配备且有明确的联系主管和联系经办人的得</w:t>
            </w:r>
            <w:r>
              <w:rPr>
                <w:rFonts w:ascii="仿宋" w:eastAsia="仿宋" w:hAnsi="仿宋" w:hint="eastAsia"/>
                <w:sz w:val="24"/>
                <w:szCs w:val="24"/>
              </w:rPr>
              <w:t xml:space="preserve"> 4 </w:t>
            </w:r>
            <w:r>
              <w:rPr>
                <w:rFonts w:ascii="仿宋" w:eastAsia="仿宋" w:hAnsi="仿宋" w:hint="eastAsia"/>
                <w:sz w:val="24"/>
                <w:szCs w:val="24"/>
              </w:rPr>
              <w:t>分；专业人员配备不够齐全但有明确联系主管和经办人的得</w:t>
            </w:r>
            <w:r>
              <w:rPr>
                <w:rFonts w:ascii="仿宋" w:eastAsia="仿宋" w:hAnsi="仿宋" w:hint="eastAsia"/>
                <w:sz w:val="24"/>
                <w:szCs w:val="24"/>
              </w:rPr>
              <w:t>3</w:t>
            </w:r>
            <w:r>
              <w:rPr>
                <w:rFonts w:ascii="仿宋" w:eastAsia="仿宋" w:hAnsi="仿宋" w:hint="eastAsia"/>
                <w:sz w:val="24"/>
                <w:szCs w:val="24"/>
              </w:rPr>
              <w:t>分；未配备专业人员，</w:t>
            </w:r>
            <w:proofErr w:type="gramStart"/>
            <w:r>
              <w:rPr>
                <w:rFonts w:ascii="仿宋" w:eastAsia="仿宋" w:hAnsi="仿宋" w:hint="eastAsia"/>
                <w:sz w:val="24"/>
                <w:szCs w:val="24"/>
              </w:rPr>
              <w:t>仅明确</w:t>
            </w:r>
            <w:proofErr w:type="gramEnd"/>
            <w:r>
              <w:rPr>
                <w:rFonts w:ascii="仿宋" w:eastAsia="仿宋" w:hAnsi="仿宋" w:hint="eastAsia"/>
                <w:sz w:val="24"/>
                <w:szCs w:val="24"/>
              </w:rPr>
              <w:t>联系主管和联系经办人的得</w:t>
            </w:r>
            <w:r>
              <w:rPr>
                <w:rFonts w:ascii="仿宋" w:eastAsia="仿宋" w:hAnsi="仿宋" w:hint="eastAsia"/>
                <w:sz w:val="24"/>
                <w:szCs w:val="24"/>
              </w:rPr>
              <w:t>1</w:t>
            </w:r>
            <w:r>
              <w:rPr>
                <w:rFonts w:ascii="仿宋" w:eastAsia="仿宋" w:hAnsi="仿宋" w:hint="eastAsia"/>
                <w:sz w:val="24"/>
                <w:szCs w:val="24"/>
              </w:rPr>
              <w:t>分。</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2655"/>
          <w:jc w:val="center"/>
        </w:trPr>
        <w:tc>
          <w:tcPr>
            <w:tcW w:w="1390" w:type="dxa"/>
            <w:vMerge/>
            <w:tcBorders>
              <w:left w:val="single" w:sz="4" w:space="0" w:color="auto"/>
              <w:right w:val="single" w:sz="4" w:space="0" w:color="auto"/>
            </w:tcBorders>
            <w:shd w:val="clear" w:color="auto" w:fill="auto"/>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sz w:val="24"/>
                <w:szCs w:val="24"/>
              </w:rPr>
            </w:pPr>
            <w:r>
              <w:rPr>
                <w:rFonts w:ascii="仿宋" w:eastAsia="仿宋" w:hAnsi="仿宋" w:hint="eastAsia"/>
                <w:sz w:val="24"/>
                <w:szCs w:val="24"/>
              </w:rPr>
              <w:t>理赔流程</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根据理赔流程的全面、便捷、优化情况进行综合比较评价。理赔流程全面，且简便易懂，可操作、便捷性好、相对应的时限最优者得</w:t>
            </w:r>
            <w:r>
              <w:rPr>
                <w:rFonts w:ascii="仿宋" w:eastAsia="仿宋" w:hAnsi="仿宋" w:hint="eastAsia"/>
                <w:sz w:val="24"/>
                <w:szCs w:val="24"/>
              </w:rPr>
              <w:t xml:space="preserve"> 5 </w:t>
            </w:r>
            <w:r>
              <w:rPr>
                <w:rFonts w:ascii="仿宋" w:eastAsia="仿宋" w:hAnsi="仿宋" w:hint="eastAsia"/>
                <w:sz w:val="24"/>
                <w:szCs w:val="24"/>
              </w:rPr>
              <w:t>分；理赔流程能够体现出整个流程内容，可操作性和便捷性响应较好的得</w:t>
            </w:r>
            <w:r>
              <w:rPr>
                <w:rFonts w:ascii="仿宋" w:eastAsia="仿宋" w:hAnsi="仿宋" w:hint="eastAsia"/>
                <w:sz w:val="24"/>
                <w:szCs w:val="24"/>
              </w:rPr>
              <w:t xml:space="preserve">3 </w:t>
            </w:r>
            <w:r>
              <w:rPr>
                <w:rFonts w:ascii="仿宋" w:eastAsia="仿宋" w:hAnsi="仿宋" w:hint="eastAsia"/>
                <w:sz w:val="24"/>
                <w:szCs w:val="24"/>
              </w:rPr>
              <w:t>分；理赔流程描述不全或不清晰，可操作性和便捷性响应一般得</w:t>
            </w:r>
            <w:r>
              <w:rPr>
                <w:rFonts w:ascii="仿宋" w:eastAsia="仿宋" w:hAnsi="仿宋" w:hint="eastAsia"/>
                <w:sz w:val="24"/>
                <w:szCs w:val="24"/>
              </w:rPr>
              <w:t xml:space="preserve"> 2 </w:t>
            </w:r>
            <w:r>
              <w:rPr>
                <w:rFonts w:ascii="仿宋" w:eastAsia="仿宋" w:hAnsi="仿宋" w:hint="eastAsia"/>
                <w:sz w:val="24"/>
                <w:szCs w:val="24"/>
              </w:rPr>
              <w:t>分。未提供不得分。</w:t>
            </w: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1731"/>
          <w:jc w:val="center"/>
        </w:trPr>
        <w:tc>
          <w:tcPr>
            <w:tcW w:w="1390" w:type="dxa"/>
            <w:vMerge/>
            <w:tcBorders>
              <w:left w:val="single" w:sz="4" w:space="0" w:color="auto"/>
              <w:right w:val="single" w:sz="4" w:space="0" w:color="auto"/>
            </w:tcBorders>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1418" w:type="dxa"/>
            <w:tcBorders>
              <w:left w:val="single" w:sz="4" w:space="0" w:color="auto"/>
            </w:tcBorders>
            <w:shd w:val="clear" w:color="auto" w:fill="auto"/>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赔付方案</w:t>
            </w:r>
          </w:p>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分）</w:t>
            </w:r>
          </w:p>
        </w:tc>
        <w:tc>
          <w:tcPr>
            <w:tcW w:w="6095" w:type="dxa"/>
            <w:shd w:val="clear" w:color="auto" w:fill="auto"/>
            <w:vAlign w:val="center"/>
          </w:tcPr>
          <w:p w:rsidR="00272CB7" w:rsidRDefault="006459D3">
            <w:pPr>
              <w:spacing w:line="400" w:lineRule="exact"/>
              <w:ind w:firstLineChars="200" w:firstLine="480"/>
              <w:rPr>
                <w:rFonts w:ascii="仿宋" w:eastAsia="仿宋" w:hAnsi="仿宋"/>
                <w:sz w:val="24"/>
                <w:szCs w:val="24"/>
              </w:rPr>
            </w:pPr>
            <w:r>
              <w:rPr>
                <w:rFonts w:ascii="仿宋" w:eastAsia="仿宋" w:hAnsi="仿宋" w:hint="eastAsia"/>
                <w:sz w:val="24"/>
                <w:szCs w:val="24"/>
              </w:rPr>
              <w:t>根据报价人提供的预赔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进行评价：预赔</w:t>
            </w:r>
            <w:proofErr w:type="gramStart"/>
            <w:r>
              <w:rPr>
                <w:rFonts w:ascii="仿宋" w:eastAsia="仿宋" w:hAnsi="仿宋" w:hint="eastAsia"/>
                <w:sz w:val="24"/>
                <w:szCs w:val="24"/>
              </w:rPr>
              <w:t>付方案完整</w:t>
            </w:r>
            <w:proofErr w:type="gramEnd"/>
            <w:r>
              <w:rPr>
                <w:rFonts w:ascii="仿宋" w:eastAsia="仿宋" w:hAnsi="仿宋" w:hint="eastAsia"/>
                <w:sz w:val="24"/>
                <w:szCs w:val="24"/>
              </w:rPr>
              <w:t>、便捷、可行，预赔付比例达到</w:t>
            </w:r>
            <w:r>
              <w:rPr>
                <w:rFonts w:ascii="仿宋" w:eastAsia="仿宋" w:hAnsi="仿宋" w:hint="eastAsia"/>
                <w:sz w:val="24"/>
                <w:szCs w:val="24"/>
              </w:rPr>
              <w:t xml:space="preserve"> 70%</w:t>
            </w:r>
            <w:r>
              <w:rPr>
                <w:rFonts w:ascii="仿宋" w:eastAsia="仿宋" w:hAnsi="仿宋" w:hint="eastAsia"/>
                <w:sz w:val="24"/>
                <w:szCs w:val="24"/>
              </w:rPr>
              <w:t>的得</w:t>
            </w:r>
            <w:r>
              <w:rPr>
                <w:rFonts w:ascii="仿宋" w:eastAsia="仿宋" w:hAnsi="仿宋" w:hint="eastAsia"/>
                <w:sz w:val="24"/>
                <w:szCs w:val="24"/>
              </w:rPr>
              <w:t xml:space="preserve"> 5</w:t>
            </w:r>
            <w:r>
              <w:rPr>
                <w:rFonts w:ascii="仿宋" w:eastAsia="仿宋" w:hAnsi="仿宋" w:hint="eastAsia"/>
                <w:sz w:val="24"/>
                <w:szCs w:val="24"/>
              </w:rPr>
              <w:t>分；预赔付比例达到</w:t>
            </w:r>
            <w:r>
              <w:rPr>
                <w:rFonts w:ascii="仿宋" w:eastAsia="仿宋" w:hAnsi="仿宋" w:hint="eastAsia"/>
                <w:sz w:val="24"/>
                <w:szCs w:val="24"/>
              </w:rPr>
              <w:t xml:space="preserve"> 60%</w:t>
            </w:r>
            <w:r>
              <w:rPr>
                <w:rFonts w:ascii="仿宋" w:eastAsia="仿宋" w:hAnsi="仿宋" w:hint="eastAsia"/>
                <w:sz w:val="24"/>
                <w:szCs w:val="24"/>
              </w:rPr>
              <w:t>得</w:t>
            </w:r>
            <w:r>
              <w:rPr>
                <w:rFonts w:ascii="仿宋" w:eastAsia="仿宋" w:hAnsi="仿宋" w:hint="eastAsia"/>
                <w:sz w:val="24"/>
                <w:szCs w:val="24"/>
              </w:rPr>
              <w:t xml:space="preserve"> 3</w:t>
            </w:r>
            <w:r>
              <w:rPr>
                <w:rFonts w:ascii="仿宋" w:eastAsia="仿宋" w:hAnsi="仿宋" w:hint="eastAsia"/>
                <w:sz w:val="24"/>
                <w:szCs w:val="24"/>
              </w:rPr>
              <w:t>分；预赔付比例达到</w:t>
            </w:r>
            <w:r>
              <w:rPr>
                <w:rFonts w:ascii="仿宋" w:eastAsia="仿宋" w:hAnsi="仿宋" w:hint="eastAsia"/>
                <w:sz w:val="24"/>
                <w:szCs w:val="24"/>
              </w:rPr>
              <w:t xml:space="preserve"> 50%</w:t>
            </w:r>
            <w:r>
              <w:rPr>
                <w:rFonts w:ascii="仿宋" w:eastAsia="仿宋" w:hAnsi="仿宋" w:hint="eastAsia"/>
                <w:sz w:val="24"/>
                <w:szCs w:val="24"/>
              </w:rPr>
              <w:t>得</w:t>
            </w:r>
            <w:r>
              <w:rPr>
                <w:rFonts w:ascii="仿宋" w:eastAsia="仿宋" w:hAnsi="仿宋" w:hint="eastAsia"/>
                <w:sz w:val="24"/>
                <w:szCs w:val="24"/>
              </w:rPr>
              <w:t>1</w:t>
            </w:r>
            <w:r>
              <w:rPr>
                <w:rFonts w:ascii="仿宋" w:eastAsia="仿宋" w:hAnsi="仿宋" w:hint="eastAsia"/>
                <w:sz w:val="24"/>
                <w:szCs w:val="24"/>
              </w:rPr>
              <w:t>分。未提供预赔</w:t>
            </w:r>
            <w:proofErr w:type="gramStart"/>
            <w:r>
              <w:rPr>
                <w:rFonts w:ascii="仿宋" w:eastAsia="仿宋" w:hAnsi="仿宋" w:hint="eastAsia"/>
                <w:sz w:val="24"/>
                <w:szCs w:val="24"/>
              </w:rPr>
              <w:t>付方案</w:t>
            </w:r>
            <w:proofErr w:type="gramEnd"/>
            <w:r>
              <w:rPr>
                <w:rFonts w:ascii="仿宋" w:eastAsia="仿宋" w:hAnsi="仿宋" w:hint="eastAsia"/>
                <w:sz w:val="24"/>
                <w:szCs w:val="24"/>
              </w:rPr>
              <w:t>或预赔付比例未达到</w:t>
            </w:r>
            <w:r>
              <w:rPr>
                <w:rFonts w:ascii="仿宋" w:eastAsia="仿宋" w:hAnsi="仿宋" w:hint="eastAsia"/>
                <w:sz w:val="24"/>
                <w:szCs w:val="24"/>
              </w:rPr>
              <w:t xml:space="preserve"> 50%</w:t>
            </w:r>
            <w:r>
              <w:rPr>
                <w:rFonts w:ascii="仿宋" w:eastAsia="仿宋" w:hAnsi="仿宋" w:hint="eastAsia"/>
                <w:sz w:val="24"/>
                <w:szCs w:val="24"/>
              </w:rPr>
              <w:t>的不得分。</w:t>
            </w:r>
          </w:p>
          <w:p w:rsidR="00272CB7" w:rsidRDefault="00272CB7">
            <w:pPr>
              <w:spacing w:line="400" w:lineRule="exact"/>
              <w:ind w:firstLineChars="200" w:firstLine="480"/>
              <w:rPr>
                <w:rFonts w:ascii="仿宋" w:eastAsia="仿宋" w:hAnsi="仿宋" w:cs="Times New Roman"/>
                <w:sz w:val="24"/>
                <w:szCs w:val="24"/>
              </w:rPr>
            </w:pPr>
          </w:p>
        </w:tc>
        <w:tc>
          <w:tcPr>
            <w:tcW w:w="1105" w:type="dxa"/>
            <w:vAlign w:val="center"/>
          </w:tcPr>
          <w:p w:rsidR="00272CB7" w:rsidRDefault="00272CB7">
            <w:pPr>
              <w:spacing w:line="400" w:lineRule="exact"/>
              <w:rPr>
                <w:rFonts w:ascii="仿宋" w:eastAsia="仿宋" w:hAnsi="仿宋" w:cs="Times New Roman"/>
                <w:sz w:val="24"/>
                <w:szCs w:val="24"/>
              </w:rPr>
            </w:pPr>
          </w:p>
        </w:tc>
      </w:tr>
      <w:tr w:rsidR="00272CB7">
        <w:trPr>
          <w:trHeight w:val="1109"/>
          <w:jc w:val="center"/>
        </w:trPr>
        <w:tc>
          <w:tcPr>
            <w:tcW w:w="1390" w:type="dxa"/>
            <w:noWrap/>
            <w:tcMar>
              <w:top w:w="15" w:type="dxa"/>
              <w:left w:w="15" w:type="dxa"/>
              <w:bottom w:w="0" w:type="dxa"/>
              <w:right w:w="15" w:type="dxa"/>
            </w:tcMar>
            <w:vAlign w:val="center"/>
          </w:tcPr>
          <w:p w:rsidR="00272CB7" w:rsidRDefault="006459D3">
            <w:pPr>
              <w:spacing w:line="400" w:lineRule="exact"/>
              <w:jc w:val="center"/>
              <w:rPr>
                <w:rFonts w:ascii="仿宋" w:eastAsia="仿宋" w:hAnsi="仿宋" w:cs="Times New Roman"/>
                <w:sz w:val="24"/>
                <w:szCs w:val="24"/>
              </w:rPr>
            </w:pPr>
            <w:r>
              <w:rPr>
                <w:rFonts w:ascii="仿宋" w:eastAsia="仿宋" w:hAnsi="仿宋" w:cs="Times New Roman" w:hint="eastAsia"/>
                <w:sz w:val="24"/>
                <w:szCs w:val="24"/>
              </w:rPr>
              <w:t>合计得分</w:t>
            </w:r>
          </w:p>
        </w:tc>
        <w:tc>
          <w:tcPr>
            <w:tcW w:w="1418" w:type="dxa"/>
            <w:shd w:val="clear" w:color="auto" w:fill="auto"/>
            <w:noWrap/>
            <w:tcMar>
              <w:top w:w="15" w:type="dxa"/>
              <w:left w:w="15" w:type="dxa"/>
              <w:bottom w:w="0" w:type="dxa"/>
              <w:right w:w="15" w:type="dxa"/>
            </w:tcMar>
            <w:vAlign w:val="center"/>
          </w:tcPr>
          <w:p w:rsidR="00272CB7" w:rsidRDefault="00272CB7">
            <w:pPr>
              <w:spacing w:line="400" w:lineRule="exact"/>
              <w:jc w:val="center"/>
              <w:rPr>
                <w:rFonts w:ascii="仿宋" w:eastAsia="仿宋" w:hAnsi="仿宋" w:cs="Times New Roman"/>
                <w:sz w:val="24"/>
                <w:szCs w:val="24"/>
              </w:rPr>
            </w:pPr>
          </w:p>
        </w:tc>
        <w:tc>
          <w:tcPr>
            <w:tcW w:w="6095" w:type="dxa"/>
            <w:shd w:val="clear" w:color="auto" w:fill="auto"/>
            <w:vAlign w:val="center"/>
          </w:tcPr>
          <w:p w:rsidR="00272CB7" w:rsidRDefault="00272CB7">
            <w:pPr>
              <w:spacing w:line="400" w:lineRule="exact"/>
              <w:rPr>
                <w:rFonts w:ascii="仿宋" w:eastAsia="仿宋" w:hAnsi="仿宋" w:cs="Times New Roman"/>
                <w:sz w:val="24"/>
                <w:szCs w:val="24"/>
              </w:rPr>
            </w:pPr>
          </w:p>
        </w:tc>
        <w:tc>
          <w:tcPr>
            <w:tcW w:w="1105" w:type="dxa"/>
            <w:vAlign w:val="center"/>
          </w:tcPr>
          <w:p w:rsidR="00272CB7" w:rsidRDefault="00272CB7">
            <w:pPr>
              <w:spacing w:line="400" w:lineRule="exact"/>
              <w:rPr>
                <w:rFonts w:ascii="仿宋" w:eastAsia="仿宋" w:hAnsi="仿宋" w:cs="Times New Roman"/>
                <w:sz w:val="24"/>
                <w:szCs w:val="24"/>
              </w:rPr>
            </w:pPr>
          </w:p>
        </w:tc>
      </w:tr>
    </w:tbl>
    <w:p w:rsidR="00272CB7" w:rsidRDefault="00272CB7">
      <w:pPr>
        <w:widowControl/>
        <w:spacing w:line="560" w:lineRule="exact"/>
        <w:rPr>
          <w:rFonts w:ascii="仿宋" w:eastAsia="仿宋" w:hAnsi="仿宋" w:cs="宋体"/>
          <w:color w:val="000000"/>
          <w:kern w:val="0"/>
          <w:sz w:val="28"/>
          <w:szCs w:val="28"/>
        </w:rPr>
      </w:pPr>
    </w:p>
    <w:p w:rsidR="00272CB7" w:rsidRDefault="00272CB7">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24"/>
          <w:szCs w:val="24"/>
        </w:rPr>
      </w:pPr>
    </w:p>
    <w:p w:rsidR="00272CB7" w:rsidRDefault="006459D3">
      <w:pPr>
        <w:pStyle w:val="ListParagraph1"/>
        <w:tabs>
          <w:tab w:val="left" w:pos="0"/>
        </w:tabs>
        <w:autoSpaceDE/>
        <w:autoSpaceDN/>
        <w:adjustRightInd/>
        <w:spacing w:line="440" w:lineRule="atLeast"/>
        <w:ind w:firstLineChars="0" w:firstLine="0"/>
        <w:textAlignment w:val="auto"/>
        <w:rPr>
          <w:rFonts w:ascii="仿宋" w:eastAsia="仿宋" w:hAnsi="仿宋" w:cs="宋体"/>
          <w:b/>
          <w:bCs/>
          <w:color w:val="000000"/>
          <w:sz w:val="30"/>
          <w:szCs w:val="30"/>
        </w:rPr>
      </w:pPr>
      <w:r>
        <w:rPr>
          <w:rFonts w:ascii="仿宋" w:eastAsia="仿宋" w:hAnsi="仿宋" w:cs="宋体" w:hint="eastAsia"/>
          <w:b/>
          <w:bCs/>
          <w:color w:val="000000"/>
          <w:sz w:val="30"/>
          <w:szCs w:val="30"/>
        </w:rPr>
        <w:t>3</w:t>
      </w:r>
      <w:r>
        <w:rPr>
          <w:rFonts w:ascii="仿宋" w:eastAsia="仿宋" w:hAnsi="仿宋" w:cs="宋体" w:hint="eastAsia"/>
          <w:b/>
          <w:bCs/>
          <w:color w:val="000000"/>
          <w:sz w:val="30"/>
          <w:szCs w:val="30"/>
        </w:rPr>
        <w:t>、</w:t>
      </w:r>
      <w:r>
        <w:rPr>
          <w:rFonts w:ascii="仿宋" w:eastAsia="仿宋" w:hAnsi="仿宋" w:cs="宋体" w:hint="eastAsia"/>
          <w:b/>
          <w:bCs/>
          <w:color w:val="000000"/>
          <w:sz w:val="30"/>
          <w:szCs w:val="30"/>
        </w:rPr>
        <w:t>响应文件的编制</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3.1</w:t>
      </w:r>
      <w:r>
        <w:rPr>
          <w:rFonts w:ascii="仿宋" w:eastAsia="仿宋" w:hAnsi="仿宋" w:hint="eastAsia"/>
          <w:sz w:val="28"/>
          <w:szCs w:val="28"/>
        </w:rPr>
        <w:t>响应函（见附件</w:t>
      </w:r>
      <w:r>
        <w:rPr>
          <w:rFonts w:ascii="仿宋" w:eastAsia="仿宋" w:hAnsi="仿宋" w:hint="eastAsia"/>
          <w:sz w:val="28"/>
          <w:szCs w:val="28"/>
        </w:rPr>
        <w:t>1</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3.2</w:t>
      </w:r>
      <w:r>
        <w:rPr>
          <w:rFonts w:ascii="仿宋" w:eastAsia="仿宋" w:hAnsi="仿宋" w:hint="eastAsia"/>
          <w:sz w:val="28"/>
          <w:szCs w:val="28"/>
        </w:rPr>
        <w:t>报价表（见附件</w:t>
      </w:r>
      <w:r>
        <w:rPr>
          <w:rFonts w:ascii="仿宋" w:eastAsia="仿宋" w:hAnsi="仿宋" w:hint="eastAsia"/>
          <w:sz w:val="28"/>
          <w:szCs w:val="28"/>
        </w:rPr>
        <w:t>2</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3.3</w:t>
      </w:r>
      <w:r>
        <w:rPr>
          <w:rFonts w:ascii="仿宋" w:eastAsia="仿宋" w:hAnsi="仿宋" w:hint="eastAsia"/>
          <w:sz w:val="28"/>
          <w:szCs w:val="28"/>
        </w:rPr>
        <w:t>法定代表人证明书（见附件</w:t>
      </w:r>
      <w:r>
        <w:rPr>
          <w:rFonts w:ascii="仿宋" w:eastAsia="仿宋" w:hAnsi="仿宋" w:hint="eastAsia"/>
          <w:sz w:val="28"/>
          <w:szCs w:val="28"/>
        </w:rPr>
        <w:t>3</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3.4</w:t>
      </w:r>
      <w:r>
        <w:rPr>
          <w:rFonts w:ascii="仿宋" w:eastAsia="仿宋" w:hAnsi="仿宋" w:hint="eastAsia"/>
          <w:sz w:val="28"/>
          <w:szCs w:val="28"/>
        </w:rPr>
        <w:t>法人授权委托书（见附件</w:t>
      </w:r>
      <w:r>
        <w:rPr>
          <w:rFonts w:ascii="仿宋" w:eastAsia="仿宋" w:hAnsi="仿宋" w:hint="eastAsia"/>
          <w:sz w:val="28"/>
          <w:szCs w:val="28"/>
        </w:rPr>
        <w:t>4</w:t>
      </w:r>
      <w:r>
        <w:rPr>
          <w:rFonts w:ascii="仿宋" w:eastAsia="仿宋" w:hAnsi="仿宋" w:hint="eastAsia"/>
          <w:sz w:val="28"/>
          <w:szCs w:val="28"/>
        </w:rPr>
        <w:t>，报价签字代表为法定代表人，则本附件不需要提供）；</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3.5</w:t>
      </w:r>
      <w:r>
        <w:rPr>
          <w:rFonts w:ascii="仿宋" w:eastAsia="仿宋" w:hAnsi="仿宋" w:hint="eastAsia"/>
          <w:sz w:val="28"/>
          <w:szCs w:val="28"/>
        </w:rPr>
        <w:t>关于资格的声明函（见附件</w:t>
      </w:r>
      <w:r>
        <w:rPr>
          <w:rFonts w:ascii="仿宋" w:eastAsia="仿宋" w:hAnsi="仿宋" w:hint="eastAsia"/>
          <w:sz w:val="28"/>
          <w:szCs w:val="28"/>
        </w:rPr>
        <w:t>5</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3.6</w:t>
      </w:r>
      <w:r>
        <w:rPr>
          <w:rFonts w:ascii="仿宋" w:eastAsia="仿宋" w:hAnsi="仿宋" w:hint="eastAsia"/>
          <w:sz w:val="28"/>
          <w:szCs w:val="28"/>
        </w:rPr>
        <w:t>报价人廉洁承诺书（见附件</w:t>
      </w:r>
      <w:r>
        <w:rPr>
          <w:rFonts w:ascii="仿宋" w:eastAsia="仿宋" w:hAnsi="仿宋" w:hint="eastAsia"/>
          <w:sz w:val="28"/>
          <w:szCs w:val="28"/>
        </w:rPr>
        <w:t>6</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3.7</w:t>
      </w:r>
      <w:r>
        <w:rPr>
          <w:rFonts w:ascii="仿宋" w:eastAsia="仿宋" w:hAnsi="仿宋" w:hint="eastAsia"/>
          <w:sz w:val="28"/>
          <w:szCs w:val="28"/>
        </w:rPr>
        <w:t>企业单位公章的营业执照复印件；</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3.8</w:t>
      </w:r>
      <w:r>
        <w:rPr>
          <w:rFonts w:ascii="仿宋" w:eastAsia="仿宋" w:hAnsi="仿宋" w:hint="eastAsia"/>
          <w:sz w:val="28"/>
          <w:szCs w:val="28"/>
        </w:rPr>
        <w:t>企业加盖报价单位公章的相关资质</w:t>
      </w:r>
      <w:r>
        <w:rPr>
          <w:rFonts w:ascii="仿宋" w:eastAsia="仿宋" w:hAnsi="仿宋" w:hint="eastAsia"/>
          <w:sz w:val="28"/>
          <w:szCs w:val="28"/>
        </w:rPr>
        <w:t>或能力</w:t>
      </w:r>
      <w:r>
        <w:rPr>
          <w:rFonts w:ascii="仿宋" w:eastAsia="仿宋" w:hAnsi="仿宋" w:hint="eastAsia"/>
          <w:sz w:val="28"/>
          <w:szCs w:val="28"/>
        </w:rPr>
        <w:t>证明文件；</w:t>
      </w:r>
    </w:p>
    <w:p w:rsidR="00272CB7" w:rsidRDefault="006459D3">
      <w:pPr>
        <w:pStyle w:val="af9"/>
        <w:spacing w:line="520" w:lineRule="exact"/>
        <w:ind w:left="390" w:firstLineChars="0" w:firstLine="0"/>
        <w:rPr>
          <w:rFonts w:ascii="仿宋" w:eastAsia="仿宋" w:hAnsi="仿宋"/>
          <w:sz w:val="28"/>
          <w:szCs w:val="28"/>
        </w:rPr>
      </w:pPr>
      <w:r>
        <w:rPr>
          <w:rFonts w:ascii="仿宋" w:eastAsia="仿宋" w:hAnsi="仿宋" w:hint="eastAsia"/>
          <w:sz w:val="28"/>
          <w:szCs w:val="28"/>
        </w:rPr>
        <w:t>3.9</w:t>
      </w:r>
      <w:r>
        <w:rPr>
          <w:rFonts w:ascii="仿宋" w:eastAsia="仿宋" w:hAnsi="仿宋" w:hint="eastAsia"/>
          <w:sz w:val="28"/>
          <w:szCs w:val="28"/>
        </w:rPr>
        <w:t>相关业绩证明，提供加盖报价单位公章的合同复印件等证明资料；</w:t>
      </w:r>
    </w:p>
    <w:p w:rsidR="00272CB7" w:rsidRDefault="006459D3">
      <w:pPr>
        <w:pStyle w:val="af9"/>
        <w:spacing w:line="520" w:lineRule="exact"/>
        <w:ind w:left="390" w:firstLineChars="0" w:firstLine="0"/>
        <w:rPr>
          <w:rFonts w:ascii="仿宋" w:eastAsia="仿宋" w:hAnsi="仿宋" w:cs="宋体"/>
          <w:bCs/>
          <w:sz w:val="28"/>
          <w:szCs w:val="28"/>
        </w:rPr>
      </w:pPr>
      <w:r>
        <w:rPr>
          <w:rFonts w:ascii="仿宋" w:eastAsia="仿宋" w:hAnsi="仿宋" w:cs="宋体" w:hint="eastAsia"/>
          <w:bCs/>
          <w:sz w:val="28"/>
          <w:szCs w:val="28"/>
        </w:rPr>
        <w:t>3.10</w:t>
      </w:r>
      <w:r>
        <w:rPr>
          <w:rFonts w:ascii="仿宋" w:eastAsia="仿宋" w:hAnsi="仿宋" w:cs="宋体"/>
          <w:bCs/>
          <w:sz w:val="28"/>
          <w:szCs w:val="28"/>
        </w:rPr>
        <w:t>报价方</w:t>
      </w:r>
      <w:r>
        <w:rPr>
          <w:rFonts w:ascii="仿宋" w:eastAsia="仿宋" w:hAnsi="仿宋" w:cs="宋体" w:hint="eastAsia"/>
          <w:bCs/>
          <w:sz w:val="28"/>
          <w:szCs w:val="28"/>
        </w:rPr>
        <w:t>偏离表</w:t>
      </w:r>
      <w:r>
        <w:rPr>
          <w:rFonts w:ascii="仿宋" w:eastAsia="仿宋" w:hAnsi="仿宋" w:hint="eastAsia"/>
          <w:sz w:val="28"/>
          <w:szCs w:val="28"/>
        </w:rPr>
        <w:t>（见附件</w:t>
      </w:r>
      <w:r>
        <w:rPr>
          <w:rFonts w:ascii="仿宋" w:eastAsia="仿宋" w:hAnsi="仿宋" w:hint="eastAsia"/>
          <w:sz w:val="28"/>
          <w:szCs w:val="28"/>
        </w:rPr>
        <w:t>7</w:t>
      </w:r>
      <w:r>
        <w:rPr>
          <w:rFonts w:ascii="仿宋" w:eastAsia="仿宋" w:hAnsi="仿宋" w:hint="eastAsia"/>
          <w:sz w:val="28"/>
          <w:szCs w:val="28"/>
        </w:rPr>
        <w:t>）</w:t>
      </w:r>
    </w:p>
    <w:p w:rsidR="00272CB7" w:rsidRDefault="006459D3">
      <w:pPr>
        <w:pStyle w:val="af9"/>
        <w:spacing w:line="520" w:lineRule="exact"/>
        <w:ind w:left="390" w:firstLineChars="0" w:firstLine="0"/>
        <w:rPr>
          <w:rFonts w:ascii="仿宋" w:eastAsia="仿宋" w:hAnsi="仿宋" w:cs="宋体"/>
          <w:bCs/>
          <w:sz w:val="28"/>
          <w:szCs w:val="28"/>
        </w:rPr>
      </w:pPr>
      <w:r>
        <w:rPr>
          <w:rFonts w:ascii="仿宋" w:eastAsia="仿宋" w:hAnsi="仿宋" w:cs="宋体" w:hint="eastAsia"/>
          <w:bCs/>
          <w:sz w:val="28"/>
          <w:szCs w:val="28"/>
        </w:rPr>
        <w:t>3.11</w:t>
      </w:r>
      <w:r>
        <w:rPr>
          <w:rFonts w:ascii="仿宋" w:eastAsia="仿宋" w:hAnsi="仿宋" w:cs="宋体" w:hint="eastAsia"/>
          <w:bCs/>
          <w:sz w:val="28"/>
          <w:szCs w:val="28"/>
        </w:rPr>
        <w:t>保险方案</w:t>
      </w:r>
      <w:r>
        <w:rPr>
          <w:rFonts w:ascii="仿宋" w:eastAsia="仿宋" w:hAnsi="仿宋" w:hint="eastAsia"/>
          <w:sz w:val="28"/>
          <w:szCs w:val="28"/>
        </w:rPr>
        <w:t>（见附件</w:t>
      </w:r>
      <w:r>
        <w:rPr>
          <w:rFonts w:ascii="仿宋" w:eastAsia="仿宋" w:hAnsi="仿宋" w:hint="eastAsia"/>
          <w:sz w:val="28"/>
          <w:szCs w:val="28"/>
        </w:rPr>
        <w:t>8</w:t>
      </w:r>
      <w:r>
        <w:rPr>
          <w:rFonts w:ascii="仿宋" w:eastAsia="仿宋" w:hAnsi="仿宋" w:hint="eastAsia"/>
          <w:sz w:val="28"/>
          <w:szCs w:val="28"/>
        </w:rPr>
        <w:t>）</w:t>
      </w:r>
    </w:p>
    <w:p w:rsidR="00272CB7" w:rsidRDefault="00272CB7">
      <w:pPr>
        <w:pStyle w:val="af9"/>
        <w:spacing w:line="520" w:lineRule="exact"/>
        <w:ind w:left="390" w:firstLineChars="0" w:firstLine="0"/>
        <w:rPr>
          <w:rFonts w:ascii="仿宋" w:eastAsia="仿宋" w:hAnsi="仿宋" w:cs="宋体"/>
          <w:bCs/>
          <w:sz w:val="28"/>
          <w:szCs w:val="28"/>
        </w:rPr>
      </w:pPr>
    </w:p>
    <w:p w:rsidR="00272CB7" w:rsidRDefault="006459D3">
      <w:pPr>
        <w:spacing w:line="480" w:lineRule="exact"/>
        <w:jc w:val="center"/>
        <w:rPr>
          <w:rFonts w:ascii="仿宋" w:eastAsia="仿宋" w:hAnsi="仿宋"/>
          <w:b/>
          <w:sz w:val="36"/>
          <w:szCs w:val="36"/>
        </w:rPr>
      </w:pPr>
      <w:bookmarkStart w:id="27" w:name="_Toc29175_WPSOffice_Level1"/>
      <w:bookmarkStart w:id="28" w:name="_Toc2425_WPSOffice_Level2"/>
      <w:r>
        <w:rPr>
          <w:rFonts w:ascii="仿宋" w:eastAsia="仿宋" w:hAnsi="仿宋" w:hint="eastAsia"/>
          <w:b/>
          <w:sz w:val="36"/>
          <w:szCs w:val="36"/>
        </w:rPr>
        <w:lastRenderedPageBreak/>
        <w:t>附件</w:t>
      </w:r>
      <w:r>
        <w:rPr>
          <w:rFonts w:ascii="仿宋" w:eastAsia="仿宋" w:hAnsi="仿宋" w:hint="eastAsia"/>
          <w:b/>
          <w:sz w:val="36"/>
          <w:szCs w:val="36"/>
        </w:rPr>
        <w:t xml:space="preserve">1    </w:t>
      </w:r>
      <w:r>
        <w:rPr>
          <w:rFonts w:ascii="仿宋" w:eastAsia="仿宋" w:hAnsi="仿宋" w:hint="eastAsia"/>
          <w:b/>
          <w:sz w:val="36"/>
          <w:szCs w:val="36"/>
        </w:rPr>
        <w:t>响应函</w:t>
      </w:r>
      <w:bookmarkEnd w:id="27"/>
      <w:bookmarkEnd w:id="28"/>
    </w:p>
    <w:p w:rsidR="00272CB7" w:rsidRDefault="00272CB7">
      <w:pPr>
        <w:pStyle w:val="24"/>
        <w:keepNext w:val="0"/>
        <w:keepLines w:val="0"/>
        <w:kinsoku w:val="0"/>
        <w:overflowPunct w:val="0"/>
        <w:autoSpaceDE w:val="0"/>
        <w:autoSpaceDN w:val="0"/>
        <w:adjustRightInd/>
        <w:spacing w:before="0" w:after="0" w:line="440" w:lineRule="atLeast"/>
        <w:rPr>
          <w:rFonts w:ascii="仿宋" w:eastAsia="仿宋" w:hAnsi="仿宋" w:cs="宋体"/>
          <w:b w:val="0"/>
          <w:bCs/>
          <w:sz w:val="24"/>
          <w:szCs w:val="24"/>
        </w:rPr>
      </w:pPr>
    </w:p>
    <w:p w:rsidR="00272CB7" w:rsidRDefault="006459D3">
      <w:pPr>
        <w:kinsoku w:val="0"/>
        <w:overflowPunct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厦门海发环保能源股份有限公司：</w:t>
      </w:r>
    </w:p>
    <w:p w:rsidR="00272CB7" w:rsidRDefault="006459D3">
      <w:pPr>
        <w:numPr>
          <w:ilvl w:val="0"/>
          <w:numId w:val="10"/>
        </w:numPr>
        <w:kinsoku w:val="0"/>
        <w:overflowPunct w:val="0"/>
        <w:autoSpaceDE w:val="0"/>
        <w:autoSpaceDN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我方已仔细研究了</w:t>
      </w:r>
      <w:r>
        <w:rPr>
          <w:rFonts w:ascii="仿宋" w:eastAsia="仿宋" w:hAnsi="仿宋" w:cs="宋体" w:hint="eastAsia"/>
          <w:spacing w:val="-4"/>
          <w:sz w:val="28"/>
          <w:szCs w:val="24"/>
        </w:rPr>
        <w:t xml:space="preserve">   </w:t>
      </w:r>
      <w:r>
        <w:rPr>
          <w:rFonts w:ascii="仿宋" w:eastAsia="仿宋" w:hAnsi="仿宋" w:hint="eastAsia"/>
          <w:sz w:val="32"/>
          <w:szCs w:val="28"/>
          <w:u w:val="single"/>
        </w:rPr>
        <w:t>厦门海发环保能源股份有限公司年度一揽子财产保险项目</w:t>
      </w:r>
      <w:r>
        <w:rPr>
          <w:rFonts w:ascii="仿宋" w:eastAsia="仿宋" w:hAnsi="仿宋" w:hint="eastAsia"/>
          <w:bCs/>
          <w:sz w:val="28"/>
          <w:szCs w:val="24"/>
          <w:u w:val="single"/>
        </w:rPr>
        <w:t xml:space="preserve">  </w:t>
      </w:r>
      <w:r>
        <w:rPr>
          <w:rFonts w:ascii="仿宋" w:eastAsia="仿宋" w:hAnsi="仿宋" w:cs="宋体" w:hint="eastAsia"/>
          <w:spacing w:val="-4"/>
          <w:sz w:val="28"/>
          <w:szCs w:val="24"/>
        </w:rPr>
        <w:t>项目的磋商文件全部内容，愿意以人民币：</w:t>
      </w:r>
      <w:r>
        <w:rPr>
          <w:rFonts w:ascii="仿宋" w:eastAsia="仿宋" w:hAnsi="仿宋" w:cs="宋体" w:hint="eastAsia"/>
          <w:spacing w:val="-4"/>
          <w:sz w:val="28"/>
          <w:szCs w:val="24"/>
          <w:u w:val="single"/>
        </w:rPr>
        <w:t xml:space="preserve">                  </w:t>
      </w:r>
      <w:r>
        <w:rPr>
          <w:rFonts w:ascii="仿宋" w:eastAsia="仿宋" w:hAnsi="仿宋" w:cs="宋体" w:hint="eastAsia"/>
          <w:spacing w:val="-4"/>
          <w:sz w:val="28"/>
          <w:szCs w:val="24"/>
        </w:rPr>
        <w:t>的总含税报价（</w:t>
      </w:r>
      <w:r>
        <w:rPr>
          <w:rFonts w:ascii="仿宋" w:eastAsia="仿宋" w:hAnsi="仿宋" w:cs="宋体" w:hint="eastAsia"/>
          <w:spacing w:val="-4"/>
          <w:sz w:val="28"/>
          <w:szCs w:val="24"/>
        </w:rPr>
        <w:t>6%</w:t>
      </w:r>
      <w:r>
        <w:rPr>
          <w:rFonts w:ascii="仿宋" w:eastAsia="仿宋" w:hAnsi="仿宋" w:cs="宋体" w:hint="eastAsia"/>
          <w:spacing w:val="-4"/>
          <w:sz w:val="28"/>
          <w:szCs w:val="24"/>
        </w:rPr>
        <w:t>增值税率）。</w:t>
      </w:r>
      <w:r>
        <w:rPr>
          <w:rFonts w:ascii="仿宋" w:eastAsia="仿宋" w:hAnsi="仿宋" w:cs="宋体" w:hint="eastAsia"/>
          <w:b/>
          <w:spacing w:val="-4"/>
          <w:sz w:val="32"/>
          <w:szCs w:val="28"/>
        </w:rPr>
        <w:t>保险责任、赔偿限额、扩展条款、特别约定等，</w:t>
      </w:r>
      <w:proofErr w:type="gramStart"/>
      <w:r>
        <w:rPr>
          <w:rFonts w:ascii="仿宋" w:eastAsia="仿宋" w:hAnsi="仿宋" w:cs="宋体" w:hint="eastAsia"/>
          <w:b/>
          <w:spacing w:val="-4"/>
          <w:sz w:val="32"/>
          <w:szCs w:val="28"/>
        </w:rPr>
        <w:t>均按贵司</w:t>
      </w:r>
      <w:proofErr w:type="gramEnd"/>
      <w:r>
        <w:rPr>
          <w:rFonts w:ascii="仿宋" w:eastAsia="仿宋" w:hAnsi="仿宋" w:cs="宋体" w:hint="eastAsia"/>
          <w:b/>
          <w:spacing w:val="-4"/>
          <w:sz w:val="32"/>
          <w:szCs w:val="28"/>
        </w:rPr>
        <w:t>附件保险方案承保。</w:t>
      </w:r>
      <w:r>
        <w:rPr>
          <w:rFonts w:ascii="仿宋" w:eastAsia="仿宋" w:hAnsi="仿宋" w:cs="宋体" w:hint="eastAsia"/>
          <w:spacing w:val="-4"/>
          <w:sz w:val="28"/>
          <w:szCs w:val="24"/>
        </w:rPr>
        <w:t>。</w:t>
      </w:r>
    </w:p>
    <w:p w:rsidR="00272CB7" w:rsidRDefault="006459D3">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我方承诺在磋商文件规定的报价有效期内不修改、撤销报价文件。</w:t>
      </w:r>
    </w:p>
    <w:p w:rsidR="00272CB7" w:rsidRDefault="006459D3">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如我方确定为成交供应商，我方承诺在收到成交通知书后，在成交通知书规定的期限内完成合同签订，并保证为本项目提供优质服务，项目及配套材料质量标准均符合国家有关标准要求。</w:t>
      </w:r>
    </w:p>
    <w:p w:rsidR="00272CB7" w:rsidRDefault="006459D3">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本响应函及报价文件属于合同文件的组成部分。</w:t>
      </w:r>
    </w:p>
    <w:p w:rsidR="00272CB7" w:rsidRDefault="006459D3">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我方承诺按磋商文件的规定履行合同责任和义务，并在合同约定的期限内完成并提交符合规范性的全部试验报告。</w:t>
      </w:r>
    </w:p>
    <w:p w:rsidR="00272CB7" w:rsidRDefault="006459D3">
      <w:pPr>
        <w:numPr>
          <w:ilvl w:val="0"/>
          <w:numId w:val="10"/>
        </w:numPr>
        <w:kinsoku w:val="0"/>
        <w:overflowPunct w:val="0"/>
        <w:spacing w:line="440" w:lineRule="atLeast"/>
        <w:jc w:val="left"/>
        <w:rPr>
          <w:rFonts w:ascii="仿宋" w:eastAsia="仿宋" w:hAnsi="仿宋" w:cs="宋体"/>
          <w:spacing w:val="-4"/>
          <w:sz w:val="28"/>
          <w:szCs w:val="24"/>
        </w:rPr>
      </w:pPr>
      <w:r>
        <w:rPr>
          <w:rFonts w:ascii="仿宋" w:eastAsia="仿宋" w:hAnsi="仿宋" w:cs="宋体" w:hint="eastAsia"/>
          <w:spacing w:val="-4"/>
          <w:sz w:val="28"/>
          <w:szCs w:val="24"/>
        </w:rPr>
        <w:t>我方在此声明，所递交的报价文件及有关资料内容完整、真实和准确，且不存在</w:t>
      </w:r>
      <w:proofErr w:type="gramStart"/>
      <w:r>
        <w:rPr>
          <w:rFonts w:ascii="仿宋" w:eastAsia="仿宋" w:hAnsi="仿宋" w:cs="宋体" w:hint="eastAsia"/>
          <w:spacing w:val="-4"/>
          <w:sz w:val="28"/>
          <w:szCs w:val="24"/>
        </w:rPr>
        <w:t>违反磋商</w:t>
      </w:r>
      <w:proofErr w:type="gramEnd"/>
      <w:r>
        <w:rPr>
          <w:rFonts w:ascii="仿宋" w:eastAsia="仿宋" w:hAnsi="仿宋" w:cs="宋体" w:hint="eastAsia"/>
          <w:spacing w:val="-4"/>
          <w:sz w:val="28"/>
          <w:szCs w:val="24"/>
        </w:rPr>
        <w:t>文件规定的任何一种条款。</w:t>
      </w:r>
    </w:p>
    <w:p w:rsidR="00272CB7" w:rsidRDefault="00272CB7">
      <w:pPr>
        <w:kinsoku w:val="0"/>
        <w:overflowPunct w:val="0"/>
        <w:spacing w:line="440" w:lineRule="atLeast"/>
        <w:jc w:val="center"/>
        <w:rPr>
          <w:rFonts w:ascii="仿宋" w:eastAsia="仿宋" w:hAnsi="仿宋" w:cs="宋体"/>
          <w:spacing w:val="-4"/>
          <w:sz w:val="28"/>
          <w:szCs w:val="24"/>
        </w:rPr>
      </w:pPr>
    </w:p>
    <w:p w:rsidR="00272CB7" w:rsidRDefault="006459D3">
      <w:pPr>
        <w:kinsoku w:val="0"/>
        <w:overflowPunct w:val="0"/>
        <w:spacing w:line="440" w:lineRule="atLeast"/>
        <w:ind w:firstLineChars="1600" w:firstLine="4352"/>
        <w:rPr>
          <w:rFonts w:ascii="仿宋" w:eastAsia="仿宋" w:hAnsi="仿宋" w:cs="宋体"/>
          <w:spacing w:val="-4"/>
          <w:sz w:val="28"/>
          <w:szCs w:val="24"/>
          <w:u w:val="single"/>
        </w:rPr>
      </w:pPr>
      <w:r>
        <w:rPr>
          <w:rFonts w:ascii="仿宋" w:eastAsia="仿宋" w:hAnsi="仿宋" w:cs="宋体" w:hint="eastAsia"/>
          <w:spacing w:val="-4"/>
          <w:sz w:val="28"/>
          <w:szCs w:val="24"/>
        </w:rPr>
        <w:t xml:space="preserve">   </w:t>
      </w:r>
      <w:r>
        <w:rPr>
          <w:rFonts w:ascii="仿宋" w:eastAsia="仿宋" w:hAnsi="仿宋" w:hint="eastAsia"/>
          <w:bCs/>
          <w:sz w:val="28"/>
          <w:szCs w:val="24"/>
        </w:rPr>
        <w:t>报价单位（盖公章）：</w:t>
      </w:r>
      <w:r>
        <w:rPr>
          <w:rFonts w:ascii="仿宋" w:eastAsia="仿宋" w:hAnsi="仿宋" w:cs="宋体" w:hint="eastAsia"/>
          <w:spacing w:val="-4"/>
          <w:sz w:val="28"/>
          <w:szCs w:val="24"/>
          <w:u w:val="single"/>
        </w:rPr>
        <w:t xml:space="preserve">                    </w:t>
      </w:r>
    </w:p>
    <w:p w:rsidR="00272CB7" w:rsidRDefault="006459D3">
      <w:pPr>
        <w:kinsoku w:val="0"/>
        <w:overflowPunct w:val="0"/>
        <w:spacing w:line="440" w:lineRule="atLeast"/>
        <w:rPr>
          <w:rFonts w:ascii="仿宋" w:eastAsia="仿宋" w:hAnsi="仿宋" w:cs="宋体"/>
          <w:spacing w:val="-4"/>
          <w:sz w:val="28"/>
          <w:szCs w:val="24"/>
          <w:u w:val="single"/>
        </w:rPr>
      </w:pP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法定代表人或授权代理人（签字或盖章）：</w:t>
      </w:r>
      <w:r>
        <w:rPr>
          <w:rFonts w:ascii="仿宋" w:eastAsia="仿宋" w:hAnsi="仿宋" w:cs="宋体" w:hint="eastAsia"/>
          <w:spacing w:val="-4"/>
          <w:sz w:val="28"/>
          <w:szCs w:val="24"/>
          <w:u w:val="single"/>
        </w:rPr>
        <w:t xml:space="preserve">         </w:t>
      </w:r>
    </w:p>
    <w:p w:rsidR="00272CB7" w:rsidRDefault="006459D3">
      <w:pPr>
        <w:kinsoku w:val="0"/>
        <w:overflowPunct w:val="0"/>
        <w:spacing w:line="440" w:lineRule="atLeast"/>
        <w:rPr>
          <w:rFonts w:ascii="仿宋" w:eastAsia="仿宋" w:hAnsi="仿宋" w:cs="宋体"/>
          <w:spacing w:val="-4"/>
          <w:sz w:val="28"/>
          <w:szCs w:val="24"/>
        </w:rPr>
      </w:pP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日期：</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年</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月</w:t>
      </w:r>
      <w:r>
        <w:rPr>
          <w:rFonts w:ascii="仿宋" w:eastAsia="仿宋" w:hAnsi="仿宋" w:cs="宋体" w:hint="eastAsia"/>
          <w:spacing w:val="-4"/>
          <w:sz w:val="28"/>
          <w:szCs w:val="24"/>
        </w:rPr>
        <w:t xml:space="preserve">   </w:t>
      </w:r>
      <w:r>
        <w:rPr>
          <w:rFonts w:ascii="仿宋" w:eastAsia="仿宋" w:hAnsi="仿宋" w:cs="宋体" w:hint="eastAsia"/>
          <w:spacing w:val="-4"/>
          <w:sz w:val="28"/>
          <w:szCs w:val="24"/>
        </w:rPr>
        <w:t>日</w:t>
      </w:r>
    </w:p>
    <w:p w:rsidR="00272CB7" w:rsidRDefault="00272CB7">
      <w:pPr>
        <w:pStyle w:val="af9"/>
        <w:spacing w:line="520" w:lineRule="exact"/>
        <w:ind w:left="390" w:firstLineChars="0" w:firstLine="0"/>
        <w:rPr>
          <w:rFonts w:ascii="仿宋" w:eastAsia="仿宋" w:hAnsi="仿宋"/>
          <w:sz w:val="32"/>
          <w:szCs w:val="28"/>
        </w:rPr>
      </w:pPr>
    </w:p>
    <w:p w:rsidR="00272CB7" w:rsidRDefault="00272CB7">
      <w:pPr>
        <w:pStyle w:val="af9"/>
        <w:spacing w:line="520" w:lineRule="exact"/>
        <w:ind w:left="390" w:firstLineChars="0" w:firstLine="0"/>
        <w:rPr>
          <w:rFonts w:ascii="仿宋" w:eastAsia="仿宋" w:hAnsi="仿宋"/>
          <w:sz w:val="32"/>
          <w:szCs w:val="28"/>
        </w:rPr>
      </w:pPr>
    </w:p>
    <w:p w:rsidR="00272CB7" w:rsidRDefault="00272CB7">
      <w:pPr>
        <w:pStyle w:val="af9"/>
        <w:spacing w:line="520" w:lineRule="exact"/>
        <w:ind w:left="390" w:firstLineChars="0" w:firstLine="0"/>
        <w:rPr>
          <w:rFonts w:ascii="仿宋" w:eastAsia="仿宋" w:hAnsi="仿宋"/>
          <w:sz w:val="32"/>
          <w:szCs w:val="28"/>
        </w:rPr>
      </w:pPr>
    </w:p>
    <w:p w:rsidR="00272CB7" w:rsidRDefault="00272CB7">
      <w:pPr>
        <w:pStyle w:val="af9"/>
        <w:spacing w:line="520" w:lineRule="exact"/>
        <w:ind w:left="390" w:firstLineChars="0" w:firstLine="0"/>
        <w:rPr>
          <w:rFonts w:ascii="仿宋" w:eastAsia="仿宋" w:hAnsi="仿宋"/>
          <w:sz w:val="32"/>
          <w:szCs w:val="28"/>
        </w:rPr>
      </w:pPr>
    </w:p>
    <w:p w:rsidR="00272CB7" w:rsidRDefault="006459D3">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2    </w:t>
      </w:r>
      <w:r>
        <w:rPr>
          <w:rFonts w:ascii="仿宋" w:eastAsia="仿宋" w:hAnsi="仿宋" w:hint="eastAsia"/>
          <w:b/>
          <w:sz w:val="36"/>
          <w:szCs w:val="36"/>
        </w:rPr>
        <w:t>报价表</w:t>
      </w:r>
    </w:p>
    <w:p w:rsidR="00272CB7" w:rsidRDefault="00272CB7">
      <w:pPr>
        <w:spacing w:line="480" w:lineRule="exact"/>
        <w:jc w:val="left"/>
        <w:rPr>
          <w:rFonts w:ascii="仿宋" w:eastAsia="仿宋" w:hAnsi="仿宋"/>
          <w:b/>
          <w:sz w:val="44"/>
          <w:szCs w:val="44"/>
        </w:rPr>
      </w:pPr>
    </w:p>
    <w:tbl>
      <w:tblPr>
        <w:tblW w:w="10207" w:type="dxa"/>
        <w:tblInd w:w="-601" w:type="dxa"/>
        <w:tblLook w:val="04A0" w:firstRow="1" w:lastRow="0" w:firstColumn="1" w:lastColumn="0" w:noHBand="0" w:noVBand="1"/>
      </w:tblPr>
      <w:tblGrid>
        <w:gridCol w:w="1789"/>
        <w:gridCol w:w="1080"/>
        <w:gridCol w:w="1242"/>
        <w:gridCol w:w="1134"/>
        <w:gridCol w:w="1418"/>
        <w:gridCol w:w="1559"/>
        <w:gridCol w:w="1985"/>
      </w:tblGrid>
      <w:tr w:rsidR="00272CB7">
        <w:trPr>
          <w:trHeight w:val="312"/>
        </w:trPr>
        <w:tc>
          <w:tcPr>
            <w:tcW w:w="178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公司名称</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投保险种</w:t>
            </w:r>
          </w:p>
        </w:tc>
        <w:tc>
          <w:tcPr>
            <w:tcW w:w="124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保险金额（万元）</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年费率</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保费</w:t>
            </w:r>
            <w:r>
              <w:rPr>
                <w:rFonts w:ascii="仿宋" w:eastAsia="仿宋" w:hAnsi="仿宋" w:cs="宋体" w:hint="eastAsia"/>
                <w:bCs/>
                <w:color w:val="000000"/>
                <w:kern w:val="0"/>
                <w:sz w:val="24"/>
                <w:szCs w:val="24"/>
              </w:rPr>
              <w:t>（元）</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年度保费</w:t>
            </w:r>
            <w:r>
              <w:rPr>
                <w:rFonts w:ascii="仿宋" w:eastAsia="仿宋" w:hAnsi="仿宋" w:cs="宋体" w:hint="eastAsia"/>
                <w:bCs/>
                <w:color w:val="000000"/>
                <w:kern w:val="0"/>
                <w:sz w:val="24"/>
                <w:szCs w:val="24"/>
              </w:rPr>
              <w:t>（元）</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备注</w:t>
            </w:r>
          </w:p>
        </w:tc>
      </w:tr>
      <w:tr w:rsidR="00272CB7">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r>
      <w:tr w:rsidR="00272CB7">
        <w:trPr>
          <w:trHeight w:val="312"/>
        </w:trPr>
        <w:tc>
          <w:tcPr>
            <w:tcW w:w="1789"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242"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418"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c>
          <w:tcPr>
            <w:tcW w:w="1985" w:type="dxa"/>
            <w:vMerge/>
            <w:tcBorders>
              <w:top w:val="single" w:sz="8" w:space="0" w:color="auto"/>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b/>
                <w:bCs/>
                <w:color w:val="000000"/>
                <w:kern w:val="0"/>
                <w:sz w:val="24"/>
                <w:szCs w:val="24"/>
              </w:rPr>
            </w:pPr>
          </w:p>
        </w:tc>
      </w:tr>
      <w:tr w:rsidR="00272CB7">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厦门海发环保能源股份</w:t>
            </w:r>
          </w:p>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有限公司</w:t>
            </w: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含台风、地震附加险</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272CB7">
        <w:trPr>
          <w:trHeight w:val="585"/>
        </w:trPr>
        <w:tc>
          <w:tcPr>
            <w:tcW w:w="1789" w:type="dxa"/>
            <w:vMerge w:val="restart"/>
            <w:tcBorders>
              <w:top w:val="nil"/>
              <w:left w:val="single" w:sz="8" w:space="0" w:color="auto"/>
              <w:bottom w:val="single" w:sz="8" w:space="0" w:color="000000"/>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厦门同集热电有限公司</w:t>
            </w: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、财产一切险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含台风、地震附加险</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、机器损坏险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、公众责任险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272CB7">
        <w:trPr>
          <w:trHeight w:val="585"/>
        </w:trPr>
        <w:tc>
          <w:tcPr>
            <w:tcW w:w="178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tcPr>
          <w:p w:rsidR="00272CB7" w:rsidRDefault="006459D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、环境污染险</w:t>
            </w:r>
          </w:p>
        </w:tc>
        <w:tc>
          <w:tcPr>
            <w:tcW w:w="1242"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134" w:type="dxa"/>
            <w:tcBorders>
              <w:top w:val="nil"/>
              <w:left w:val="nil"/>
              <w:bottom w:val="single" w:sz="8" w:space="0" w:color="auto"/>
              <w:right w:val="single" w:sz="8" w:space="0" w:color="auto"/>
            </w:tcBorders>
            <w:shd w:val="clear" w:color="auto" w:fill="auto"/>
            <w:vAlign w:val="center"/>
          </w:tcPr>
          <w:p w:rsidR="00272CB7" w:rsidRDefault="00272CB7">
            <w:pPr>
              <w:widowControl/>
              <w:jc w:val="center"/>
              <w:rPr>
                <w:rFonts w:ascii="仿宋" w:eastAsia="仿宋" w:hAnsi="仿宋" w:cs="宋体"/>
                <w:color w:val="000000"/>
                <w:kern w:val="0"/>
                <w:sz w:val="24"/>
                <w:szCs w:val="24"/>
              </w:rPr>
            </w:pPr>
          </w:p>
        </w:tc>
        <w:tc>
          <w:tcPr>
            <w:tcW w:w="1418"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559" w:type="dxa"/>
            <w:vMerge/>
            <w:tcBorders>
              <w:top w:val="nil"/>
              <w:left w:val="single" w:sz="8" w:space="0" w:color="auto"/>
              <w:bottom w:val="single" w:sz="8" w:space="0" w:color="000000"/>
              <w:right w:val="single" w:sz="8" w:space="0" w:color="auto"/>
            </w:tcBorders>
            <w:vAlign w:val="center"/>
          </w:tcPr>
          <w:p w:rsidR="00272CB7" w:rsidRDefault="00272CB7">
            <w:pPr>
              <w:widowControl/>
              <w:jc w:val="left"/>
              <w:rPr>
                <w:rFonts w:ascii="仿宋" w:eastAsia="仿宋" w:hAnsi="仿宋" w:cs="宋体"/>
                <w:color w:val="000000"/>
                <w:kern w:val="0"/>
                <w:sz w:val="22"/>
              </w:rPr>
            </w:pPr>
          </w:p>
        </w:tc>
        <w:tc>
          <w:tcPr>
            <w:tcW w:w="1985" w:type="dxa"/>
            <w:tcBorders>
              <w:top w:val="nil"/>
              <w:left w:val="nil"/>
              <w:bottom w:val="single" w:sz="8" w:space="0" w:color="auto"/>
              <w:right w:val="single" w:sz="8" w:space="0" w:color="auto"/>
            </w:tcBorders>
            <w:shd w:val="clear" w:color="auto" w:fill="auto"/>
            <w:noWrap/>
            <w:vAlign w:val="center"/>
          </w:tcPr>
          <w:p w:rsidR="00272CB7" w:rsidRDefault="006459D3">
            <w:pPr>
              <w:widowControl/>
              <w:jc w:val="left"/>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bl>
    <w:p w:rsidR="00272CB7" w:rsidRDefault="006459D3">
      <w:pPr>
        <w:pStyle w:val="2"/>
        <w:keepNext w:val="0"/>
        <w:keepLines w:val="0"/>
        <w:kinsoku w:val="0"/>
        <w:overflowPunct w:val="0"/>
        <w:autoSpaceDE w:val="0"/>
        <w:autoSpaceDN w:val="0"/>
        <w:adjustRightInd/>
        <w:spacing w:before="0" w:after="0" w:line="440" w:lineRule="atLeast"/>
        <w:ind w:firstLineChars="200" w:firstLine="600"/>
        <w:jc w:val="both"/>
        <w:textAlignment w:val="auto"/>
        <w:rPr>
          <w:rFonts w:ascii="仿宋" w:eastAsia="仿宋" w:hAnsi="仿宋" w:cstheme="minorBidi"/>
          <w:b w:val="0"/>
          <w:color w:val="000000" w:themeColor="text1"/>
          <w:spacing w:val="0"/>
          <w:kern w:val="2"/>
          <w:sz w:val="28"/>
          <w:szCs w:val="28"/>
        </w:rPr>
      </w:pPr>
      <w:r>
        <w:rPr>
          <w:rFonts w:ascii="仿宋" w:eastAsia="仿宋" w:hAnsi="仿宋" w:hint="eastAsia"/>
          <w:b w:val="0"/>
          <w:sz w:val="28"/>
          <w:szCs w:val="28"/>
        </w:rPr>
        <w:t>备注：</w:t>
      </w:r>
      <w:r>
        <w:rPr>
          <w:rFonts w:ascii="仿宋" w:eastAsia="仿宋" w:hAnsi="仿宋" w:cstheme="minorBidi" w:hint="eastAsia"/>
          <w:b w:val="0"/>
          <w:spacing w:val="0"/>
          <w:kern w:val="2"/>
          <w:sz w:val="28"/>
          <w:szCs w:val="28"/>
        </w:rPr>
        <w:t>本项目按上述品目资产一览表中的保险金额设最高保费限价人民币</w:t>
      </w:r>
      <w:r>
        <w:rPr>
          <w:rFonts w:ascii="仿宋" w:eastAsia="仿宋" w:hAnsi="仿宋" w:cstheme="minorBidi" w:hint="eastAsia"/>
          <w:b w:val="0"/>
          <w:spacing w:val="0"/>
          <w:kern w:val="2"/>
          <w:sz w:val="28"/>
          <w:szCs w:val="28"/>
        </w:rPr>
        <w:t>130</w:t>
      </w:r>
      <w:r>
        <w:rPr>
          <w:rFonts w:ascii="仿宋" w:eastAsia="仿宋" w:hAnsi="仿宋" w:cstheme="minorBidi" w:hint="eastAsia"/>
          <w:b w:val="0"/>
          <w:spacing w:val="0"/>
          <w:kern w:val="2"/>
          <w:sz w:val="28"/>
          <w:szCs w:val="28"/>
        </w:rPr>
        <w:t>万元整（两年、含税），报价方所报总价不得超过本项目的最高限价</w:t>
      </w:r>
      <w:r>
        <w:rPr>
          <w:rFonts w:ascii="仿宋" w:eastAsia="仿宋" w:hAnsi="仿宋" w:cstheme="minorBidi" w:hint="eastAsia"/>
          <w:b w:val="0"/>
          <w:color w:val="000000" w:themeColor="text1"/>
          <w:spacing w:val="0"/>
          <w:kern w:val="2"/>
          <w:sz w:val="28"/>
          <w:szCs w:val="28"/>
        </w:rPr>
        <w:t>。</w:t>
      </w:r>
    </w:p>
    <w:p w:rsidR="00272CB7" w:rsidRDefault="006459D3">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1.</w:t>
      </w:r>
      <w:r>
        <w:rPr>
          <w:rFonts w:ascii="仿宋" w:eastAsia="仿宋" w:hAnsi="仿宋" w:cstheme="minorBidi" w:hint="eastAsia"/>
          <w:b w:val="0"/>
          <w:spacing w:val="0"/>
          <w:kern w:val="2"/>
          <w:sz w:val="28"/>
          <w:szCs w:val="28"/>
        </w:rPr>
        <w:t>报价人可以根据需要附上更详细的费率情况说明。</w:t>
      </w:r>
    </w:p>
    <w:p w:rsidR="00272CB7" w:rsidRDefault="006459D3">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2.</w:t>
      </w:r>
      <w:r>
        <w:rPr>
          <w:rFonts w:ascii="仿宋" w:eastAsia="仿宋" w:hAnsi="仿宋" w:cstheme="minorBidi" w:hint="eastAsia"/>
          <w:b w:val="0"/>
          <w:spacing w:val="0"/>
          <w:kern w:val="2"/>
          <w:sz w:val="28"/>
          <w:szCs w:val="28"/>
        </w:rPr>
        <w:t>公众责任险以每个被保险人为单位进行报价</w:t>
      </w:r>
      <w:r>
        <w:rPr>
          <w:rFonts w:ascii="仿宋" w:eastAsia="仿宋" w:hAnsi="仿宋" w:cstheme="minorBidi" w:hint="eastAsia"/>
          <w:b w:val="0"/>
          <w:spacing w:val="0"/>
          <w:kern w:val="2"/>
          <w:sz w:val="28"/>
          <w:szCs w:val="28"/>
        </w:rPr>
        <w:t>,</w:t>
      </w:r>
    </w:p>
    <w:p w:rsidR="00272CB7" w:rsidRDefault="006459D3">
      <w:pPr>
        <w:pStyle w:val="2"/>
        <w:keepNext w:val="0"/>
        <w:keepLines w:val="0"/>
        <w:kinsoku w:val="0"/>
        <w:overflowPunct w:val="0"/>
        <w:autoSpaceDE w:val="0"/>
        <w:autoSpaceDN w:val="0"/>
        <w:adjustRightInd/>
        <w:spacing w:before="0" w:after="0" w:line="440" w:lineRule="atLeast"/>
        <w:ind w:firstLineChars="200" w:firstLine="560"/>
        <w:jc w:val="both"/>
        <w:textAlignment w:val="auto"/>
        <w:rPr>
          <w:rFonts w:ascii="仿宋" w:eastAsia="仿宋" w:hAnsi="仿宋" w:cstheme="minorBidi"/>
          <w:b w:val="0"/>
          <w:spacing w:val="0"/>
          <w:kern w:val="2"/>
          <w:sz w:val="28"/>
          <w:szCs w:val="28"/>
        </w:rPr>
      </w:pPr>
      <w:r>
        <w:rPr>
          <w:rFonts w:ascii="仿宋" w:eastAsia="仿宋" w:hAnsi="仿宋" w:cstheme="minorBidi" w:hint="eastAsia"/>
          <w:b w:val="0"/>
          <w:spacing w:val="0"/>
          <w:kern w:val="2"/>
          <w:sz w:val="28"/>
          <w:szCs w:val="28"/>
        </w:rPr>
        <w:t>3.</w:t>
      </w:r>
      <w:r>
        <w:rPr>
          <w:rFonts w:ascii="仿宋" w:eastAsia="仿宋" w:hAnsi="仿宋" w:cstheme="minorBidi" w:hint="eastAsia"/>
          <w:b w:val="0"/>
          <w:spacing w:val="0"/>
          <w:kern w:val="2"/>
          <w:sz w:val="28"/>
          <w:szCs w:val="28"/>
        </w:rPr>
        <w:t>报价为含税价，若国家相关税收政策调整，票面税率随之调整，不含税价金额不变。两年服务期内年费率不变。实际保费以我司每年实际投保时的投保金额及年费率计算。首次支付费用在本合同生效并收到中标单位开具的增值税专用发票十日内支</w:t>
      </w:r>
      <w:proofErr w:type="gramStart"/>
      <w:r>
        <w:rPr>
          <w:rFonts w:ascii="仿宋" w:eastAsia="仿宋" w:hAnsi="仿宋" w:cstheme="minorBidi" w:hint="eastAsia"/>
          <w:b w:val="0"/>
          <w:spacing w:val="0"/>
          <w:kern w:val="2"/>
          <w:sz w:val="28"/>
          <w:szCs w:val="28"/>
        </w:rPr>
        <w:t>付本</w:t>
      </w:r>
      <w:proofErr w:type="gramEnd"/>
      <w:r>
        <w:rPr>
          <w:rFonts w:ascii="仿宋" w:eastAsia="仿宋" w:hAnsi="仿宋" w:cstheme="minorBidi" w:hint="eastAsia"/>
          <w:b w:val="0"/>
          <w:spacing w:val="0"/>
          <w:kern w:val="2"/>
          <w:sz w:val="28"/>
          <w:szCs w:val="28"/>
        </w:rPr>
        <w:t>年度保险费</w:t>
      </w:r>
    </w:p>
    <w:p w:rsidR="00272CB7" w:rsidRDefault="006459D3">
      <w:pPr>
        <w:spacing w:line="480" w:lineRule="exact"/>
        <w:ind w:firstLineChars="895" w:firstLine="2148"/>
        <w:jc w:val="left"/>
        <w:rPr>
          <w:rFonts w:ascii="仿宋" w:eastAsia="仿宋" w:hAnsi="仿宋"/>
          <w:sz w:val="24"/>
          <w:szCs w:val="24"/>
        </w:rPr>
      </w:pPr>
      <w:r>
        <w:rPr>
          <w:rFonts w:ascii="仿宋" w:eastAsia="仿宋" w:hAnsi="仿宋" w:hint="eastAsia"/>
          <w:sz w:val="24"/>
          <w:szCs w:val="24"/>
        </w:rPr>
        <w:t xml:space="preserve">         </w:t>
      </w:r>
    </w:p>
    <w:p w:rsidR="00272CB7" w:rsidRDefault="006459D3">
      <w:pPr>
        <w:spacing w:line="480" w:lineRule="exact"/>
        <w:ind w:firstLineChars="895" w:firstLine="2148"/>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报价人法定代表人或授权委托人（签字）：</w:t>
      </w:r>
    </w:p>
    <w:p w:rsidR="00272CB7" w:rsidRDefault="006459D3">
      <w:pPr>
        <w:spacing w:line="48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单位盖章</w:t>
      </w:r>
    </w:p>
    <w:p w:rsidR="00272CB7" w:rsidRDefault="006459D3">
      <w:pPr>
        <w:spacing w:line="48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hint="eastAsia"/>
          <w:sz w:val="24"/>
          <w:szCs w:val="24"/>
        </w:rPr>
        <w:t>日</w:t>
      </w:r>
    </w:p>
    <w:p w:rsidR="00272CB7" w:rsidRDefault="00272CB7">
      <w:pPr>
        <w:rPr>
          <w:rFonts w:ascii="仿宋" w:eastAsia="仿宋" w:hAnsi="仿宋"/>
        </w:rPr>
      </w:pPr>
    </w:p>
    <w:p w:rsidR="00272CB7" w:rsidRDefault="006459D3">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3  </w:t>
      </w:r>
      <w:r>
        <w:rPr>
          <w:rFonts w:ascii="仿宋" w:eastAsia="仿宋" w:hAnsi="仿宋" w:hint="eastAsia"/>
          <w:b/>
          <w:sz w:val="36"/>
          <w:szCs w:val="36"/>
        </w:rPr>
        <w:t>法定代表人证明书</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企业名称：</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企业性质：</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地</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址：</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成立时间：</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经营期限：</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u w:val="single"/>
        </w:rPr>
      </w:pPr>
      <w:r>
        <w:rPr>
          <w:rFonts w:ascii="仿宋" w:eastAsia="仿宋" w:hAnsi="仿宋" w:cs="宋体" w:hint="eastAsia"/>
          <w:b w:val="0"/>
          <w:bCs/>
          <w:sz w:val="28"/>
          <w:szCs w:val="28"/>
        </w:rPr>
        <w:t>姓名：</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性别：</w:t>
      </w:r>
      <w:r>
        <w:rPr>
          <w:rFonts w:ascii="仿宋" w:eastAsia="仿宋" w:hAnsi="仿宋" w:cs="宋体" w:hint="eastAsia"/>
          <w:b w:val="0"/>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年龄：</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r>
        <w:rPr>
          <w:rFonts w:ascii="仿宋" w:eastAsia="仿宋" w:hAnsi="仿宋" w:cs="宋体" w:hint="eastAsia"/>
          <w:b w:val="0"/>
          <w:bCs/>
          <w:sz w:val="28"/>
          <w:szCs w:val="28"/>
        </w:rPr>
        <w:t>职务：</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系</w:t>
      </w:r>
      <w:r>
        <w:rPr>
          <w:rFonts w:ascii="仿宋" w:eastAsia="仿宋" w:hAnsi="仿宋" w:cs="宋体" w:hint="eastAsia"/>
          <w:b w:val="0"/>
          <w:bCs/>
          <w:sz w:val="28"/>
          <w:szCs w:val="28"/>
          <w:u w:val="single"/>
        </w:rPr>
        <w:t xml:space="preserve">                              </w:t>
      </w:r>
      <w:r>
        <w:rPr>
          <w:rFonts w:ascii="仿宋" w:eastAsia="仿宋" w:hAnsi="仿宋" w:cs="宋体" w:hint="eastAsia"/>
          <w:b w:val="0"/>
          <w:bCs/>
          <w:sz w:val="28"/>
          <w:szCs w:val="28"/>
        </w:rPr>
        <w:t>（报价单位全称）的法定代表人。</w:t>
      </w:r>
    </w:p>
    <w:p w:rsidR="00272CB7" w:rsidRDefault="006459D3">
      <w:pPr>
        <w:pStyle w:val="24"/>
        <w:keepNext w:val="0"/>
        <w:keepLines w:val="0"/>
        <w:kinsoku w:val="0"/>
        <w:overflowPunct w:val="0"/>
        <w:adjustRightInd/>
        <w:spacing w:before="0" w:after="0" w:line="440" w:lineRule="atLeast"/>
        <w:ind w:firstLineChars="200" w:firstLine="600"/>
        <w:jc w:val="both"/>
        <w:rPr>
          <w:rFonts w:ascii="仿宋" w:eastAsia="仿宋" w:hAnsi="仿宋" w:cs="宋体"/>
          <w:b w:val="0"/>
          <w:bCs/>
          <w:sz w:val="28"/>
          <w:szCs w:val="28"/>
        </w:rPr>
      </w:pPr>
      <w:r>
        <w:rPr>
          <w:rFonts w:ascii="仿宋" w:eastAsia="仿宋" w:hAnsi="仿宋" w:cs="宋体" w:hint="eastAsia"/>
          <w:b w:val="0"/>
          <w:bCs/>
          <w:sz w:val="28"/>
          <w:szCs w:val="28"/>
        </w:rPr>
        <w:t>特此证明！</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272CB7">
        <w:trPr>
          <w:trHeight w:val="3940"/>
        </w:trPr>
        <w:tc>
          <w:tcPr>
            <w:tcW w:w="2500" w:type="pct"/>
          </w:tcPr>
          <w:p w:rsidR="00272CB7" w:rsidRDefault="006459D3">
            <w:pPr>
              <w:spacing w:line="440" w:lineRule="atLeast"/>
              <w:rPr>
                <w:rFonts w:ascii="仿宋" w:eastAsia="仿宋" w:hAnsi="仿宋"/>
                <w:sz w:val="28"/>
                <w:szCs w:val="28"/>
              </w:rPr>
            </w:pPr>
            <w:r>
              <w:rPr>
                <w:rFonts w:ascii="仿宋" w:eastAsia="仿宋" w:hAnsi="仿宋" w:hint="eastAsia"/>
                <w:sz w:val="28"/>
                <w:szCs w:val="28"/>
              </w:rPr>
              <w:t>身份证复印件</w:t>
            </w:r>
          </w:p>
        </w:tc>
        <w:tc>
          <w:tcPr>
            <w:tcW w:w="2500" w:type="pct"/>
          </w:tcPr>
          <w:p w:rsidR="00272CB7" w:rsidRDefault="00272CB7">
            <w:pPr>
              <w:spacing w:line="440" w:lineRule="atLeast"/>
              <w:rPr>
                <w:rFonts w:ascii="仿宋" w:eastAsia="仿宋" w:hAnsi="仿宋"/>
                <w:sz w:val="28"/>
                <w:szCs w:val="28"/>
              </w:rPr>
            </w:pPr>
          </w:p>
        </w:tc>
      </w:tr>
    </w:tbl>
    <w:p w:rsidR="00272CB7" w:rsidRDefault="00272CB7">
      <w:pPr>
        <w:pStyle w:val="24"/>
        <w:keepNext w:val="0"/>
        <w:keepLines w:val="0"/>
        <w:autoSpaceDE w:val="0"/>
        <w:autoSpaceDN w:val="0"/>
        <w:adjustRightInd/>
        <w:spacing w:before="0" w:after="0" w:line="440" w:lineRule="atLeast"/>
        <w:rPr>
          <w:rFonts w:ascii="仿宋" w:eastAsia="仿宋" w:hAnsi="仿宋" w:cs="宋体"/>
          <w:b w:val="0"/>
          <w:bCs/>
          <w:sz w:val="28"/>
          <w:szCs w:val="28"/>
        </w:rPr>
      </w:pPr>
    </w:p>
    <w:p w:rsidR="00272CB7" w:rsidRDefault="006459D3">
      <w:pPr>
        <w:kinsoku w:val="0"/>
        <w:overflowPunct w:val="0"/>
        <w:spacing w:line="440" w:lineRule="atLeast"/>
        <w:ind w:firstLineChars="1500" w:firstLine="4200"/>
        <w:jc w:val="left"/>
        <w:rPr>
          <w:rFonts w:ascii="仿宋" w:eastAsia="仿宋" w:hAnsi="仿宋" w:cs="宋体"/>
          <w:bCs/>
          <w:sz w:val="28"/>
          <w:szCs w:val="28"/>
        </w:rPr>
      </w:pPr>
      <w:r>
        <w:rPr>
          <w:rFonts w:ascii="仿宋" w:eastAsia="仿宋" w:hAnsi="仿宋" w:hint="eastAsia"/>
          <w:bCs/>
          <w:sz w:val="28"/>
          <w:szCs w:val="28"/>
        </w:rPr>
        <w:t>报价单位（盖公章）：</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272CB7" w:rsidRDefault="006459D3">
      <w:pPr>
        <w:kinsoku w:val="0"/>
        <w:overflowPunct w:val="0"/>
        <w:spacing w:line="440" w:lineRule="atLeast"/>
        <w:ind w:firstLineChars="2300" w:firstLine="6440"/>
        <w:jc w:val="left"/>
        <w:rPr>
          <w:rFonts w:ascii="仿宋" w:eastAsia="仿宋" w:hAnsi="仿宋"/>
          <w:bCs/>
          <w:sz w:val="28"/>
          <w:szCs w:val="28"/>
        </w:rPr>
      </w:pPr>
      <w:r>
        <w:rPr>
          <w:rFonts w:ascii="仿宋" w:eastAsia="仿宋" w:hAnsi="仿宋" w:hint="eastAsia"/>
          <w:bCs/>
          <w:sz w:val="28"/>
          <w:szCs w:val="28"/>
        </w:rPr>
        <w:t>日期：</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备注：法定代表人身份证正反面复印件可单独一页，但需加盖企业公章。</w:t>
      </w:r>
    </w:p>
    <w:p w:rsidR="00926B37" w:rsidRDefault="00926B37">
      <w:pPr>
        <w:spacing w:line="480" w:lineRule="exact"/>
        <w:jc w:val="center"/>
        <w:rPr>
          <w:rFonts w:ascii="仿宋" w:eastAsia="仿宋" w:hAnsi="仿宋" w:hint="eastAsia"/>
          <w:b/>
          <w:sz w:val="36"/>
          <w:szCs w:val="36"/>
        </w:rPr>
      </w:pPr>
    </w:p>
    <w:p w:rsidR="00926B37" w:rsidRDefault="00926B37">
      <w:pPr>
        <w:spacing w:line="480" w:lineRule="exact"/>
        <w:jc w:val="center"/>
        <w:rPr>
          <w:rFonts w:ascii="仿宋" w:eastAsia="仿宋" w:hAnsi="仿宋" w:hint="eastAsia"/>
          <w:b/>
          <w:sz w:val="36"/>
          <w:szCs w:val="36"/>
        </w:rPr>
      </w:pPr>
    </w:p>
    <w:p w:rsidR="00272CB7" w:rsidRDefault="006459D3">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4 </w:t>
      </w:r>
      <w:r>
        <w:rPr>
          <w:rFonts w:ascii="仿宋" w:eastAsia="仿宋" w:hAnsi="仿宋" w:hint="eastAsia"/>
          <w:b/>
          <w:sz w:val="36"/>
          <w:szCs w:val="36"/>
        </w:rPr>
        <w:t>法人授权委托书</w:t>
      </w:r>
    </w:p>
    <w:p w:rsidR="00272CB7" w:rsidRDefault="006459D3">
      <w:pPr>
        <w:kinsoku w:val="0"/>
        <w:overflowPunct w:val="0"/>
        <w:spacing w:line="440" w:lineRule="atLeast"/>
        <w:ind w:firstLine="630"/>
        <w:jc w:val="left"/>
        <w:rPr>
          <w:rFonts w:ascii="仿宋" w:eastAsia="仿宋" w:hAnsi="仿宋" w:cs="宋体"/>
          <w:sz w:val="28"/>
          <w:szCs w:val="28"/>
        </w:rPr>
      </w:pPr>
      <w:r>
        <w:rPr>
          <w:rFonts w:ascii="仿宋" w:eastAsia="仿宋" w:hAnsi="仿宋" w:cs="宋体" w:hint="eastAsia"/>
          <w:sz w:val="28"/>
          <w:szCs w:val="28"/>
        </w:rPr>
        <w:t>授权声明：</w:t>
      </w:r>
      <w:r>
        <w:rPr>
          <w:rFonts w:ascii="仿宋" w:eastAsia="仿宋" w:hAnsi="仿宋" w:cs="宋体" w:hint="eastAsia"/>
          <w:sz w:val="28"/>
          <w:szCs w:val="28"/>
          <w:u w:val="single"/>
        </w:rPr>
        <w:t xml:space="preserve"> </w:t>
      </w:r>
      <w:r>
        <w:rPr>
          <w:rFonts w:ascii="仿宋" w:eastAsia="仿宋" w:hAnsi="仿宋" w:hint="eastAsia"/>
          <w:sz w:val="28"/>
          <w:szCs w:val="28"/>
          <w:u w:val="single"/>
        </w:rPr>
        <w:t>（报价单位名称）</w:t>
      </w:r>
      <w:r>
        <w:rPr>
          <w:rFonts w:ascii="仿宋" w:eastAsia="仿宋" w:hAnsi="仿宋" w:hint="eastAsia"/>
          <w:sz w:val="28"/>
          <w:szCs w:val="28"/>
          <w:u w:val="single"/>
        </w:rPr>
        <w:t xml:space="preserve"> </w:t>
      </w:r>
      <w:r>
        <w:rPr>
          <w:rFonts w:ascii="仿宋" w:eastAsia="仿宋" w:hAnsi="仿宋" w:hint="eastAsia"/>
          <w:sz w:val="28"/>
          <w:szCs w:val="28"/>
        </w:rPr>
        <w:t>授权</w:t>
      </w:r>
      <w:r>
        <w:rPr>
          <w:rFonts w:ascii="仿宋" w:eastAsia="仿宋" w:hAnsi="仿宋" w:hint="eastAsia"/>
          <w:sz w:val="28"/>
          <w:szCs w:val="28"/>
          <w:u w:val="single"/>
        </w:rPr>
        <w:t xml:space="preserve"> </w:t>
      </w:r>
      <w:r>
        <w:rPr>
          <w:rFonts w:ascii="仿宋" w:eastAsia="仿宋" w:hAnsi="仿宋" w:hint="eastAsia"/>
          <w:sz w:val="28"/>
          <w:szCs w:val="28"/>
          <w:u w:val="single"/>
        </w:rPr>
        <w:t>（授权代理人）</w:t>
      </w:r>
      <w:r>
        <w:rPr>
          <w:rFonts w:ascii="仿宋" w:eastAsia="仿宋" w:hAnsi="仿宋" w:hint="eastAsia"/>
          <w:sz w:val="28"/>
          <w:szCs w:val="28"/>
          <w:u w:val="single"/>
        </w:rPr>
        <w:t xml:space="preserve"> </w:t>
      </w:r>
      <w:r>
        <w:rPr>
          <w:rFonts w:ascii="仿宋" w:eastAsia="仿宋" w:hAnsi="仿宋" w:hint="eastAsia"/>
          <w:sz w:val="28"/>
          <w:szCs w:val="28"/>
        </w:rPr>
        <w:t>为我公司的代理人，以本公司的名义负责</w:t>
      </w:r>
      <w:r>
        <w:rPr>
          <w:rFonts w:ascii="仿宋" w:eastAsia="仿宋" w:hAnsi="仿宋" w:hint="eastAsia"/>
          <w:bCs/>
          <w:sz w:val="28"/>
          <w:szCs w:val="28"/>
        </w:rPr>
        <w:t>参与</w:t>
      </w:r>
      <w:r>
        <w:rPr>
          <w:rFonts w:ascii="仿宋" w:eastAsia="仿宋" w:hAnsi="仿宋" w:hint="eastAsia"/>
          <w:bCs/>
          <w:sz w:val="28"/>
          <w:szCs w:val="28"/>
          <w:u w:val="single"/>
        </w:rPr>
        <w:t xml:space="preserve">                    </w:t>
      </w:r>
      <w:r>
        <w:rPr>
          <w:rFonts w:ascii="仿宋" w:eastAsia="仿宋" w:hAnsi="仿宋" w:hint="eastAsia"/>
          <w:bCs/>
          <w:sz w:val="28"/>
          <w:szCs w:val="28"/>
        </w:rPr>
        <w:t>项目的报价，该代理人在报价及后续的合同执行过程中，所签署的一切文件及所处理的与我公司有关的一切事务，我公司均予以承认。本授权书于</w:t>
      </w:r>
      <w:r>
        <w:rPr>
          <w:rFonts w:ascii="仿宋" w:eastAsia="仿宋" w:hAnsi="仿宋"/>
          <w:bCs/>
          <w:sz w:val="28"/>
          <w:szCs w:val="28"/>
          <w:u w:val="single"/>
        </w:rPr>
        <w:t xml:space="preserve">      </w:t>
      </w:r>
      <w:r>
        <w:rPr>
          <w:rFonts w:ascii="仿宋" w:eastAsia="仿宋" w:hAnsi="仿宋" w:hint="eastAsia"/>
          <w:bCs/>
          <w:sz w:val="28"/>
          <w:szCs w:val="28"/>
        </w:rPr>
        <w:t>年</w:t>
      </w:r>
      <w:r>
        <w:rPr>
          <w:rFonts w:ascii="仿宋" w:eastAsia="仿宋" w:hAnsi="仿宋"/>
          <w:bCs/>
          <w:sz w:val="28"/>
          <w:szCs w:val="28"/>
          <w:u w:val="single"/>
        </w:rPr>
        <w:t xml:space="preserve">     </w:t>
      </w:r>
      <w:r>
        <w:rPr>
          <w:rFonts w:ascii="仿宋" w:eastAsia="仿宋" w:hAnsi="仿宋" w:hint="eastAsia"/>
          <w:bCs/>
          <w:sz w:val="28"/>
          <w:szCs w:val="28"/>
        </w:rPr>
        <w:t>月</w:t>
      </w:r>
      <w:r>
        <w:rPr>
          <w:rFonts w:ascii="仿宋" w:eastAsia="仿宋" w:hAnsi="仿宋"/>
          <w:bCs/>
          <w:sz w:val="28"/>
          <w:szCs w:val="28"/>
          <w:u w:val="single"/>
        </w:rPr>
        <w:t xml:space="preserve">      </w:t>
      </w:r>
      <w:r>
        <w:rPr>
          <w:rFonts w:ascii="仿宋" w:eastAsia="仿宋" w:hAnsi="仿宋" w:hint="eastAsia"/>
          <w:bCs/>
          <w:sz w:val="28"/>
          <w:szCs w:val="28"/>
        </w:rPr>
        <w:t>日签字之日起生效，特此声明。</w:t>
      </w:r>
    </w:p>
    <w:p w:rsidR="00272CB7" w:rsidRDefault="006459D3">
      <w:pPr>
        <w:kinsoku w:val="0"/>
        <w:overflowPunct w:val="0"/>
        <w:spacing w:line="440" w:lineRule="atLeast"/>
        <w:ind w:firstLineChars="200" w:firstLine="560"/>
        <w:jc w:val="left"/>
        <w:rPr>
          <w:rFonts w:ascii="仿宋" w:eastAsia="仿宋" w:hAnsi="仿宋" w:cs="宋体"/>
          <w:sz w:val="28"/>
          <w:szCs w:val="28"/>
        </w:rPr>
      </w:pPr>
      <w:r>
        <w:rPr>
          <w:rFonts w:ascii="仿宋" w:eastAsia="仿宋" w:hAnsi="仿宋" w:cs="宋体" w:hint="eastAsia"/>
          <w:sz w:val="28"/>
          <w:szCs w:val="28"/>
        </w:rPr>
        <w:t>代理人无转委托权，特此委托。</w:t>
      </w:r>
    </w:p>
    <w:p w:rsidR="00272CB7" w:rsidRDefault="00272CB7">
      <w:pPr>
        <w:kinsoku w:val="0"/>
        <w:overflowPunct w:val="0"/>
        <w:spacing w:line="440" w:lineRule="atLeast"/>
        <w:ind w:firstLineChars="200" w:firstLine="560"/>
        <w:jc w:val="left"/>
        <w:rPr>
          <w:rFonts w:ascii="仿宋" w:eastAsia="仿宋" w:hAnsi="仿宋" w:cs="宋体"/>
          <w:sz w:val="28"/>
          <w:szCs w:val="28"/>
        </w:rPr>
      </w:pP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272CB7">
        <w:trPr>
          <w:trHeight w:val="3940"/>
        </w:trPr>
        <w:tc>
          <w:tcPr>
            <w:tcW w:w="2500" w:type="pct"/>
          </w:tcPr>
          <w:p w:rsidR="00272CB7" w:rsidRDefault="006459D3">
            <w:pPr>
              <w:spacing w:line="440" w:lineRule="atLeast"/>
              <w:rPr>
                <w:rFonts w:ascii="仿宋" w:eastAsia="仿宋" w:hAnsi="仿宋"/>
                <w:sz w:val="28"/>
                <w:szCs w:val="28"/>
              </w:rPr>
            </w:pPr>
            <w:r>
              <w:rPr>
                <w:rFonts w:ascii="仿宋" w:eastAsia="仿宋" w:hAnsi="仿宋" w:hint="eastAsia"/>
                <w:sz w:val="28"/>
                <w:szCs w:val="28"/>
              </w:rPr>
              <w:t>身份证复印件</w:t>
            </w:r>
          </w:p>
        </w:tc>
        <w:tc>
          <w:tcPr>
            <w:tcW w:w="2500" w:type="pct"/>
          </w:tcPr>
          <w:p w:rsidR="00272CB7" w:rsidRDefault="00272CB7">
            <w:pPr>
              <w:spacing w:line="440" w:lineRule="atLeast"/>
              <w:rPr>
                <w:rFonts w:ascii="仿宋" w:eastAsia="仿宋" w:hAnsi="仿宋"/>
                <w:sz w:val="28"/>
                <w:szCs w:val="28"/>
              </w:rPr>
            </w:pPr>
          </w:p>
        </w:tc>
      </w:tr>
    </w:tbl>
    <w:p w:rsidR="00272CB7" w:rsidRDefault="00272CB7">
      <w:pPr>
        <w:spacing w:line="440" w:lineRule="atLeast"/>
        <w:ind w:firstLine="420"/>
        <w:rPr>
          <w:rFonts w:ascii="仿宋" w:eastAsia="仿宋" w:hAnsi="仿宋"/>
          <w:sz w:val="28"/>
          <w:szCs w:val="28"/>
        </w:rPr>
      </w:pPr>
    </w:p>
    <w:p w:rsidR="00272CB7" w:rsidRDefault="006459D3">
      <w:pPr>
        <w:kinsoku w:val="0"/>
        <w:overflowPunct w:val="0"/>
        <w:spacing w:line="440" w:lineRule="atLeast"/>
        <w:ind w:firstLineChars="1500" w:firstLine="4200"/>
        <w:jc w:val="left"/>
        <w:rPr>
          <w:rFonts w:ascii="仿宋" w:eastAsia="仿宋" w:hAnsi="仿宋"/>
          <w:bCs/>
          <w:sz w:val="28"/>
          <w:szCs w:val="28"/>
        </w:rPr>
      </w:pPr>
      <w:r>
        <w:rPr>
          <w:rFonts w:ascii="仿宋" w:eastAsia="仿宋" w:hAnsi="仿宋" w:hint="eastAsia"/>
          <w:bCs/>
          <w:sz w:val="28"/>
          <w:szCs w:val="28"/>
        </w:rPr>
        <w:t>报价单位（公章）：</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r>
        <w:rPr>
          <w:rFonts w:ascii="仿宋" w:eastAsia="仿宋" w:hAnsi="仿宋"/>
          <w:bCs/>
          <w:sz w:val="28"/>
          <w:szCs w:val="28"/>
          <w:u w:val="single"/>
        </w:rPr>
        <w:t xml:space="preserve">    </w:t>
      </w:r>
    </w:p>
    <w:p w:rsidR="00272CB7" w:rsidRDefault="006459D3">
      <w:pPr>
        <w:kinsoku w:val="0"/>
        <w:overflowPunct w:val="0"/>
        <w:spacing w:line="440" w:lineRule="atLeast"/>
        <w:ind w:firstLineChars="1500" w:firstLine="4200"/>
        <w:jc w:val="left"/>
        <w:rPr>
          <w:rFonts w:ascii="仿宋" w:eastAsia="仿宋" w:hAnsi="仿宋"/>
          <w:bCs/>
          <w:sz w:val="28"/>
          <w:szCs w:val="28"/>
          <w:u w:val="single"/>
        </w:rPr>
      </w:pPr>
      <w:r>
        <w:rPr>
          <w:rFonts w:ascii="仿宋" w:eastAsia="仿宋" w:hAnsi="仿宋" w:hint="eastAsia"/>
          <w:bCs/>
          <w:sz w:val="28"/>
          <w:szCs w:val="28"/>
        </w:rPr>
        <w:t>授权代理人签字：</w:t>
      </w:r>
      <w:r>
        <w:rPr>
          <w:rFonts w:ascii="仿宋" w:eastAsia="仿宋" w:hAnsi="仿宋"/>
          <w:bCs/>
          <w:sz w:val="28"/>
          <w:szCs w:val="28"/>
          <w:u w:val="single"/>
        </w:rPr>
        <w:t xml:space="preserve">                 </w:t>
      </w:r>
      <w:r>
        <w:rPr>
          <w:rFonts w:ascii="仿宋" w:eastAsia="仿宋" w:hAnsi="仿宋" w:hint="eastAsia"/>
          <w:bCs/>
          <w:sz w:val="28"/>
          <w:szCs w:val="28"/>
          <w:u w:val="single"/>
        </w:rPr>
        <w:t xml:space="preserve">            </w:t>
      </w:r>
    </w:p>
    <w:p w:rsidR="00272CB7" w:rsidRDefault="00272CB7">
      <w:pPr>
        <w:kinsoku w:val="0"/>
        <w:overflowPunct w:val="0"/>
        <w:spacing w:line="440" w:lineRule="atLeast"/>
        <w:rPr>
          <w:rFonts w:ascii="仿宋" w:eastAsia="仿宋" w:hAnsi="仿宋" w:cs="宋体"/>
          <w:spacing w:val="-4"/>
          <w:sz w:val="28"/>
          <w:szCs w:val="28"/>
        </w:rPr>
      </w:pPr>
    </w:p>
    <w:p w:rsidR="00272CB7" w:rsidRDefault="006459D3">
      <w:pPr>
        <w:pStyle w:val="24"/>
        <w:keepNext w:val="0"/>
        <w:keepLines w:val="0"/>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备注：</w:t>
      </w:r>
      <w:r>
        <w:rPr>
          <w:rFonts w:ascii="仿宋" w:eastAsia="仿宋" w:hAnsi="仿宋" w:cs="宋体" w:hint="eastAsia"/>
          <w:b w:val="0"/>
          <w:bCs/>
          <w:sz w:val="28"/>
          <w:szCs w:val="28"/>
        </w:rPr>
        <w:t>1</w:t>
      </w:r>
      <w:r>
        <w:rPr>
          <w:rFonts w:ascii="仿宋" w:eastAsia="仿宋" w:hAnsi="仿宋" w:cs="宋体" w:hint="eastAsia"/>
          <w:b w:val="0"/>
          <w:bCs/>
          <w:sz w:val="28"/>
          <w:szCs w:val="28"/>
        </w:rPr>
        <w:t>、报价人为企业法定代表人，则本附件不需要提供。</w:t>
      </w:r>
    </w:p>
    <w:p w:rsidR="00272CB7" w:rsidRDefault="006459D3">
      <w:pPr>
        <w:pStyle w:val="24"/>
        <w:keepNext w:val="0"/>
        <w:keepLines w:val="0"/>
        <w:numPr>
          <w:ilvl w:val="0"/>
          <w:numId w:val="11"/>
        </w:numPr>
        <w:kinsoku w:val="0"/>
        <w:overflowPunct w:val="0"/>
        <w:adjustRightInd/>
        <w:spacing w:before="0" w:after="0" w:line="440" w:lineRule="atLeast"/>
        <w:jc w:val="both"/>
        <w:rPr>
          <w:rFonts w:ascii="仿宋" w:eastAsia="仿宋" w:hAnsi="仿宋" w:cs="宋体"/>
          <w:b w:val="0"/>
          <w:bCs/>
          <w:sz w:val="28"/>
          <w:szCs w:val="28"/>
        </w:rPr>
      </w:pPr>
      <w:r>
        <w:rPr>
          <w:rFonts w:ascii="仿宋" w:eastAsia="仿宋" w:hAnsi="仿宋" w:cs="宋体" w:hint="eastAsia"/>
          <w:b w:val="0"/>
          <w:bCs/>
          <w:sz w:val="28"/>
          <w:szCs w:val="28"/>
        </w:rPr>
        <w:t>授权代理人身份证正反面复印件可单独一页，但需加盖企业公章。</w:t>
      </w:r>
    </w:p>
    <w:p w:rsidR="00926B37" w:rsidRDefault="00926B37">
      <w:pPr>
        <w:spacing w:line="480" w:lineRule="exact"/>
        <w:jc w:val="center"/>
        <w:rPr>
          <w:rFonts w:ascii="仿宋" w:eastAsia="仿宋" w:hAnsi="仿宋" w:hint="eastAsia"/>
          <w:b/>
          <w:sz w:val="36"/>
          <w:szCs w:val="36"/>
        </w:rPr>
      </w:pPr>
    </w:p>
    <w:p w:rsidR="00926B37" w:rsidRDefault="00926B37">
      <w:pPr>
        <w:spacing w:line="480" w:lineRule="exact"/>
        <w:jc w:val="center"/>
        <w:rPr>
          <w:rFonts w:ascii="仿宋" w:eastAsia="仿宋" w:hAnsi="仿宋" w:hint="eastAsia"/>
          <w:b/>
          <w:sz w:val="36"/>
          <w:szCs w:val="36"/>
        </w:rPr>
      </w:pPr>
    </w:p>
    <w:p w:rsidR="00272CB7" w:rsidRDefault="006459D3">
      <w:pPr>
        <w:spacing w:line="480" w:lineRule="exac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5  </w:t>
      </w:r>
      <w:r>
        <w:rPr>
          <w:rFonts w:ascii="仿宋" w:eastAsia="仿宋" w:hAnsi="仿宋" w:hint="eastAsia"/>
          <w:b/>
          <w:sz w:val="36"/>
          <w:szCs w:val="36"/>
        </w:rPr>
        <w:t>关于资格的声明函</w:t>
      </w:r>
    </w:p>
    <w:p w:rsidR="00272CB7" w:rsidRDefault="00272CB7">
      <w:pPr>
        <w:kinsoku w:val="0"/>
        <w:overflowPunct w:val="0"/>
        <w:spacing w:line="440" w:lineRule="atLeast"/>
        <w:jc w:val="left"/>
        <w:rPr>
          <w:rFonts w:ascii="仿宋" w:eastAsia="仿宋" w:hAnsi="仿宋" w:cs="宋体"/>
          <w:spacing w:val="-4"/>
          <w:sz w:val="28"/>
          <w:szCs w:val="28"/>
        </w:rPr>
      </w:pPr>
    </w:p>
    <w:p w:rsidR="00272CB7" w:rsidRDefault="006459D3">
      <w:pPr>
        <w:kinsoku w:val="0"/>
        <w:overflowPunct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致：厦门海发环保能源股份有限公司</w:t>
      </w:r>
    </w:p>
    <w:p w:rsidR="00272CB7" w:rsidRDefault="006459D3">
      <w:pPr>
        <w:kinsoku w:val="0"/>
        <w:overflowPunct w:val="0"/>
        <w:spacing w:line="440" w:lineRule="atLeast"/>
        <w:ind w:firstLineChars="300" w:firstLine="840"/>
        <w:rPr>
          <w:rFonts w:ascii="仿宋" w:eastAsia="仿宋" w:hAnsi="仿宋"/>
          <w:sz w:val="28"/>
          <w:szCs w:val="28"/>
        </w:rPr>
      </w:pPr>
      <w:r>
        <w:rPr>
          <w:rFonts w:ascii="仿宋" w:eastAsia="仿宋" w:hAnsi="仿宋" w:hint="eastAsia"/>
          <w:sz w:val="28"/>
          <w:szCs w:val="28"/>
        </w:rPr>
        <w:t>关于贵司</w:t>
      </w:r>
      <w:r>
        <w:rPr>
          <w:rFonts w:ascii="仿宋" w:eastAsia="仿宋" w:hAnsi="仿宋" w:cs="宋体" w:hint="eastAsia"/>
          <w:sz w:val="28"/>
          <w:szCs w:val="28"/>
          <w:u w:val="single"/>
        </w:rPr>
        <w:t xml:space="preserve"> </w:t>
      </w:r>
      <w:r>
        <w:rPr>
          <w:rFonts w:ascii="仿宋" w:eastAsia="仿宋" w:hAnsi="仿宋" w:hint="eastAsia"/>
          <w:bCs/>
          <w:sz w:val="28"/>
          <w:szCs w:val="28"/>
          <w:u w:val="single"/>
        </w:rPr>
        <w:t xml:space="preserve">               </w:t>
      </w:r>
      <w:r>
        <w:rPr>
          <w:rFonts w:ascii="仿宋" w:eastAsia="仿宋" w:hAnsi="仿宋" w:cs="宋体" w:hint="eastAsia"/>
          <w:sz w:val="28"/>
          <w:szCs w:val="28"/>
          <w:u w:val="single"/>
        </w:rPr>
        <w:t xml:space="preserve"> </w:t>
      </w:r>
      <w:r>
        <w:rPr>
          <w:rFonts w:ascii="仿宋" w:eastAsia="仿宋" w:hAnsi="仿宋" w:hint="eastAsia"/>
          <w:sz w:val="28"/>
          <w:szCs w:val="28"/>
        </w:rPr>
        <w:t>项目的报价邀请，本签字人愿意参加报价，</w:t>
      </w:r>
      <w:proofErr w:type="gramStart"/>
      <w:r>
        <w:rPr>
          <w:rFonts w:ascii="仿宋" w:eastAsia="仿宋" w:hAnsi="仿宋" w:hint="eastAsia"/>
          <w:sz w:val="28"/>
          <w:szCs w:val="28"/>
        </w:rPr>
        <w:t>提供磋商</w:t>
      </w:r>
      <w:proofErr w:type="gramEnd"/>
      <w:r>
        <w:rPr>
          <w:rFonts w:ascii="仿宋" w:eastAsia="仿宋" w:hAnsi="仿宋" w:hint="eastAsia"/>
          <w:sz w:val="28"/>
          <w:szCs w:val="28"/>
        </w:rPr>
        <w:t>文件中规定的</w:t>
      </w:r>
      <w:r>
        <w:rPr>
          <w:rFonts w:ascii="仿宋" w:eastAsia="仿宋" w:hAnsi="仿宋" w:cs="宋体" w:hint="eastAsia"/>
          <w:sz w:val="28"/>
          <w:szCs w:val="28"/>
          <w:u w:val="single"/>
        </w:rPr>
        <w:t xml:space="preserve"> </w:t>
      </w:r>
      <w:r>
        <w:rPr>
          <w:rFonts w:ascii="仿宋" w:eastAsia="仿宋" w:hAnsi="仿宋" w:hint="eastAsia"/>
          <w:bCs/>
          <w:sz w:val="28"/>
          <w:szCs w:val="28"/>
          <w:u w:val="single"/>
        </w:rPr>
        <w:t xml:space="preserve">            </w:t>
      </w:r>
      <w:r>
        <w:rPr>
          <w:rFonts w:ascii="仿宋" w:eastAsia="仿宋" w:hAnsi="仿宋" w:hint="eastAsia"/>
          <w:bCs/>
          <w:sz w:val="28"/>
          <w:szCs w:val="28"/>
        </w:rPr>
        <w:t>项目</w:t>
      </w:r>
      <w:r>
        <w:rPr>
          <w:rFonts w:ascii="仿宋" w:eastAsia="仿宋" w:hAnsi="仿宋" w:cs="宋体" w:hint="eastAsia"/>
          <w:sz w:val="28"/>
          <w:szCs w:val="28"/>
        </w:rPr>
        <w:t>的相关</w:t>
      </w:r>
      <w:r>
        <w:rPr>
          <w:rFonts w:ascii="仿宋" w:eastAsia="仿宋" w:hAnsi="仿宋" w:hint="eastAsia"/>
          <w:sz w:val="28"/>
          <w:szCs w:val="28"/>
        </w:rPr>
        <w:t>服务，并证明提交的下列文件和说明是准确的和真实的。</w:t>
      </w:r>
    </w:p>
    <w:p w:rsidR="00272CB7" w:rsidRDefault="006459D3">
      <w:pPr>
        <w:pStyle w:val="af9"/>
        <w:autoSpaceDE w:val="0"/>
        <w:autoSpaceDN w:val="0"/>
        <w:spacing w:line="440" w:lineRule="atLeast"/>
        <w:ind w:firstLineChars="0" w:firstLine="0"/>
        <w:textAlignment w:val="baseline"/>
        <w:rPr>
          <w:rFonts w:ascii="仿宋" w:eastAsia="仿宋" w:hAnsi="仿宋" w:cs="仿宋_GB2312"/>
          <w:sz w:val="28"/>
          <w:szCs w:val="28"/>
        </w:rPr>
      </w:pPr>
      <w:r>
        <w:rPr>
          <w:rFonts w:ascii="仿宋" w:eastAsia="仿宋" w:hAnsi="仿宋" w:cs="宋体" w:hint="eastAsia"/>
          <w:sz w:val="28"/>
          <w:szCs w:val="28"/>
        </w:rPr>
        <w:t>1</w:t>
      </w:r>
      <w:r>
        <w:rPr>
          <w:rFonts w:ascii="仿宋" w:eastAsia="仿宋" w:hAnsi="仿宋" w:cs="宋体" w:hint="eastAsia"/>
          <w:sz w:val="28"/>
          <w:szCs w:val="28"/>
        </w:rPr>
        <w:t>、响应采购、参加报价竞争的系具有独立法人资格或经其授权具有独立报价能力，拥有中国保险监督管理委员会批准开展保险业务资格、地处厦门市的财产保险市级分公司或分公司以上级别机构。且</w:t>
      </w:r>
      <w:r>
        <w:rPr>
          <w:rFonts w:ascii="仿宋" w:eastAsia="仿宋" w:hAnsi="仿宋" w:cs="仿宋_GB2312" w:hint="eastAsia"/>
          <w:sz w:val="28"/>
          <w:szCs w:val="28"/>
        </w:rPr>
        <w:t>具有独立订立合同的权力。</w:t>
      </w:r>
    </w:p>
    <w:p w:rsidR="00272CB7" w:rsidRDefault="006459D3">
      <w:pPr>
        <w:pStyle w:val="af9"/>
        <w:numPr>
          <w:ilvl w:val="0"/>
          <w:numId w:val="12"/>
        </w:numPr>
        <w:autoSpaceDE w:val="0"/>
        <w:autoSpaceDN w:val="0"/>
        <w:spacing w:line="440" w:lineRule="atLeast"/>
        <w:ind w:left="0" w:firstLineChars="0" w:firstLine="0"/>
        <w:textAlignment w:val="baseline"/>
        <w:rPr>
          <w:rFonts w:ascii="仿宋" w:eastAsia="仿宋" w:hAnsi="仿宋" w:cs="仿宋_GB2312"/>
          <w:sz w:val="28"/>
          <w:szCs w:val="28"/>
        </w:rPr>
      </w:pPr>
      <w:r>
        <w:rPr>
          <w:rFonts w:ascii="仿宋" w:eastAsia="仿宋" w:hAnsi="仿宋" w:cs="仿宋_GB2312" w:hint="eastAsia"/>
          <w:sz w:val="28"/>
          <w:szCs w:val="28"/>
        </w:rPr>
        <w:t>报价人提供法定代表人身份证明书，若非企业法定代表人签字报价需提交法人授权委托书。</w:t>
      </w:r>
    </w:p>
    <w:p w:rsidR="00272CB7" w:rsidRDefault="006459D3">
      <w:pPr>
        <w:pStyle w:val="ae"/>
        <w:shd w:val="clear" w:color="auto" w:fill="FFFFFF"/>
        <w:kinsoku w:val="0"/>
        <w:overflowPunct w:val="0"/>
        <w:autoSpaceDE w:val="0"/>
        <w:autoSpaceDN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3</w:t>
      </w:r>
      <w:r>
        <w:rPr>
          <w:rFonts w:ascii="仿宋" w:eastAsia="仿宋" w:hAnsi="仿宋" w:cs="宋体" w:hint="eastAsia"/>
          <w:spacing w:val="-4"/>
          <w:sz w:val="28"/>
          <w:szCs w:val="28"/>
        </w:rPr>
        <w:t>、财务要求：</w:t>
      </w:r>
      <w:r>
        <w:rPr>
          <w:rFonts w:ascii="仿宋" w:eastAsia="仿宋" w:hAnsi="仿宋" w:cs="宋体" w:hint="eastAsia"/>
          <w:sz w:val="28"/>
          <w:szCs w:val="28"/>
          <w:shd w:val="clear" w:color="auto" w:fill="FFFFFF"/>
        </w:rPr>
        <w:t>具有良好的银行资信和商业信誉，没有处于被责令停业或破产状态，且资产未被重组、接管和冻结。</w:t>
      </w:r>
    </w:p>
    <w:p w:rsidR="00272CB7" w:rsidRDefault="006459D3">
      <w:pPr>
        <w:pStyle w:val="ae"/>
        <w:shd w:val="clear" w:color="auto" w:fill="FFFFFF"/>
        <w:kinsoku w:val="0"/>
        <w:overflowPunct w:val="0"/>
        <w:autoSpaceDE w:val="0"/>
        <w:autoSpaceDN w:val="0"/>
        <w:spacing w:line="440" w:lineRule="atLeast"/>
        <w:jc w:val="left"/>
        <w:rPr>
          <w:rFonts w:ascii="仿宋" w:eastAsia="仿宋" w:hAnsi="仿宋" w:cs="宋体"/>
          <w:spacing w:val="-4"/>
          <w:sz w:val="28"/>
          <w:szCs w:val="28"/>
        </w:rPr>
      </w:pPr>
      <w:r>
        <w:rPr>
          <w:rFonts w:ascii="仿宋" w:eastAsia="仿宋" w:hAnsi="仿宋" w:cs="宋体" w:hint="eastAsia"/>
          <w:spacing w:val="-4"/>
          <w:sz w:val="28"/>
          <w:szCs w:val="28"/>
        </w:rPr>
        <w:t>4</w:t>
      </w:r>
      <w:r>
        <w:rPr>
          <w:rFonts w:ascii="仿宋" w:eastAsia="仿宋" w:hAnsi="仿宋" w:cs="宋体" w:hint="eastAsia"/>
          <w:spacing w:val="-4"/>
          <w:sz w:val="28"/>
          <w:szCs w:val="28"/>
        </w:rPr>
        <w:t>、</w:t>
      </w:r>
      <w:r>
        <w:rPr>
          <w:rFonts w:ascii="仿宋" w:eastAsia="仿宋" w:hAnsi="仿宋" w:cs="宋体" w:hint="eastAsia"/>
          <w:spacing w:val="-4"/>
          <w:sz w:val="28"/>
          <w:szCs w:val="28"/>
        </w:rPr>
        <w:t>信誉要求：报价人没有被国家、福建省省级有关部门及厦门市有关部门暂停招报价或市场准入资格且在公示处罚期内。</w:t>
      </w:r>
    </w:p>
    <w:p w:rsidR="00272CB7" w:rsidRDefault="006459D3">
      <w:pPr>
        <w:kinsoku w:val="0"/>
        <w:overflowPunct w:val="0"/>
        <w:spacing w:line="440" w:lineRule="atLeast"/>
        <w:rPr>
          <w:rFonts w:ascii="仿宋" w:eastAsia="仿宋" w:hAnsi="仿宋"/>
          <w:sz w:val="28"/>
          <w:szCs w:val="28"/>
        </w:rPr>
      </w:pPr>
      <w:r>
        <w:rPr>
          <w:rFonts w:ascii="仿宋" w:eastAsia="仿宋" w:hAnsi="仿宋" w:hint="eastAsia"/>
          <w:b/>
          <w:sz w:val="28"/>
          <w:szCs w:val="28"/>
        </w:rPr>
        <w:t>注：第</w:t>
      </w:r>
      <w:r>
        <w:rPr>
          <w:rFonts w:ascii="仿宋" w:eastAsia="仿宋" w:hAnsi="仿宋" w:hint="eastAsia"/>
          <w:b/>
          <w:sz w:val="28"/>
          <w:szCs w:val="28"/>
        </w:rPr>
        <w:t>3</w:t>
      </w:r>
      <w:r>
        <w:rPr>
          <w:rFonts w:ascii="仿宋" w:eastAsia="仿宋" w:hAnsi="仿宋" w:hint="eastAsia"/>
          <w:b/>
          <w:sz w:val="28"/>
          <w:szCs w:val="28"/>
        </w:rPr>
        <w:t>、</w:t>
      </w:r>
      <w:r>
        <w:rPr>
          <w:rFonts w:ascii="仿宋" w:eastAsia="仿宋" w:hAnsi="仿宋" w:hint="eastAsia"/>
          <w:sz w:val="28"/>
          <w:szCs w:val="28"/>
        </w:rPr>
        <w:t>4</w:t>
      </w:r>
      <w:r>
        <w:rPr>
          <w:rFonts w:ascii="仿宋" w:eastAsia="仿宋" w:hAnsi="仿宋" w:hint="eastAsia"/>
          <w:b/>
          <w:sz w:val="28"/>
          <w:szCs w:val="28"/>
        </w:rPr>
        <w:t>项无需提供证明文件，但若采购方发现报价人违反该条款，采购方有权拒绝其报价及后续的相应事宜。对用户方造成的相应损失，则由该报价单位负责。</w:t>
      </w:r>
    </w:p>
    <w:p w:rsidR="00272CB7" w:rsidRDefault="00272CB7">
      <w:pPr>
        <w:kinsoku w:val="0"/>
        <w:overflowPunct w:val="0"/>
        <w:spacing w:line="440" w:lineRule="atLeast"/>
        <w:ind w:firstLineChars="2000" w:firstLine="5600"/>
        <w:rPr>
          <w:rFonts w:ascii="仿宋" w:eastAsia="仿宋" w:hAnsi="仿宋"/>
          <w:sz w:val="28"/>
          <w:szCs w:val="28"/>
        </w:rPr>
      </w:pPr>
    </w:p>
    <w:p w:rsidR="00272CB7" w:rsidRDefault="006459D3">
      <w:pPr>
        <w:kinsoku w:val="0"/>
        <w:overflowPunct w:val="0"/>
        <w:spacing w:line="440" w:lineRule="atLeast"/>
        <w:ind w:firstLineChars="1500" w:firstLine="4200"/>
        <w:rPr>
          <w:rFonts w:ascii="仿宋" w:eastAsia="仿宋" w:hAnsi="仿宋" w:cs="宋体"/>
          <w:spacing w:val="-4"/>
          <w:sz w:val="28"/>
          <w:szCs w:val="28"/>
          <w:u w:val="single"/>
        </w:rPr>
      </w:pPr>
      <w:r>
        <w:rPr>
          <w:rFonts w:ascii="仿宋" w:eastAsia="仿宋" w:hAnsi="仿宋" w:hint="eastAsia"/>
          <w:bCs/>
          <w:sz w:val="28"/>
          <w:szCs w:val="28"/>
        </w:rPr>
        <w:t>报价单位（盖公章）：</w:t>
      </w:r>
      <w:r>
        <w:rPr>
          <w:rFonts w:ascii="仿宋" w:eastAsia="仿宋" w:hAnsi="仿宋" w:cs="宋体" w:hint="eastAsia"/>
          <w:spacing w:val="-4"/>
          <w:sz w:val="28"/>
          <w:szCs w:val="28"/>
          <w:u w:val="single"/>
        </w:rPr>
        <w:t xml:space="preserve">                            </w:t>
      </w:r>
    </w:p>
    <w:p w:rsidR="00272CB7" w:rsidRDefault="006459D3">
      <w:pPr>
        <w:kinsoku w:val="0"/>
        <w:overflowPunct w:val="0"/>
        <w:spacing w:line="440" w:lineRule="atLeast"/>
        <w:rPr>
          <w:rFonts w:ascii="仿宋" w:eastAsia="仿宋" w:hAnsi="仿宋" w:cs="宋体"/>
          <w:spacing w:val="-4"/>
          <w:sz w:val="28"/>
          <w:szCs w:val="28"/>
          <w:u w:val="single"/>
        </w:rPr>
      </w:pPr>
      <w:r>
        <w:rPr>
          <w:rFonts w:ascii="仿宋" w:eastAsia="仿宋" w:hAnsi="仿宋" w:cs="宋体" w:hint="eastAsia"/>
          <w:spacing w:val="-4"/>
          <w:sz w:val="28"/>
          <w:szCs w:val="28"/>
        </w:rPr>
        <w:t xml:space="preserve">                            </w:t>
      </w:r>
      <w:r>
        <w:rPr>
          <w:rFonts w:ascii="仿宋" w:eastAsia="仿宋" w:hAnsi="仿宋" w:cs="宋体" w:hint="eastAsia"/>
          <w:spacing w:val="-4"/>
          <w:sz w:val="28"/>
          <w:szCs w:val="28"/>
        </w:rPr>
        <w:t>法定代表人或授权代理人（签字或盖章）：</w:t>
      </w:r>
      <w:r>
        <w:rPr>
          <w:rFonts w:ascii="仿宋" w:eastAsia="仿宋" w:hAnsi="仿宋" w:cs="宋体" w:hint="eastAsia"/>
          <w:spacing w:val="-4"/>
          <w:sz w:val="28"/>
          <w:szCs w:val="28"/>
          <w:u w:val="single"/>
        </w:rPr>
        <w:t xml:space="preserve">            </w:t>
      </w:r>
    </w:p>
    <w:p w:rsidR="00926B37" w:rsidRDefault="00926B37">
      <w:pPr>
        <w:kinsoku w:val="0"/>
        <w:overflowPunct w:val="0"/>
        <w:spacing w:line="440" w:lineRule="atLeast"/>
        <w:jc w:val="center"/>
        <w:rPr>
          <w:rFonts w:ascii="仿宋" w:eastAsia="仿宋" w:hAnsi="仿宋" w:hint="eastAsia"/>
          <w:b/>
          <w:sz w:val="36"/>
          <w:szCs w:val="36"/>
        </w:rPr>
      </w:pPr>
    </w:p>
    <w:p w:rsidR="00926B37" w:rsidRDefault="00926B37">
      <w:pPr>
        <w:kinsoku w:val="0"/>
        <w:overflowPunct w:val="0"/>
        <w:spacing w:line="440" w:lineRule="atLeast"/>
        <w:jc w:val="center"/>
        <w:rPr>
          <w:rFonts w:ascii="仿宋" w:eastAsia="仿宋" w:hAnsi="仿宋" w:hint="eastAsia"/>
          <w:b/>
          <w:sz w:val="36"/>
          <w:szCs w:val="36"/>
        </w:rPr>
      </w:pPr>
    </w:p>
    <w:p w:rsidR="00272CB7" w:rsidRDefault="006459D3">
      <w:pPr>
        <w:kinsoku w:val="0"/>
        <w:overflowPunct w:val="0"/>
        <w:spacing w:line="440" w:lineRule="atLeast"/>
        <w:jc w:val="center"/>
        <w:rPr>
          <w:rFonts w:ascii="仿宋" w:eastAsia="仿宋" w:hAnsi="仿宋"/>
          <w:b/>
          <w:sz w:val="36"/>
          <w:szCs w:val="36"/>
        </w:rPr>
      </w:pPr>
      <w:r>
        <w:rPr>
          <w:rFonts w:ascii="仿宋" w:eastAsia="仿宋" w:hAnsi="仿宋" w:hint="eastAsia"/>
          <w:b/>
          <w:sz w:val="36"/>
          <w:szCs w:val="36"/>
        </w:rPr>
        <w:lastRenderedPageBreak/>
        <w:t>附件</w:t>
      </w:r>
      <w:r>
        <w:rPr>
          <w:rFonts w:ascii="仿宋" w:eastAsia="仿宋" w:hAnsi="仿宋" w:hint="eastAsia"/>
          <w:b/>
          <w:sz w:val="36"/>
          <w:szCs w:val="36"/>
        </w:rPr>
        <w:t xml:space="preserve">6  </w:t>
      </w:r>
      <w:r>
        <w:rPr>
          <w:rFonts w:ascii="仿宋" w:eastAsia="仿宋" w:hAnsi="仿宋" w:hint="eastAsia"/>
          <w:b/>
          <w:sz w:val="36"/>
          <w:szCs w:val="36"/>
        </w:rPr>
        <w:t>报价人廉洁承诺书</w:t>
      </w:r>
    </w:p>
    <w:p w:rsidR="00272CB7" w:rsidRDefault="006459D3">
      <w:pPr>
        <w:kinsoku w:val="0"/>
        <w:overflowPunct w:val="0"/>
        <w:spacing w:line="440" w:lineRule="atLeast"/>
        <w:ind w:firstLineChars="200" w:firstLine="480"/>
        <w:jc w:val="left"/>
        <w:rPr>
          <w:rFonts w:ascii="仿宋" w:eastAsia="仿宋" w:hAnsi="仿宋"/>
          <w:sz w:val="24"/>
          <w:szCs w:val="24"/>
        </w:rPr>
      </w:pPr>
      <w:r>
        <w:rPr>
          <w:rFonts w:ascii="仿宋" w:eastAsia="仿宋" w:hAnsi="仿宋" w:hint="eastAsia"/>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仿宋" w:eastAsia="仿宋" w:hAnsi="仿宋"/>
          <w:sz w:val="24"/>
          <w:szCs w:val="24"/>
        </w:rPr>
        <w:t xml:space="preserve"> </w:t>
      </w:r>
    </w:p>
    <w:p w:rsidR="00272CB7" w:rsidRDefault="006459D3">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自觉遵守国家法律、法规，按照《中国共产党纪律处分条例》、《中华人民共和国反不正当竞争法》、《关于禁止商业贿赂行为的暂行规定》以及有关要求进行各项业务活动。</w:t>
      </w:r>
    </w:p>
    <w:p w:rsidR="00272CB7" w:rsidRDefault="006459D3">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hint="eastAsia"/>
          <w:sz w:val="24"/>
          <w:szCs w:val="24"/>
        </w:rPr>
        <w:t>不向采购方的工作人员及其亲属馈赠礼金、礼品（含有价证券）；不向采购方的工作人员提供任何应由其个人支付报酬的劳务和其它服务；不为采购方的工作人员</w:t>
      </w:r>
      <w:r>
        <w:rPr>
          <w:rFonts w:ascii="仿宋" w:eastAsia="仿宋" w:hAnsi="仿宋" w:hint="eastAsia"/>
          <w:sz w:val="24"/>
          <w:szCs w:val="24"/>
        </w:rPr>
        <w:t>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272CB7" w:rsidRDefault="006459D3">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proofErr w:type="gramStart"/>
      <w:r>
        <w:rPr>
          <w:rFonts w:ascii="仿宋" w:eastAsia="仿宋" w:hAnsi="仿宋" w:hint="eastAsia"/>
          <w:sz w:val="24"/>
          <w:szCs w:val="24"/>
        </w:rPr>
        <w:t>不</w:t>
      </w:r>
      <w:proofErr w:type="gramEnd"/>
      <w:r>
        <w:rPr>
          <w:rFonts w:ascii="仿宋" w:eastAsia="仿宋" w:hAnsi="仿宋" w:hint="eastAsia"/>
          <w:sz w:val="24"/>
          <w:szCs w:val="24"/>
        </w:rPr>
        <w:t>与其他经营者串通报价和报价，不排挤其他经营者的公平竞争，损害其他经营者的合法权益；不在项目的预决算编制工作中弄虚作假、高估冒算。</w:t>
      </w:r>
    </w:p>
    <w:p w:rsidR="00272CB7" w:rsidRDefault="006459D3">
      <w:pPr>
        <w:numPr>
          <w:ilvl w:val="0"/>
          <w:numId w:val="13"/>
        </w:numPr>
        <w:kinsoku w:val="0"/>
        <w:overflowPunct w:val="0"/>
        <w:autoSpaceDE w:val="0"/>
        <w:autoSpaceDN w:val="0"/>
        <w:spacing w:line="440" w:lineRule="atLeast"/>
        <w:jc w:val="left"/>
        <w:textAlignment w:val="baseline"/>
        <w:rPr>
          <w:rFonts w:ascii="仿宋" w:eastAsia="仿宋" w:hAnsi="仿宋" w:cs="宋体"/>
          <w:sz w:val="24"/>
          <w:szCs w:val="24"/>
        </w:rPr>
      </w:pPr>
      <w:r>
        <w:rPr>
          <w:rFonts w:ascii="仿宋" w:eastAsia="仿宋" w:hAnsi="仿宋" w:cs="宋体" w:hint="eastAsia"/>
          <w:sz w:val="24"/>
          <w:szCs w:val="24"/>
        </w:rPr>
        <w:t>发现采购方工作人员违反廉洁从业行为的，报价人可向厦门海发集团有限公司纪检监察部</w:t>
      </w:r>
      <w:r>
        <w:rPr>
          <w:rFonts w:ascii="仿宋" w:eastAsia="仿宋" w:hAnsi="仿宋" w:cs="宋体" w:hint="eastAsia"/>
          <w:sz w:val="24"/>
          <w:szCs w:val="24"/>
        </w:rPr>
        <w:t>门反映或举报。若采购方工作人员违反本协议将按有关法律和规定严肃处理。</w:t>
      </w:r>
    </w:p>
    <w:p w:rsidR="00272CB7" w:rsidRDefault="006459D3">
      <w:pPr>
        <w:numPr>
          <w:ilvl w:val="0"/>
          <w:numId w:val="13"/>
        </w:numPr>
        <w:kinsoku w:val="0"/>
        <w:overflowPunct w:val="0"/>
        <w:autoSpaceDE w:val="0"/>
        <w:autoSpaceDN w:val="0"/>
        <w:spacing w:line="440" w:lineRule="atLeast"/>
        <w:jc w:val="left"/>
        <w:textAlignment w:val="baseline"/>
        <w:rPr>
          <w:rFonts w:ascii="仿宋" w:eastAsia="仿宋" w:hAnsi="仿宋"/>
          <w:sz w:val="24"/>
          <w:szCs w:val="24"/>
        </w:rPr>
      </w:pPr>
      <w:r>
        <w:rPr>
          <w:rFonts w:ascii="仿宋" w:eastAsia="仿宋" w:hAnsi="仿宋" w:cs="宋体" w:hint="eastAsia"/>
          <w:sz w:val="24"/>
          <w:szCs w:val="24"/>
        </w:rPr>
        <w:t>报价人及其工作人员违反本协议规定行为的，</w:t>
      </w:r>
      <w:r>
        <w:rPr>
          <w:rFonts w:ascii="仿宋" w:eastAsia="仿宋" w:hAnsi="仿宋" w:cs="宋体" w:hint="eastAsia"/>
          <w:sz w:val="24"/>
          <w:szCs w:val="24"/>
        </w:rPr>
        <w:t>3</w:t>
      </w:r>
      <w:r>
        <w:rPr>
          <w:rFonts w:ascii="仿宋" w:eastAsia="仿宋" w:hAnsi="仿宋" w:cs="宋体" w:hint="eastAsia"/>
          <w:sz w:val="24"/>
          <w:szCs w:val="24"/>
        </w:rPr>
        <w:t>年内不得参加厦门海发环保能源股份有限公司建设项目、物资采购报价活动，情节严重的按有关规定追究责任。</w:t>
      </w:r>
      <w:r>
        <w:rPr>
          <w:rFonts w:ascii="仿宋" w:eastAsia="仿宋" w:hAnsi="仿宋" w:cs="宋体" w:hint="eastAsia"/>
          <w:sz w:val="24"/>
          <w:szCs w:val="24"/>
        </w:rPr>
        <w:t xml:space="preserve">  </w:t>
      </w:r>
    </w:p>
    <w:p w:rsidR="00272CB7" w:rsidRDefault="006459D3">
      <w:pPr>
        <w:kinsoku w:val="0"/>
        <w:overflowPunct w:val="0"/>
        <w:spacing w:line="440" w:lineRule="atLeast"/>
        <w:ind w:firstLineChars="200" w:firstLine="480"/>
        <w:jc w:val="left"/>
        <w:rPr>
          <w:rFonts w:ascii="仿宋" w:eastAsia="仿宋" w:hAnsi="仿宋"/>
          <w:sz w:val="24"/>
          <w:szCs w:val="24"/>
        </w:rPr>
      </w:pPr>
      <w:r>
        <w:rPr>
          <w:rFonts w:ascii="仿宋" w:eastAsia="仿宋" w:hAnsi="仿宋" w:hint="eastAsia"/>
          <w:sz w:val="24"/>
          <w:szCs w:val="24"/>
        </w:rPr>
        <w:t>特此承诺。</w:t>
      </w:r>
    </w:p>
    <w:p w:rsidR="00272CB7" w:rsidRDefault="00272CB7">
      <w:pPr>
        <w:kinsoku w:val="0"/>
        <w:overflowPunct w:val="0"/>
        <w:spacing w:line="440" w:lineRule="atLeast"/>
        <w:ind w:firstLineChars="200" w:firstLine="480"/>
        <w:jc w:val="left"/>
        <w:rPr>
          <w:rFonts w:ascii="仿宋" w:eastAsia="仿宋" w:hAnsi="仿宋"/>
          <w:sz w:val="24"/>
          <w:szCs w:val="24"/>
        </w:rPr>
      </w:pPr>
    </w:p>
    <w:p w:rsidR="00272CB7" w:rsidRDefault="006459D3" w:rsidP="00926B37">
      <w:pPr>
        <w:spacing w:line="440" w:lineRule="atLeast"/>
        <w:ind w:firstLineChars="2292" w:firstLine="5501"/>
        <w:jc w:val="left"/>
        <w:rPr>
          <w:rFonts w:ascii="仿宋" w:eastAsia="仿宋" w:hAnsi="仿宋"/>
          <w:sz w:val="24"/>
          <w:szCs w:val="24"/>
          <w:u w:val="single"/>
        </w:rPr>
      </w:pPr>
      <w:r>
        <w:rPr>
          <w:rFonts w:ascii="仿宋" w:eastAsia="仿宋" w:hAnsi="仿宋" w:hint="eastAsia"/>
          <w:sz w:val="24"/>
          <w:szCs w:val="24"/>
        </w:rPr>
        <w:t>报价单位（盖章）：</w:t>
      </w:r>
      <w:r>
        <w:rPr>
          <w:rFonts w:ascii="仿宋" w:eastAsia="仿宋" w:hAnsi="仿宋" w:hint="eastAsia"/>
          <w:sz w:val="24"/>
          <w:szCs w:val="24"/>
          <w:u w:val="single"/>
        </w:rPr>
        <w:t xml:space="preserve">         </w:t>
      </w:r>
    </w:p>
    <w:p w:rsidR="00272CB7" w:rsidRDefault="006459D3" w:rsidP="00926B37">
      <w:pPr>
        <w:spacing w:line="440" w:lineRule="atLeast"/>
        <w:ind w:firstLineChars="2292" w:firstLine="5501"/>
        <w:jc w:val="left"/>
        <w:rPr>
          <w:rFonts w:ascii="仿宋" w:eastAsia="仿宋" w:hAnsi="仿宋"/>
          <w:sz w:val="24"/>
          <w:szCs w:val="24"/>
          <w:u w:val="single"/>
        </w:rPr>
      </w:pPr>
      <w:r>
        <w:rPr>
          <w:rFonts w:ascii="仿宋" w:eastAsia="仿宋" w:hAnsi="仿宋" w:hint="eastAsia"/>
          <w:sz w:val="24"/>
          <w:szCs w:val="24"/>
        </w:rPr>
        <w:t>日期：</w:t>
      </w:r>
      <w:r>
        <w:rPr>
          <w:rFonts w:ascii="仿宋" w:eastAsia="仿宋" w:hAnsi="仿宋" w:hint="eastAsia"/>
          <w:sz w:val="24"/>
          <w:szCs w:val="24"/>
          <w:u w:val="single"/>
        </w:rPr>
        <w:t xml:space="preserve">                      </w:t>
      </w:r>
    </w:p>
    <w:p w:rsidR="00272CB7" w:rsidRDefault="00272CB7">
      <w:pPr>
        <w:rPr>
          <w:rFonts w:ascii="仿宋" w:eastAsia="仿宋" w:hAnsi="仿宋"/>
        </w:rPr>
      </w:pPr>
    </w:p>
    <w:p w:rsidR="00926B37" w:rsidRDefault="00926B37">
      <w:pPr>
        <w:pStyle w:val="2"/>
        <w:adjustRightInd/>
        <w:snapToGrid w:val="0"/>
        <w:spacing w:before="0" w:after="0" w:line="360" w:lineRule="auto"/>
        <w:ind w:firstLineChars="1100" w:firstLine="3754"/>
        <w:jc w:val="both"/>
        <w:textAlignment w:val="auto"/>
        <w:rPr>
          <w:rFonts w:ascii="仿宋" w:eastAsia="仿宋" w:hAnsi="仿宋" w:hint="eastAsia"/>
          <w:color w:val="000000"/>
        </w:rPr>
      </w:pPr>
    </w:p>
    <w:p w:rsidR="00926B37" w:rsidRDefault="00926B37" w:rsidP="00926B37">
      <w:pPr>
        <w:rPr>
          <w:rFonts w:hint="eastAsia"/>
        </w:rPr>
      </w:pPr>
    </w:p>
    <w:p w:rsidR="00926B37" w:rsidRDefault="00926B37" w:rsidP="00926B37">
      <w:pPr>
        <w:pStyle w:val="1"/>
        <w:numPr>
          <w:ilvl w:val="0"/>
          <w:numId w:val="0"/>
        </w:numPr>
        <w:rPr>
          <w:rFonts w:hint="eastAsia"/>
        </w:rPr>
      </w:pPr>
    </w:p>
    <w:p w:rsidR="00926B37" w:rsidRDefault="00926B37" w:rsidP="00926B37">
      <w:pPr>
        <w:rPr>
          <w:rFonts w:hint="eastAsia"/>
        </w:rPr>
      </w:pPr>
    </w:p>
    <w:p w:rsidR="00926B37" w:rsidRPr="00926B37" w:rsidRDefault="00926B37" w:rsidP="00926B37">
      <w:pPr>
        <w:pStyle w:val="1"/>
        <w:numPr>
          <w:ilvl w:val="0"/>
          <w:numId w:val="0"/>
        </w:numPr>
        <w:rPr>
          <w:rFonts w:hint="eastAsia"/>
        </w:rPr>
      </w:pPr>
    </w:p>
    <w:p w:rsidR="00272CB7" w:rsidRDefault="006459D3">
      <w:pPr>
        <w:pStyle w:val="2"/>
        <w:adjustRightInd/>
        <w:snapToGrid w:val="0"/>
        <w:spacing w:before="0" w:after="0" w:line="360" w:lineRule="auto"/>
        <w:ind w:firstLineChars="1100" w:firstLine="3754"/>
        <w:jc w:val="both"/>
        <w:textAlignment w:val="auto"/>
        <w:rPr>
          <w:rFonts w:ascii="仿宋" w:eastAsia="仿宋" w:hAnsi="仿宋"/>
          <w:color w:val="000000"/>
        </w:rPr>
      </w:pPr>
      <w:r>
        <w:rPr>
          <w:rFonts w:ascii="仿宋" w:eastAsia="仿宋" w:hAnsi="仿宋" w:hint="eastAsia"/>
          <w:color w:val="000000"/>
        </w:rPr>
        <w:t>附件</w:t>
      </w:r>
      <w:r>
        <w:rPr>
          <w:rFonts w:ascii="仿宋" w:eastAsia="仿宋" w:hAnsi="仿宋" w:hint="eastAsia"/>
          <w:color w:val="000000"/>
        </w:rPr>
        <w:t>7</w:t>
      </w:r>
      <w:r>
        <w:rPr>
          <w:rFonts w:ascii="仿宋" w:eastAsia="仿宋" w:hAnsi="仿宋" w:hint="eastAsia"/>
          <w:color w:val="000000"/>
        </w:rPr>
        <w:t xml:space="preserve"> </w:t>
      </w:r>
      <w:r>
        <w:rPr>
          <w:rFonts w:ascii="仿宋" w:eastAsia="仿宋" w:hAnsi="仿宋" w:hint="eastAsia"/>
          <w:color w:val="000000"/>
        </w:rPr>
        <w:t>偏离表</w:t>
      </w:r>
    </w:p>
    <w:p w:rsidR="00272CB7" w:rsidRDefault="00272CB7">
      <w:pPr>
        <w:snapToGrid w:val="0"/>
        <w:spacing w:line="360" w:lineRule="auto"/>
        <w:ind w:firstLineChars="200" w:firstLine="420"/>
        <w:rPr>
          <w:rFonts w:ascii="仿宋" w:eastAsia="仿宋" w:hAnsi="仿宋"/>
          <w:color w:val="000000"/>
          <w:szCs w:val="21"/>
        </w:rPr>
      </w:pPr>
    </w:p>
    <w:p w:rsidR="00272CB7" w:rsidRDefault="006459D3">
      <w:pPr>
        <w:snapToGrid w:val="0"/>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报价人如对原有的保险方案、保险服务等文件内容提出差异，应逐条列出偏离情况表，否则将认为报价人</w:t>
      </w:r>
      <w:proofErr w:type="gramStart"/>
      <w:r>
        <w:rPr>
          <w:rFonts w:ascii="仿宋" w:eastAsia="仿宋" w:hAnsi="仿宋" w:hint="eastAsia"/>
          <w:color w:val="000000"/>
          <w:sz w:val="28"/>
          <w:szCs w:val="28"/>
        </w:rPr>
        <w:t>完全响应</w:t>
      </w:r>
      <w:proofErr w:type="gramEnd"/>
      <w:r>
        <w:rPr>
          <w:rFonts w:ascii="仿宋" w:eastAsia="仿宋" w:hAnsi="仿宋" w:hint="eastAsia"/>
          <w:color w:val="000000"/>
          <w:sz w:val="28"/>
          <w:szCs w:val="28"/>
        </w:rPr>
        <w:t>文件所规定的内容。报价人存在弄虚作假行为的，将依法承担相应的法律责任。</w:t>
      </w:r>
    </w:p>
    <w:p w:rsidR="00272CB7" w:rsidRDefault="00272CB7">
      <w:pPr>
        <w:snapToGrid w:val="0"/>
        <w:spacing w:line="360" w:lineRule="auto"/>
        <w:rPr>
          <w:rFonts w:ascii="仿宋" w:eastAsia="仿宋" w:hAnsi="仿宋"/>
          <w:color w:val="000000"/>
          <w:sz w:val="28"/>
          <w:szCs w:val="28"/>
        </w:rPr>
      </w:pPr>
    </w:p>
    <w:tbl>
      <w:tblPr>
        <w:tblW w:w="86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65"/>
        <w:gridCol w:w="1956"/>
        <w:gridCol w:w="1830"/>
        <w:gridCol w:w="1813"/>
        <w:gridCol w:w="1094"/>
        <w:gridCol w:w="1200"/>
      </w:tblGrid>
      <w:tr w:rsidR="00272CB7">
        <w:trPr>
          <w:trHeight w:val="654"/>
          <w:jc w:val="center"/>
        </w:trPr>
        <w:tc>
          <w:tcPr>
            <w:tcW w:w="765"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序号</w:t>
            </w:r>
          </w:p>
        </w:tc>
        <w:tc>
          <w:tcPr>
            <w:tcW w:w="1956"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文件条目号</w:t>
            </w:r>
          </w:p>
        </w:tc>
        <w:tc>
          <w:tcPr>
            <w:tcW w:w="1830"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文件要求</w:t>
            </w:r>
          </w:p>
        </w:tc>
        <w:tc>
          <w:tcPr>
            <w:tcW w:w="1813"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文件响应</w:t>
            </w:r>
          </w:p>
        </w:tc>
        <w:tc>
          <w:tcPr>
            <w:tcW w:w="1094"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偏离</w:t>
            </w:r>
          </w:p>
        </w:tc>
        <w:tc>
          <w:tcPr>
            <w:tcW w:w="1200" w:type="dxa"/>
            <w:vAlign w:val="center"/>
          </w:tcPr>
          <w:p w:rsidR="00272CB7" w:rsidRDefault="006459D3">
            <w:pPr>
              <w:jc w:val="center"/>
              <w:rPr>
                <w:rFonts w:ascii="仿宋" w:eastAsia="仿宋" w:hAnsi="仿宋"/>
                <w:sz w:val="28"/>
                <w:szCs w:val="28"/>
              </w:rPr>
            </w:pPr>
            <w:r>
              <w:rPr>
                <w:rFonts w:ascii="仿宋" w:eastAsia="仿宋" w:hAnsi="仿宋" w:hint="eastAsia"/>
                <w:sz w:val="28"/>
                <w:szCs w:val="28"/>
              </w:rPr>
              <w:t>说明</w:t>
            </w: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r w:rsidR="00272CB7">
        <w:trPr>
          <w:trHeight w:val="567"/>
          <w:jc w:val="center"/>
        </w:trPr>
        <w:tc>
          <w:tcPr>
            <w:tcW w:w="765" w:type="dxa"/>
            <w:vAlign w:val="center"/>
          </w:tcPr>
          <w:p w:rsidR="00272CB7" w:rsidRDefault="00272CB7">
            <w:pPr>
              <w:jc w:val="center"/>
              <w:rPr>
                <w:rFonts w:ascii="仿宋" w:eastAsia="仿宋" w:hAnsi="仿宋"/>
                <w:sz w:val="28"/>
                <w:szCs w:val="28"/>
              </w:rPr>
            </w:pPr>
          </w:p>
        </w:tc>
        <w:tc>
          <w:tcPr>
            <w:tcW w:w="1956" w:type="dxa"/>
            <w:vAlign w:val="center"/>
          </w:tcPr>
          <w:p w:rsidR="00272CB7" w:rsidRDefault="00272CB7">
            <w:pPr>
              <w:jc w:val="center"/>
              <w:rPr>
                <w:rFonts w:ascii="仿宋" w:eastAsia="仿宋" w:hAnsi="仿宋"/>
                <w:sz w:val="28"/>
                <w:szCs w:val="28"/>
              </w:rPr>
            </w:pPr>
          </w:p>
        </w:tc>
        <w:tc>
          <w:tcPr>
            <w:tcW w:w="1830" w:type="dxa"/>
            <w:vAlign w:val="center"/>
          </w:tcPr>
          <w:p w:rsidR="00272CB7" w:rsidRDefault="00272CB7">
            <w:pPr>
              <w:jc w:val="center"/>
              <w:rPr>
                <w:rFonts w:ascii="仿宋" w:eastAsia="仿宋" w:hAnsi="仿宋"/>
                <w:sz w:val="28"/>
                <w:szCs w:val="28"/>
              </w:rPr>
            </w:pPr>
          </w:p>
        </w:tc>
        <w:tc>
          <w:tcPr>
            <w:tcW w:w="1813" w:type="dxa"/>
            <w:vAlign w:val="center"/>
          </w:tcPr>
          <w:p w:rsidR="00272CB7" w:rsidRDefault="00272CB7">
            <w:pPr>
              <w:jc w:val="center"/>
              <w:rPr>
                <w:rFonts w:ascii="仿宋" w:eastAsia="仿宋" w:hAnsi="仿宋"/>
                <w:sz w:val="28"/>
                <w:szCs w:val="28"/>
              </w:rPr>
            </w:pPr>
          </w:p>
        </w:tc>
        <w:tc>
          <w:tcPr>
            <w:tcW w:w="1094" w:type="dxa"/>
            <w:vAlign w:val="center"/>
          </w:tcPr>
          <w:p w:rsidR="00272CB7" w:rsidRDefault="00272CB7">
            <w:pPr>
              <w:jc w:val="center"/>
              <w:rPr>
                <w:rFonts w:ascii="仿宋" w:eastAsia="仿宋" w:hAnsi="仿宋"/>
                <w:sz w:val="28"/>
                <w:szCs w:val="28"/>
              </w:rPr>
            </w:pPr>
          </w:p>
        </w:tc>
        <w:tc>
          <w:tcPr>
            <w:tcW w:w="1200" w:type="dxa"/>
            <w:vAlign w:val="center"/>
          </w:tcPr>
          <w:p w:rsidR="00272CB7" w:rsidRDefault="00272CB7">
            <w:pPr>
              <w:jc w:val="center"/>
              <w:rPr>
                <w:rFonts w:ascii="仿宋" w:eastAsia="仿宋" w:hAnsi="仿宋"/>
                <w:sz w:val="28"/>
                <w:szCs w:val="28"/>
              </w:rPr>
            </w:pPr>
          </w:p>
        </w:tc>
      </w:tr>
    </w:tbl>
    <w:p w:rsidR="00272CB7" w:rsidRDefault="00272CB7">
      <w:pPr>
        <w:snapToGrid w:val="0"/>
        <w:spacing w:line="360" w:lineRule="auto"/>
        <w:rPr>
          <w:rFonts w:ascii="仿宋" w:eastAsia="仿宋" w:hAnsi="仿宋"/>
          <w:color w:val="000000"/>
          <w:sz w:val="28"/>
          <w:szCs w:val="28"/>
        </w:rPr>
      </w:pPr>
    </w:p>
    <w:p w:rsidR="00272CB7" w:rsidRDefault="006459D3">
      <w:pPr>
        <w:snapToGrid w:val="0"/>
        <w:spacing w:line="360" w:lineRule="auto"/>
        <w:ind w:leftChars="215" w:left="451"/>
        <w:rPr>
          <w:rFonts w:ascii="仿宋" w:eastAsia="仿宋" w:hAnsi="仿宋"/>
          <w:color w:val="000000"/>
          <w:sz w:val="28"/>
          <w:szCs w:val="28"/>
          <w:u w:val="single"/>
        </w:rPr>
      </w:pPr>
      <w:r>
        <w:rPr>
          <w:rFonts w:ascii="仿宋" w:eastAsia="仿宋" w:hAnsi="仿宋" w:hint="eastAsia"/>
          <w:color w:val="000000"/>
          <w:sz w:val="28"/>
          <w:szCs w:val="28"/>
        </w:rPr>
        <w:t>报价人：（公章）</w:t>
      </w: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w:t>
      </w:r>
    </w:p>
    <w:p w:rsidR="00272CB7" w:rsidRDefault="00272CB7">
      <w:pPr>
        <w:snapToGrid w:val="0"/>
        <w:spacing w:line="360" w:lineRule="auto"/>
        <w:ind w:leftChars="215" w:left="451"/>
        <w:rPr>
          <w:rFonts w:ascii="仿宋" w:eastAsia="仿宋" w:hAnsi="仿宋"/>
          <w:color w:val="000000"/>
          <w:sz w:val="28"/>
          <w:szCs w:val="28"/>
          <w:u w:val="single"/>
        </w:rPr>
      </w:pPr>
    </w:p>
    <w:p w:rsidR="00272CB7" w:rsidRDefault="006459D3">
      <w:pPr>
        <w:snapToGrid w:val="0"/>
        <w:spacing w:line="360" w:lineRule="auto"/>
        <w:ind w:leftChars="215" w:left="451"/>
        <w:rPr>
          <w:rFonts w:ascii="仿宋" w:eastAsia="仿宋" w:hAnsi="仿宋"/>
          <w:color w:val="000000"/>
          <w:sz w:val="28"/>
          <w:szCs w:val="28"/>
          <w:u w:val="single"/>
        </w:rPr>
      </w:pPr>
      <w:r>
        <w:rPr>
          <w:rFonts w:ascii="仿宋" w:eastAsia="仿宋" w:hAnsi="仿宋" w:hint="eastAsia"/>
          <w:color w:val="000000"/>
          <w:sz w:val="28"/>
          <w:szCs w:val="28"/>
        </w:rPr>
        <w:t>法定代表人、法定负责人或其授权的报价代表：（签章）</w:t>
      </w: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w:t>
      </w:r>
    </w:p>
    <w:p w:rsidR="00272CB7" w:rsidRDefault="00272CB7">
      <w:pPr>
        <w:snapToGrid w:val="0"/>
        <w:spacing w:line="360" w:lineRule="auto"/>
        <w:ind w:leftChars="215" w:left="451"/>
        <w:rPr>
          <w:rFonts w:ascii="仿宋" w:eastAsia="仿宋" w:hAnsi="仿宋"/>
          <w:color w:val="000000"/>
          <w:sz w:val="24"/>
        </w:rPr>
      </w:pPr>
    </w:p>
    <w:p w:rsidR="00272CB7" w:rsidRDefault="006459D3">
      <w:pPr>
        <w:snapToGrid w:val="0"/>
        <w:spacing w:line="360" w:lineRule="auto"/>
        <w:ind w:firstLineChars="216" w:firstLine="518"/>
        <w:rPr>
          <w:rFonts w:ascii="仿宋" w:eastAsia="仿宋" w:hAnsi="仿宋"/>
          <w:color w:val="000000"/>
          <w:sz w:val="24"/>
          <w:u w:val="single"/>
        </w:rPr>
      </w:pPr>
      <w:r>
        <w:rPr>
          <w:rFonts w:ascii="仿宋" w:eastAsia="仿宋" w:hAnsi="仿宋" w:hint="eastAsia"/>
          <w:color w:val="000000"/>
          <w:sz w:val="24"/>
        </w:rPr>
        <w:t>日期：</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月</w:t>
      </w:r>
      <w:r>
        <w:rPr>
          <w:rFonts w:ascii="仿宋" w:eastAsia="仿宋" w:hAnsi="仿宋" w:hint="eastAsia"/>
          <w:color w:val="000000"/>
          <w:sz w:val="24"/>
          <w:u w:val="single"/>
        </w:rPr>
        <w:t xml:space="preserve">     </w:t>
      </w:r>
      <w:r>
        <w:rPr>
          <w:rFonts w:ascii="仿宋" w:eastAsia="仿宋" w:hAnsi="仿宋" w:hint="eastAsia"/>
          <w:color w:val="000000"/>
          <w:sz w:val="24"/>
        </w:rPr>
        <w:t xml:space="preserve"> </w:t>
      </w:r>
      <w:r>
        <w:rPr>
          <w:rFonts w:ascii="仿宋" w:eastAsia="仿宋" w:hAnsi="仿宋" w:hint="eastAsia"/>
          <w:color w:val="000000"/>
          <w:sz w:val="24"/>
        </w:rPr>
        <w:t>日</w:t>
      </w:r>
    </w:p>
    <w:p w:rsidR="00272CB7" w:rsidRDefault="00272CB7">
      <w:pPr>
        <w:pStyle w:val="a3"/>
        <w:spacing w:line="360" w:lineRule="auto"/>
        <w:ind w:firstLine="0"/>
        <w:rPr>
          <w:rFonts w:ascii="仿宋" w:eastAsia="仿宋" w:hAnsi="仿宋"/>
          <w:b/>
          <w:bCs/>
          <w:color w:val="000000"/>
          <w:sz w:val="24"/>
        </w:rPr>
      </w:pPr>
    </w:p>
    <w:p w:rsidR="00272CB7" w:rsidRPr="00926B37" w:rsidRDefault="006459D3" w:rsidP="00926B37">
      <w:pPr>
        <w:pStyle w:val="a3"/>
        <w:spacing w:line="360" w:lineRule="auto"/>
        <w:ind w:firstLine="0"/>
        <w:rPr>
          <w:rFonts w:ascii="仿宋" w:eastAsia="仿宋" w:hAnsi="仿宋"/>
          <w:b/>
          <w:bCs/>
          <w:color w:val="000000"/>
          <w:sz w:val="24"/>
        </w:rPr>
      </w:pPr>
      <w:r>
        <w:rPr>
          <w:rFonts w:ascii="仿宋" w:eastAsia="仿宋" w:hAnsi="仿宋"/>
          <w:b/>
          <w:bCs/>
          <w:color w:val="000000"/>
          <w:sz w:val="24"/>
        </w:rPr>
        <w:br w:type="page"/>
      </w:r>
      <w:bookmarkStart w:id="29" w:name="_Toc3401"/>
    </w:p>
    <w:bookmarkEnd w:id="29"/>
    <w:p w:rsidR="00272CB7" w:rsidRDefault="006459D3">
      <w:pPr>
        <w:spacing w:line="520" w:lineRule="exact"/>
        <w:ind w:firstLineChars="1100" w:firstLine="3092"/>
        <w:rPr>
          <w:rFonts w:ascii="仿宋" w:eastAsia="仿宋" w:hAnsi="仿宋"/>
          <w:b/>
          <w:sz w:val="28"/>
          <w:szCs w:val="28"/>
        </w:rPr>
      </w:pPr>
      <w:r>
        <w:rPr>
          <w:rFonts w:ascii="仿宋" w:eastAsia="仿宋" w:hAnsi="仿宋" w:hint="eastAsia"/>
          <w:b/>
          <w:sz w:val="28"/>
          <w:szCs w:val="28"/>
        </w:rPr>
        <w:lastRenderedPageBreak/>
        <w:t>附件</w:t>
      </w:r>
      <w:r>
        <w:rPr>
          <w:rFonts w:ascii="仿宋" w:eastAsia="仿宋" w:hAnsi="仿宋" w:hint="eastAsia"/>
          <w:b/>
          <w:sz w:val="28"/>
          <w:szCs w:val="28"/>
        </w:rPr>
        <w:t>8</w:t>
      </w:r>
      <w:r>
        <w:rPr>
          <w:rFonts w:ascii="仿宋" w:eastAsia="仿宋" w:hAnsi="仿宋" w:hint="eastAsia"/>
          <w:b/>
          <w:sz w:val="28"/>
          <w:szCs w:val="28"/>
        </w:rPr>
        <w:t>保险方案</w:t>
      </w:r>
    </w:p>
    <w:p w:rsidR="00272CB7" w:rsidRDefault="006459D3">
      <w:pPr>
        <w:jc w:val="center"/>
        <w:rPr>
          <w:rFonts w:ascii="仿宋" w:eastAsia="仿宋" w:hAnsi="仿宋" w:cs="Times New Roman"/>
          <w:b/>
          <w:bCs/>
          <w:color w:val="000000"/>
          <w:sz w:val="32"/>
          <w:szCs w:val="32"/>
        </w:rPr>
      </w:pPr>
      <w:r>
        <w:rPr>
          <w:rFonts w:ascii="仿宋" w:eastAsia="仿宋" w:hAnsi="仿宋" w:cs="Times New Roman" w:hint="eastAsia"/>
          <w:b/>
          <w:bCs/>
          <w:color w:val="000000"/>
          <w:sz w:val="32"/>
          <w:szCs w:val="32"/>
        </w:rPr>
        <w:t>厦门海发环保能源股份有限公司保险方案</w:t>
      </w:r>
    </w:p>
    <w:p w:rsidR="00272CB7" w:rsidRDefault="00272CB7">
      <w:pPr>
        <w:spacing w:line="240" w:lineRule="exact"/>
        <w:jc w:val="center"/>
        <w:rPr>
          <w:rFonts w:ascii="仿宋" w:eastAsia="仿宋" w:hAnsi="仿宋" w:cs="Times New Roman"/>
          <w:b/>
          <w:bCs/>
          <w:color w:val="000000"/>
          <w:sz w:val="32"/>
          <w:szCs w:val="32"/>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426"/>
        <w:gridCol w:w="10"/>
        <w:gridCol w:w="7782"/>
      </w:tblGrid>
      <w:tr w:rsidR="00272CB7">
        <w:trPr>
          <w:cantSplit/>
          <w:trHeight w:val="488"/>
        </w:trPr>
        <w:tc>
          <w:tcPr>
            <w:tcW w:w="1483" w:type="dxa"/>
            <w:shd w:val="clear" w:color="auto" w:fill="FFC000"/>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1</w:t>
            </w:r>
          </w:p>
        </w:tc>
        <w:tc>
          <w:tcPr>
            <w:tcW w:w="436" w:type="dxa"/>
            <w:gridSpan w:val="2"/>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w:t>
            </w:r>
          </w:p>
        </w:tc>
        <w:tc>
          <w:tcPr>
            <w:tcW w:w="7782" w:type="dxa"/>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财产一切险</w:t>
            </w:r>
          </w:p>
        </w:tc>
      </w:tr>
      <w:tr w:rsidR="00272CB7">
        <w:trPr>
          <w:cantSplit/>
          <w:trHeight w:val="706"/>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在保险期间内，由于</w:t>
            </w:r>
            <w:r>
              <w:rPr>
                <w:rFonts w:ascii="仿宋" w:eastAsia="仿宋" w:hAnsi="仿宋" w:cs="Times New Roman" w:hint="eastAsia"/>
                <w:sz w:val="24"/>
                <w:szCs w:val="24"/>
              </w:rPr>
              <w:t>保单</w:t>
            </w:r>
            <w:r>
              <w:rPr>
                <w:rFonts w:ascii="仿宋" w:eastAsia="仿宋" w:hAnsi="仿宋" w:cs="Times New Roman"/>
                <w:sz w:val="24"/>
                <w:szCs w:val="24"/>
              </w:rPr>
              <w:t>除外责任</w:t>
            </w:r>
            <w:r>
              <w:rPr>
                <w:rFonts w:ascii="仿宋" w:eastAsia="仿宋" w:hAnsi="仿宋" w:cs="Times New Roman" w:hint="eastAsia"/>
                <w:sz w:val="24"/>
                <w:szCs w:val="24"/>
              </w:rPr>
              <w:t>以外</w:t>
            </w:r>
            <w:r>
              <w:rPr>
                <w:rFonts w:ascii="仿宋" w:eastAsia="仿宋" w:hAnsi="仿宋" w:cs="Times New Roman"/>
                <w:sz w:val="24"/>
                <w:szCs w:val="24"/>
              </w:rPr>
              <w:t>的自然灾害或意外事故造成</w:t>
            </w:r>
            <w:r>
              <w:rPr>
                <w:rFonts w:ascii="仿宋" w:eastAsia="仿宋" w:hAnsi="仿宋" w:cs="Times New Roman"/>
                <w:bCs/>
                <w:sz w:val="24"/>
                <w:szCs w:val="24"/>
              </w:rPr>
              <w:t>保险标的直接物质损坏或灭失</w:t>
            </w:r>
            <w:r>
              <w:rPr>
                <w:rFonts w:ascii="仿宋" w:eastAsia="仿宋" w:hAnsi="仿宋" w:cs="Times New Roman"/>
                <w:sz w:val="24"/>
                <w:szCs w:val="24"/>
              </w:rPr>
              <w:t>，保险人按照保险合同的约定负责赔偿。</w:t>
            </w:r>
          </w:p>
        </w:tc>
      </w:tr>
      <w:tr w:rsidR="00272CB7">
        <w:trPr>
          <w:trHeight w:val="1401"/>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保险标的</w:t>
            </w:r>
            <w:r>
              <w:rPr>
                <w:rFonts w:ascii="仿宋" w:eastAsia="仿宋" w:hAnsi="仿宋" w:cs="Times New Roman"/>
                <w:b/>
                <w:sz w:val="24"/>
                <w:szCs w:val="24"/>
              </w:rPr>
              <w:t>/</w:t>
            </w:r>
          </w:p>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保险金额</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272CB7" w:rsidRDefault="006459D3">
            <w:pPr>
              <w:numPr>
                <w:ilvl w:val="0"/>
                <w:numId w:val="14"/>
              </w:numPr>
              <w:rPr>
                <w:rFonts w:ascii="仿宋" w:eastAsia="仿宋" w:hAnsi="仿宋" w:cs="Times New Roman"/>
                <w:sz w:val="24"/>
                <w:szCs w:val="24"/>
              </w:rPr>
            </w:pPr>
            <w:r>
              <w:rPr>
                <w:rFonts w:ascii="仿宋" w:eastAsia="仿宋" w:hAnsi="仿宋" w:cs="Times New Roman"/>
                <w:sz w:val="24"/>
                <w:szCs w:val="24"/>
              </w:rPr>
              <w:t>建筑物及装修</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hint="eastAsia"/>
                <w:sz w:val="24"/>
                <w:szCs w:val="24"/>
              </w:rPr>
              <w:t>包括所有与被保险人营运有关的土建结构及建筑物，室内外装修、并包括但不限于围墙、栏杆、行人通道、车辆通道及闸门、沟渠、电缆沟等地面下土建结构及建筑物</w:t>
            </w:r>
            <w:r>
              <w:rPr>
                <w:rFonts w:ascii="仿宋" w:eastAsia="仿宋" w:hAnsi="仿宋" w:cs="Times New Roman" w:hint="eastAsia"/>
                <w:sz w:val="24"/>
                <w:szCs w:val="24"/>
              </w:rPr>
              <w:t>)</w:t>
            </w:r>
            <w:r>
              <w:rPr>
                <w:rFonts w:ascii="仿宋" w:eastAsia="仿宋" w:hAnsi="仿宋" w:cs="Times New Roman" w:hint="eastAsia"/>
                <w:sz w:val="24"/>
                <w:szCs w:val="24"/>
              </w:rPr>
              <w:t>等，包括被保险人信托和托管以及负责的财产。不包含</w:t>
            </w:r>
            <w:r>
              <w:rPr>
                <w:rFonts w:ascii="仿宋" w:eastAsia="仿宋" w:hAnsi="仿宋" w:cs="Times New Roman" w:hint="eastAsia"/>
                <w:szCs w:val="21"/>
              </w:rPr>
              <w:t>动物、植物、农作物</w:t>
            </w:r>
            <w:r>
              <w:rPr>
                <w:rFonts w:ascii="仿宋" w:eastAsia="仿宋" w:hAnsi="仿宋" w:cs="Times New Roman" w:hint="eastAsia"/>
                <w:sz w:val="24"/>
                <w:szCs w:val="24"/>
              </w:rPr>
              <w:t>。</w:t>
            </w:r>
          </w:p>
          <w:p w:rsidR="00272CB7" w:rsidRDefault="006459D3">
            <w:pPr>
              <w:numPr>
                <w:ilvl w:val="0"/>
                <w:numId w:val="14"/>
              </w:numPr>
              <w:rPr>
                <w:rFonts w:ascii="仿宋" w:eastAsia="仿宋" w:hAnsi="仿宋" w:cs="Times New Roman"/>
                <w:b/>
                <w:sz w:val="24"/>
                <w:szCs w:val="24"/>
                <w:highlight w:val="yellow"/>
              </w:rPr>
            </w:pPr>
            <w:r>
              <w:rPr>
                <w:rFonts w:ascii="仿宋" w:eastAsia="仿宋" w:hAnsi="仿宋" w:cs="Times New Roman"/>
                <w:sz w:val="24"/>
                <w:szCs w:val="24"/>
              </w:rPr>
              <w:t>机器设备</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hint="eastAsia"/>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厂区内及厂外归属我司的分布式光伏电站等。</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sz w:val="24"/>
                <w:szCs w:val="24"/>
              </w:rPr>
              <w:t>办公家具</w:t>
            </w:r>
            <w:r>
              <w:rPr>
                <w:rFonts w:ascii="仿宋" w:eastAsia="仿宋" w:hAnsi="仿宋" w:cs="Times New Roman"/>
                <w:sz w:val="24"/>
                <w:szCs w:val="24"/>
              </w:rPr>
              <w:t>/</w:t>
            </w:r>
            <w:r>
              <w:rPr>
                <w:rFonts w:ascii="仿宋" w:eastAsia="仿宋" w:hAnsi="仿宋" w:cs="Times New Roman"/>
                <w:sz w:val="24"/>
                <w:szCs w:val="24"/>
              </w:rPr>
              <w:t>电子设备及其他</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hint="eastAsia"/>
                <w:sz w:val="24"/>
                <w:szCs w:val="24"/>
              </w:rPr>
              <w:t>所有办公室内的物件、家具、电脑设备、固定装备及装饰、便携式通讯装置、便携式计算机设备、便携式照相摄像器材以及其他便携式装置、设备等，包括被保险人信托和托管以及负责的财产。</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sz w:val="24"/>
                <w:szCs w:val="24"/>
              </w:rPr>
              <w:t>存货</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hint="eastAsia"/>
                <w:sz w:val="24"/>
                <w:szCs w:val="24"/>
              </w:rPr>
              <w:t>营业中的存货及样品包括但不限于原材料、样品</w:t>
            </w:r>
            <w:r>
              <w:rPr>
                <w:rFonts w:ascii="仿宋" w:eastAsia="仿宋" w:hAnsi="仿宋" w:cs="Times New Roman" w:hint="eastAsia"/>
                <w:sz w:val="24"/>
                <w:szCs w:val="24"/>
              </w:rPr>
              <w:t>、半成品、成品以及包装材料、燃料、润滑剂以及其他被保险人所经营的辅助材料，包括被保险人信托和托管以及负责的财产，或者已经出售但是还没有交付给买方的被保险人需要负责的东西。</w:t>
            </w:r>
          </w:p>
          <w:p w:rsidR="00272CB7" w:rsidRDefault="006459D3">
            <w:pPr>
              <w:numPr>
                <w:ilvl w:val="0"/>
                <w:numId w:val="14"/>
              </w:numPr>
              <w:rPr>
                <w:rFonts w:ascii="仿宋" w:eastAsia="仿宋" w:hAnsi="仿宋" w:cs="Times New Roman"/>
                <w:sz w:val="24"/>
                <w:szCs w:val="24"/>
              </w:rPr>
            </w:pPr>
            <w:r>
              <w:rPr>
                <w:rFonts w:ascii="仿宋" w:eastAsia="仿宋" w:hAnsi="仿宋" w:cs="Times New Roman" w:hint="eastAsia"/>
                <w:sz w:val="24"/>
                <w:szCs w:val="24"/>
              </w:rPr>
              <w:t>其他特约财产</w:t>
            </w:r>
          </w:p>
          <w:p w:rsidR="00272CB7" w:rsidRDefault="006459D3">
            <w:pPr>
              <w:ind w:left="420"/>
              <w:rPr>
                <w:rFonts w:ascii="仿宋" w:eastAsia="仿宋" w:hAnsi="仿宋" w:cs="Times New Roman"/>
                <w:sz w:val="24"/>
                <w:szCs w:val="24"/>
              </w:rPr>
            </w:pPr>
            <w:r>
              <w:rPr>
                <w:rFonts w:ascii="仿宋" w:eastAsia="仿宋" w:hAnsi="仿宋" w:cs="Times New Roman" w:hint="eastAsia"/>
                <w:sz w:val="24"/>
                <w:szCs w:val="24"/>
              </w:rPr>
              <w:t>存放于露天或简易建筑物内的保险标的。</w:t>
            </w:r>
          </w:p>
          <w:p w:rsidR="00272CB7" w:rsidRDefault="00272CB7">
            <w:pPr>
              <w:ind w:left="420"/>
              <w:rPr>
                <w:rFonts w:ascii="仿宋" w:eastAsia="仿宋" w:hAnsi="仿宋" w:cs="Times New Roman"/>
                <w:sz w:val="24"/>
                <w:szCs w:val="24"/>
              </w:rPr>
            </w:pPr>
          </w:p>
        </w:tc>
      </w:tr>
      <w:tr w:rsidR="00272CB7">
        <w:trPr>
          <w:trHeight w:val="359"/>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保险金额</w:t>
            </w:r>
          </w:p>
        </w:tc>
        <w:tc>
          <w:tcPr>
            <w:tcW w:w="436" w:type="dxa"/>
            <w:gridSpan w:val="2"/>
          </w:tcPr>
          <w:p w:rsidR="00272CB7" w:rsidRDefault="006459D3">
            <w:pPr>
              <w:rPr>
                <w:rFonts w:ascii="仿宋" w:eastAsia="仿宋" w:hAnsi="仿宋" w:cs="Times New Roman"/>
                <w:b/>
                <w:sz w:val="24"/>
                <w:szCs w:val="24"/>
              </w:rPr>
            </w:pPr>
            <w:r>
              <w:rPr>
                <w:rFonts w:ascii="仿宋" w:eastAsia="仿宋" w:hAnsi="仿宋" w:cs="Times New Roman" w:hint="eastAsia"/>
                <w:b/>
                <w:sz w:val="24"/>
                <w:szCs w:val="24"/>
              </w:rPr>
              <w:t>：</w:t>
            </w:r>
          </w:p>
        </w:tc>
        <w:tc>
          <w:tcPr>
            <w:tcW w:w="7782" w:type="dxa"/>
            <w:vAlign w:val="center"/>
          </w:tcPr>
          <w:p w:rsidR="00272CB7" w:rsidRDefault="006459D3">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272CB7">
        <w:trPr>
          <w:cantSplit/>
          <w:trHeight w:val="415"/>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价值基础</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w:t>
            </w:r>
          </w:p>
        </w:tc>
        <w:tc>
          <w:tcPr>
            <w:tcW w:w="7782" w:type="dxa"/>
            <w:vAlign w:val="center"/>
          </w:tcPr>
          <w:p w:rsidR="00272CB7" w:rsidRDefault="006459D3">
            <w:pPr>
              <w:numPr>
                <w:ilvl w:val="0"/>
                <w:numId w:val="15"/>
              </w:numPr>
              <w:rPr>
                <w:rFonts w:ascii="仿宋" w:eastAsia="仿宋" w:hAnsi="仿宋" w:cs="Times New Roman"/>
                <w:sz w:val="24"/>
                <w:szCs w:val="24"/>
              </w:rPr>
            </w:pPr>
            <w:r>
              <w:rPr>
                <w:rFonts w:ascii="仿宋" w:eastAsia="仿宋" w:hAnsi="仿宋" w:cs="Times New Roman" w:hint="eastAsia"/>
                <w:sz w:val="24"/>
                <w:szCs w:val="24"/>
              </w:rPr>
              <w:t>建筑物及装修</w:t>
            </w:r>
            <w:r>
              <w:rPr>
                <w:rFonts w:ascii="仿宋" w:eastAsia="仿宋" w:hAnsi="仿宋" w:cs="Times New Roman" w:hint="eastAsia"/>
                <w:sz w:val="24"/>
                <w:szCs w:val="24"/>
              </w:rPr>
              <w:t xml:space="preserve"> </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hint="eastAsia"/>
                <w:sz w:val="24"/>
                <w:szCs w:val="24"/>
              </w:rPr>
              <w:t>重置价值（除非另有约定）</w:t>
            </w:r>
          </w:p>
          <w:p w:rsidR="00272CB7" w:rsidRDefault="006459D3">
            <w:pPr>
              <w:numPr>
                <w:ilvl w:val="0"/>
                <w:numId w:val="15"/>
              </w:numPr>
              <w:rPr>
                <w:rFonts w:ascii="仿宋" w:eastAsia="仿宋" w:hAnsi="仿宋" w:cs="Times New Roman"/>
                <w:sz w:val="24"/>
                <w:szCs w:val="24"/>
              </w:rPr>
            </w:pPr>
            <w:r>
              <w:rPr>
                <w:rFonts w:ascii="仿宋" w:eastAsia="仿宋" w:hAnsi="仿宋" w:cs="Times New Roman" w:hint="eastAsia"/>
                <w:sz w:val="24"/>
                <w:szCs w:val="24"/>
              </w:rPr>
              <w:t>机器设备</w:t>
            </w:r>
            <w:r>
              <w:rPr>
                <w:rFonts w:ascii="仿宋" w:eastAsia="仿宋" w:hAnsi="仿宋" w:cs="Times New Roman" w:hint="eastAsia"/>
                <w:sz w:val="24"/>
                <w:szCs w:val="24"/>
              </w:rPr>
              <w:t xml:space="preserve"> - </w:t>
            </w:r>
            <w:r>
              <w:rPr>
                <w:rFonts w:ascii="仿宋" w:eastAsia="仿宋" w:hAnsi="仿宋" w:cs="Times New Roman" w:hint="eastAsia"/>
                <w:sz w:val="24"/>
                <w:szCs w:val="24"/>
              </w:rPr>
              <w:t>重置价值（除非另有约定）</w:t>
            </w:r>
          </w:p>
          <w:p w:rsidR="00272CB7" w:rsidRDefault="006459D3">
            <w:pPr>
              <w:numPr>
                <w:ilvl w:val="0"/>
                <w:numId w:val="15"/>
              </w:numPr>
              <w:rPr>
                <w:rFonts w:ascii="仿宋" w:eastAsia="仿宋" w:hAnsi="仿宋" w:cs="Times New Roman"/>
                <w:sz w:val="24"/>
                <w:szCs w:val="24"/>
              </w:rPr>
            </w:pPr>
            <w:r>
              <w:rPr>
                <w:rFonts w:ascii="仿宋" w:eastAsia="仿宋" w:hAnsi="仿宋" w:cs="Times New Roman"/>
                <w:sz w:val="24"/>
                <w:szCs w:val="24"/>
              </w:rPr>
              <w:t>办公家具</w:t>
            </w:r>
            <w:r>
              <w:rPr>
                <w:rFonts w:ascii="仿宋" w:eastAsia="仿宋" w:hAnsi="仿宋" w:cs="Times New Roman"/>
                <w:sz w:val="24"/>
                <w:szCs w:val="24"/>
              </w:rPr>
              <w:t>/</w:t>
            </w:r>
            <w:r>
              <w:rPr>
                <w:rFonts w:ascii="仿宋" w:eastAsia="仿宋" w:hAnsi="仿宋" w:cs="Times New Roman"/>
                <w:sz w:val="24"/>
                <w:szCs w:val="24"/>
              </w:rPr>
              <w:t>电子设备及其他</w:t>
            </w:r>
            <w:r>
              <w:rPr>
                <w:rFonts w:ascii="仿宋" w:eastAsia="仿宋" w:hAnsi="仿宋" w:cs="Times New Roman" w:hint="eastAsia"/>
                <w:sz w:val="24"/>
                <w:szCs w:val="24"/>
              </w:rPr>
              <w:t xml:space="preserve"> - </w:t>
            </w:r>
            <w:r>
              <w:rPr>
                <w:rFonts w:ascii="仿宋" w:eastAsia="仿宋" w:hAnsi="仿宋" w:cs="Times New Roman" w:hint="eastAsia"/>
                <w:sz w:val="24"/>
                <w:szCs w:val="24"/>
              </w:rPr>
              <w:t>重置价值（除非另有约定）</w:t>
            </w:r>
          </w:p>
          <w:p w:rsidR="00272CB7" w:rsidRDefault="006459D3">
            <w:pPr>
              <w:numPr>
                <w:ilvl w:val="0"/>
                <w:numId w:val="15"/>
              </w:numPr>
              <w:rPr>
                <w:rFonts w:ascii="仿宋" w:eastAsia="仿宋" w:hAnsi="仿宋" w:cs="Times New Roman"/>
                <w:sz w:val="24"/>
                <w:szCs w:val="24"/>
              </w:rPr>
            </w:pPr>
            <w:r>
              <w:rPr>
                <w:rFonts w:ascii="仿宋" w:eastAsia="仿宋" w:hAnsi="仿宋" w:cs="Times New Roman" w:hint="eastAsia"/>
                <w:sz w:val="24"/>
                <w:szCs w:val="24"/>
              </w:rPr>
              <w:t>存货</w:t>
            </w:r>
            <w:r>
              <w:rPr>
                <w:rFonts w:ascii="仿宋" w:eastAsia="仿宋" w:hAnsi="仿宋" w:cs="Times New Roman" w:hint="eastAsia"/>
                <w:sz w:val="24"/>
                <w:szCs w:val="24"/>
              </w:rPr>
              <w:t xml:space="preserve">  - </w:t>
            </w:r>
            <w:r>
              <w:rPr>
                <w:rFonts w:ascii="仿宋" w:eastAsia="仿宋" w:hAnsi="仿宋" w:cs="Times New Roman" w:hint="eastAsia"/>
                <w:sz w:val="24"/>
                <w:szCs w:val="24"/>
              </w:rPr>
              <w:t>出险时的成本价（除非另有约定）</w:t>
            </w:r>
          </w:p>
          <w:p w:rsidR="00272CB7" w:rsidRDefault="006459D3">
            <w:pPr>
              <w:numPr>
                <w:ilvl w:val="0"/>
                <w:numId w:val="15"/>
              </w:numPr>
              <w:rPr>
                <w:rFonts w:ascii="仿宋" w:eastAsia="仿宋" w:hAnsi="仿宋" w:cs="Times New Roman"/>
                <w:sz w:val="24"/>
                <w:szCs w:val="24"/>
              </w:rPr>
            </w:pPr>
            <w:r>
              <w:rPr>
                <w:rFonts w:ascii="仿宋" w:eastAsia="仿宋" w:hAnsi="仿宋" w:cs="Times New Roman" w:hint="eastAsia"/>
                <w:sz w:val="24"/>
                <w:szCs w:val="24"/>
              </w:rPr>
              <w:t>其他特约财产（如有）</w:t>
            </w:r>
            <w:r>
              <w:rPr>
                <w:rFonts w:ascii="仿宋" w:eastAsia="仿宋" w:hAnsi="仿宋" w:cs="Times New Roman"/>
                <w:sz w:val="24"/>
                <w:szCs w:val="24"/>
              </w:rPr>
              <w:t>–</w:t>
            </w:r>
            <w:r>
              <w:rPr>
                <w:rFonts w:ascii="仿宋" w:eastAsia="仿宋" w:hAnsi="仿宋" w:cs="Times New Roman" w:hint="eastAsia"/>
                <w:sz w:val="24"/>
                <w:szCs w:val="24"/>
              </w:rPr>
              <w:t xml:space="preserve"> </w:t>
            </w:r>
            <w:r>
              <w:rPr>
                <w:rFonts w:ascii="仿宋" w:eastAsia="仿宋" w:hAnsi="仿宋" w:cs="Times New Roman" w:hint="eastAsia"/>
                <w:sz w:val="24"/>
                <w:szCs w:val="24"/>
              </w:rPr>
              <w:t>按事先约定</w:t>
            </w:r>
          </w:p>
        </w:tc>
      </w:tr>
      <w:tr w:rsidR="00272CB7">
        <w:trPr>
          <w:cantSplit/>
          <w:trHeight w:val="412"/>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每次事故绝对免赔</w:t>
            </w:r>
            <w:r>
              <w:rPr>
                <w:rFonts w:ascii="仿宋" w:eastAsia="仿宋" w:hAnsi="仿宋" w:cs="Times New Roman" w:hint="eastAsia"/>
                <w:sz w:val="24"/>
                <w:szCs w:val="24"/>
              </w:rPr>
              <w:t>2000</w:t>
            </w:r>
            <w:r>
              <w:rPr>
                <w:rFonts w:ascii="仿宋" w:eastAsia="仿宋" w:hAnsi="仿宋" w:cs="Times New Roman" w:hint="eastAsia"/>
                <w:sz w:val="24"/>
                <w:szCs w:val="24"/>
              </w:rPr>
              <w:t>或损失金额的</w:t>
            </w:r>
            <w:r>
              <w:rPr>
                <w:rFonts w:ascii="仿宋" w:eastAsia="仿宋" w:hAnsi="仿宋" w:cs="Times New Roman" w:hint="eastAsia"/>
                <w:sz w:val="24"/>
                <w:szCs w:val="24"/>
              </w:rPr>
              <w:t>10%</w:t>
            </w:r>
            <w:r>
              <w:rPr>
                <w:rFonts w:ascii="仿宋" w:eastAsia="仿宋" w:hAnsi="仿宋" w:cs="Times New Roman" w:hint="eastAsia"/>
                <w:sz w:val="24"/>
                <w:szCs w:val="24"/>
              </w:rPr>
              <w:t>，以高者为准</w:t>
            </w:r>
          </w:p>
        </w:tc>
      </w:tr>
      <w:tr w:rsidR="00272CB7">
        <w:trPr>
          <w:cantSplit/>
          <w:trHeight w:val="412"/>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rPr>
              <w:t>司法管辖</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中华人民共和国（不含港澳台地区）</w:t>
            </w:r>
          </w:p>
        </w:tc>
      </w:tr>
      <w:tr w:rsidR="00272CB7">
        <w:trPr>
          <w:cantSplit/>
          <w:trHeight w:val="412"/>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82"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“财产一切险（</w:t>
            </w:r>
            <w:r>
              <w:rPr>
                <w:rFonts w:ascii="仿宋" w:eastAsia="仿宋" w:hAnsi="仿宋" w:cs="Times New Roman"/>
                <w:sz w:val="24"/>
                <w:szCs w:val="24"/>
              </w:rPr>
              <w:t>2009</w:t>
            </w:r>
            <w:r>
              <w:rPr>
                <w:rFonts w:ascii="仿宋" w:eastAsia="仿宋" w:hAnsi="仿宋" w:cs="Times New Roman" w:hint="eastAsia"/>
                <w:sz w:val="24"/>
                <w:szCs w:val="24"/>
              </w:rPr>
              <w:t>版）”标准条款（详见附件一）</w:t>
            </w:r>
          </w:p>
        </w:tc>
      </w:tr>
      <w:tr w:rsidR="00272CB7">
        <w:trPr>
          <w:trHeight w:val="274"/>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p w:rsidR="00272CB7" w:rsidRDefault="00272CB7">
            <w:pPr>
              <w:rPr>
                <w:rFonts w:ascii="仿宋" w:eastAsia="仿宋" w:hAnsi="仿宋" w:cs="Times New Roman"/>
                <w:sz w:val="24"/>
                <w:szCs w:val="24"/>
              </w:rPr>
            </w:pPr>
          </w:p>
        </w:tc>
        <w:tc>
          <w:tcPr>
            <w:tcW w:w="7782"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扩展条款措辞详见附件二</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重置价值条款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自动恢复保险金额条款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自动升值条款（以保险金额的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lastRenderedPageBreak/>
              <w:t>公共当局条款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罢工、暴动及民众骚乱条款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恶意破坏条款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资产增加条款（以保险金额的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时间调整扩展条款（</w:t>
            </w:r>
            <w:r>
              <w:rPr>
                <w:rFonts w:ascii="仿宋" w:eastAsia="仿宋" w:hAnsi="仿宋" w:cs="Times New Roman"/>
                <w:sz w:val="24"/>
                <w:szCs w:val="24"/>
              </w:rPr>
              <w:t>72</w:t>
            </w:r>
            <w:r>
              <w:rPr>
                <w:rFonts w:ascii="仿宋" w:eastAsia="仿宋" w:hAnsi="仿宋" w:cs="Times New Roman"/>
                <w:sz w:val="24"/>
                <w:szCs w:val="24"/>
              </w:rPr>
              <w:t>小时）</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灭火及合理费用条款（每次事故以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临时移动条款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错误和遗漏条款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不可控制条款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hint="eastAsia"/>
                <w:sz w:val="24"/>
                <w:szCs w:val="24"/>
              </w:rPr>
              <w:t>指定公估人条款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hint="eastAsia"/>
                <w:sz w:val="24"/>
                <w:szCs w:val="24"/>
              </w:rPr>
              <w:t>玻璃破碎扩展条款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hint="eastAsia"/>
                <w:sz w:val="24"/>
                <w:szCs w:val="24"/>
              </w:rPr>
              <w:t>清理排水沟费用条款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hint="eastAsia"/>
                <w:sz w:val="24"/>
                <w:szCs w:val="24"/>
              </w:rPr>
              <w:t>租赁费用条款（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碰撞条款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建筑物变动条款</w:t>
            </w:r>
            <w:r>
              <w:rPr>
                <w:rFonts w:ascii="仿宋" w:eastAsia="仿宋" w:hAnsi="仿宋" w:cs="Times New Roman"/>
                <w:sz w:val="24"/>
                <w:szCs w:val="24"/>
              </w:rPr>
              <w:t>(</w:t>
            </w:r>
            <w:r>
              <w:rPr>
                <w:rFonts w:ascii="仿宋" w:eastAsia="仿宋" w:hAnsi="仿宋" w:cs="Times New Roman"/>
                <w:sz w:val="24"/>
                <w:szCs w:val="24"/>
              </w:rPr>
              <w:t>每一合同价不得超过</w:t>
            </w:r>
            <w:r>
              <w:rPr>
                <w:rFonts w:ascii="仿宋" w:eastAsia="仿宋" w:hAnsi="仿宋" w:cs="Times New Roman"/>
                <w:sz w:val="24"/>
                <w:szCs w:val="24"/>
              </w:rPr>
              <w:t>RMB500</w:t>
            </w:r>
            <w:r>
              <w:rPr>
                <w:rFonts w:ascii="仿宋" w:eastAsia="仿宋" w:hAnsi="仿宋" w:cs="Times New Roman"/>
                <w:sz w:val="24"/>
                <w:szCs w:val="24"/>
              </w:rPr>
              <w:t>万元</w:t>
            </w:r>
            <w:r>
              <w:rPr>
                <w:rFonts w:ascii="仿宋" w:eastAsia="仿宋" w:hAnsi="仿宋" w:cs="Times New Roman"/>
                <w:sz w:val="24"/>
                <w:szCs w:val="24"/>
              </w:rPr>
              <w:t>)</w:t>
            </w:r>
          </w:p>
          <w:p w:rsidR="00272CB7" w:rsidRDefault="006459D3">
            <w:pPr>
              <w:widowControl/>
              <w:numPr>
                <w:ilvl w:val="0"/>
                <w:numId w:val="16"/>
              </w:numPr>
              <w:rPr>
                <w:rFonts w:ascii="仿宋" w:eastAsia="仿宋" w:hAnsi="仿宋" w:cs="Times New Roman"/>
                <w:sz w:val="24"/>
                <w:szCs w:val="24"/>
              </w:rPr>
            </w:pPr>
            <w:r>
              <w:rPr>
                <w:rFonts w:ascii="仿宋" w:eastAsia="仿宋" w:hAnsi="仿宋" w:cs="Times New Roman"/>
                <w:sz w:val="24"/>
                <w:szCs w:val="24"/>
              </w:rPr>
              <w:t>放弃代位追偿权利条款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露天存放财产扩展条款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供应中断扩展条款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地震</w:t>
            </w:r>
            <w:r>
              <w:rPr>
                <w:rFonts w:ascii="仿宋" w:eastAsia="仿宋" w:hAnsi="仿宋" w:cs="Times New Roman" w:hint="eastAsia"/>
                <w:sz w:val="24"/>
                <w:szCs w:val="24"/>
              </w:rPr>
              <w:t>海啸</w:t>
            </w:r>
            <w:r>
              <w:rPr>
                <w:rFonts w:ascii="仿宋" w:eastAsia="仿宋" w:hAnsi="仿宋" w:cs="Times New Roman"/>
                <w:sz w:val="24"/>
                <w:szCs w:val="24"/>
              </w:rPr>
              <w:t>扩展条款（限额：保险金额的</w:t>
            </w:r>
            <w:r>
              <w:rPr>
                <w:rFonts w:ascii="仿宋" w:eastAsia="仿宋" w:hAnsi="仿宋" w:cs="Times New Roman"/>
                <w:sz w:val="24"/>
                <w:szCs w:val="24"/>
              </w:rPr>
              <w:t>80%</w:t>
            </w:r>
            <w:r>
              <w:rPr>
                <w:rFonts w:ascii="仿宋" w:eastAsia="仿宋" w:hAnsi="仿宋" w:cs="Times New Roman"/>
                <w:sz w:val="24"/>
                <w:szCs w:val="24"/>
              </w:rPr>
              <w:t>）</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临时保护措施扩展条款（每次事故以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6"/>
              </w:numPr>
              <w:rPr>
                <w:rFonts w:ascii="仿宋" w:eastAsia="仿宋" w:hAnsi="仿宋" w:cs="Times New Roman"/>
                <w:sz w:val="24"/>
                <w:szCs w:val="24"/>
              </w:rPr>
            </w:pPr>
            <w:proofErr w:type="gramStart"/>
            <w:r>
              <w:rPr>
                <w:rFonts w:ascii="仿宋" w:eastAsia="仿宋" w:hAnsi="仿宋" w:cs="Times New Roman"/>
                <w:sz w:val="24"/>
                <w:szCs w:val="24"/>
              </w:rPr>
              <w:t>盗</w:t>
            </w:r>
            <w:proofErr w:type="gramEnd"/>
            <w:r>
              <w:rPr>
                <w:rFonts w:ascii="仿宋" w:eastAsia="仿宋" w:hAnsi="仿宋" w:cs="Times New Roman"/>
                <w:sz w:val="24"/>
                <w:szCs w:val="24"/>
              </w:rPr>
              <w:t>抢险扩展条款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虫蛀、鼠</w:t>
            </w:r>
            <w:proofErr w:type="gramStart"/>
            <w:r>
              <w:rPr>
                <w:rFonts w:ascii="仿宋" w:eastAsia="仿宋" w:hAnsi="仿宋" w:cs="Times New Roman"/>
                <w:sz w:val="24"/>
                <w:szCs w:val="24"/>
              </w:rPr>
              <w:t>咬损失</w:t>
            </w:r>
            <w:proofErr w:type="gramEnd"/>
            <w:r>
              <w:rPr>
                <w:rFonts w:ascii="仿宋" w:eastAsia="仿宋" w:hAnsi="仿宋" w:cs="Times New Roman"/>
                <w:sz w:val="24"/>
                <w:szCs w:val="24"/>
              </w:rPr>
              <w:t>扩展条款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成对或成套设备条款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锅炉、压力容器扩展条款</w:t>
            </w:r>
          </w:p>
          <w:p w:rsidR="00272CB7" w:rsidRDefault="006459D3">
            <w:pPr>
              <w:numPr>
                <w:ilvl w:val="0"/>
                <w:numId w:val="16"/>
              </w:numPr>
              <w:rPr>
                <w:rFonts w:ascii="仿宋" w:eastAsia="仿宋" w:hAnsi="仿宋" w:cs="Times New Roman"/>
                <w:spacing w:val="-6"/>
                <w:sz w:val="24"/>
                <w:szCs w:val="24"/>
              </w:rPr>
            </w:pPr>
            <w:r>
              <w:rPr>
                <w:rFonts w:ascii="仿宋" w:eastAsia="仿宋" w:hAnsi="仿宋" w:cs="Times New Roman"/>
                <w:sz w:val="24"/>
                <w:szCs w:val="24"/>
              </w:rPr>
              <w:t>建筑物外部附属设施扩展条款</w:t>
            </w:r>
          </w:p>
          <w:p w:rsidR="00272CB7" w:rsidRDefault="006459D3">
            <w:pPr>
              <w:numPr>
                <w:ilvl w:val="0"/>
                <w:numId w:val="16"/>
              </w:numPr>
              <w:snapToGrid w:val="0"/>
              <w:spacing w:line="300" w:lineRule="exact"/>
              <w:rPr>
                <w:rFonts w:ascii="仿宋" w:eastAsia="仿宋" w:hAnsi="仿宋" w:cs="Times New Roman"/>
                <w:spacing w:val="-6"/>
                <w:sz w:val="24"/>
                <w:szCs w:val="24"/>
              </w:rPr>
            </w:pPr>
            <w:r>
              <w:rPr>
                <w:rFonts w:ascii="仿宋" w:eastAsia="仿宋" w:hAnsi="仿宋" w:cs="Times New Roman"/>
                <w:spacing w:val="-6"/>
                <w:sz w:val="24"/>
                <w:szCs w:val="24"/>
              </w:rPr>
              <w:t>便携式设备扩展条款</w:t>
            </w:r>
          </w:p>
          <w:p w:rsidR="00272CB7" w:rsidRDefault="006459D3">
            <w:pPr>
              <w:numPr>
                <w:ilvl w:val="0"/>
                <w:numId w:val="16"/>
              </w:numPr>
              <w:snapToGrid w:val="0"/>
              <w:spacing w:line="300" w:lineRule="exact"/>
              <w:rPr>
                <w:rFonts w:ascii="仿宋" w:eastAsia="仿宋" w:hAnsi="仿宋" w:cs="Times New Roman"/>
                <w:spacing w:val="-6"/>
                <w:sz w:val="24"/>
                <w:szCs w:val="24"/>
              </w:rPr>
            </w:pPr>
            <w:r>
              <w:rPr>
                <w:rFonts w:ascii="仿宋" w:eastAsia="仿宋" w:hAnsi="仿宋" w:cs="Times New Roman"/>
                <w:sz w:val="24"/>
                <w:szCs w:val="24"/>
              </w:rPr>
              <w:t>自动承保新地址与未指明仓储地址条款</w:t>
            </w:r>
            <w:r>
              <w:rPr>
                <w:rFonts w:ascii="仿宋" w:eastAsia="仿宋" w:hAnsi="仿宋" w:cs="Times New Roman" w:hint="eastAsia"/>
                <w:sz w:val="24"/>
                <w:szCs w:val="24"/>
              </w:rPr>
              <w:t>（限额：</w:t>
            </w:r>
            <w:r>
              <w:rPr>
                <w:rFonts w:ascii="仿宋" w:eastAsia="仿宋" w:hAnsi="仿宋" w:cs="Times New Roman" w:hint="eastAsia"/>
                <w:sz w:val="24"/>
                <w:szCs w:val="24"/>
              </w:rPr>
              <w:t>RMB500</w:t>
            </w:r>
            <w:r>
              <w:rPr>
                <w:rFonts w:ascii="仿宋" w:eastAsia="仿宋" w:hAnsi="仿宋" w:cs="Times New Roman" w:hint="eastAsia"/>
                <w:sz w:val="24"/>
                <w:szCs w:val="24"/>
              </w:rPr>
              <w:t>万）</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租赁财产条款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托管的、由被保险人照看及控制的财产条款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所有其他物品条款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272CB7" w:rsidRDefault="006459D3">
            <w:pPr>
              <w:numPr>
                <w:ilvl w:val="0"/>
                <w:numId w:val="16"/>
              </w:numPr>
              <w:rPr>
                <w:rFonts w:ascii="仿宋" w:eastAsia="仿宋" w:hAnsi="仿宋" w:cs="Times New Roman"/>
                <w:sz w:val="24"/>
                <w:szCs w:val="24"/>
              </w:rPr>
            </w:pPr>
            <w:r>
              <w:rPr>
                <w:rFonts w:ascii="仿宋" w:eastAsia="仿宋" w:hAnsi="仿宋" w:cs="Times New Roman"/>
                <w:sz w:val="24"/>
                <w:szCs w:val="24"/>
              </w:rPr>
              <w:t>起重、运输机械扩展条款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自燃扩展条款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税项条款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p w:rsidR="00272CB7" w:rsidRDefault="006459D3">
            <w:pPr>
              <w:numPr>
                <w:ilvl w:val="0"/>
                <w:numId w:val="16"/>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仓储财产申报条款</w:t>
            </w:r>
          </w:p>
        </w:tc>
      </w:tr>
      <w:tr w:rsidR="00272CB7">
        <w:trPr>
          <w:trHeight w:val="272"/>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36" w:type="dxa"/>
            <w:gridSpan w:val="2"/>
          </w:tcPr>
          <w:p w:rsidR="00272CB7" w:rsidRDefault="006459D3">
            <w:pPr>
              <w:rPr>
                <w:rFonts w:ascii="仿宋" w:eastAsia="仿宋" w:hAnsi="仿宋" w:cs="Times New Roman"/>
                <w:sz w:val="24"/>
                <w:szCs w:val="24"/>
              </w:rPr>
            </w:pPr>
            <w:r>
              <w:rPr>
                <w:rFonts w:ascii="仿宋" w:eastAsia="仿宋" w:hAnsi="仿宋" w:cs="Times New Roman"/>
                <w:sz w:val="24"/>
                <w:szCs w:val="24"/>
              </w:rPr>
              <w:t>：</w:t>
            </w:r>
          </w:p>
          <w:p w:rsidR="00272CB7" w:rsidRDefault="00272CB7">
            <w:pPr>
              <w:rPr>
                <w:rFonts w:ascii="仿宋" w:eastAsia="仿宋" w:hAnsi="仿宋" w:cs="Times New Roman"/>
                <w:sz w:val="24"/>
                <w:szCs w:val="24"/>
              </w:rPr>
            </w:pPr>
          </w:p>
        </w:tc>
        <w:tc>
          <w:tcPr>
            <w:tcW w:w="7782" w:type="dxa"/>
            <w:vAlign w:val="center"/>
          </w:tcPr>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兹经双方同意，鉴于被保险人以其资产的账面原值投保，保险人同意在保险期限内视本保单约定的总保险金额为足额投保，本保险合</w:t>
            </w:r>
            <w:r>
              <w:rPr>
                <w:rFonts w:ascii="仿宋" w:eastAsia="仿宋" w:hAnsi="仿宋" w:cs="Times New Roman" w:hint="eastAsia"/>
                <w:color w:val="000000"/>
                <w:sz w:val="24"/>
                <w:szCs w:val="24"/>
              </w:rPr>
              <w:lastRenderedPageBreak/>
              <w:t>同项下的赔偿处理不适用主条款第二十九及第三十条的规定，均按照受损财产的重置价值在总保险金额以内给予赔偿，保险人不再进行比例分摊。</w:t>
            </w:r>
          </w:p>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被保险财产如发生意外事故，无论是否属于应由供货方、制造人、安装人、修理人、施工单位或其他关系方负责的损失或费用，保险人应先对被保险人进行赔偿，再根据上述各方是否应承担赔偿责任进行代位追偿，被保险人应尽最大努力协助保险人向相关责任人追偿。</w:t>
            </w:r>
          </w:p>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存货清单为准，保险人不得以缺乏这类原始单据为由拒赔或减少应赔偿款项。</w:t>
            </w:r>
          </w:p>
          <w:p w:rsidR="00272CB7" w:rsidRDefault="006459D3">
            <w:pPr>
              <w:numPr>
                <w:ilvl w:val="0"/>
                <w:numId w:val="17"/>
              </w:numPr>
              <w:rPr>
                <w:rFonts w:ascii="仿宋" w:eastAsia="仿宋" w:hAnsi="仿宋" w:cs="Times New Roman"/>
                <w:b/>
                <w:color w:val="000000"/>
                <w:sz w:val="24"/>
                <w:szCs w:val="24"/>
              </w:rPr>
            </w:pPr>
            <w:r>
              <w:rPr>
                <w:rFonts w:ascii="仿宋" w:eastAsia="仿宋" w:hAnsi="仿宋" w:cs="Times New Roman"/>
                <w:color w:val="000000"/>
                <w:sz w:val="24"/>
                <w:szCs w:val="24"/>
              </w:rPr>
              <w:t>兹经</w:t>
            </w:r>
            <w:r>
              <w:rPr>
                <w:rFonts w:ascii="仿宋" w:eastAsia="仿宋" w:hAnsi="仿宋" w:cs="Times New Roman"/>
                <w:color w:val="000000"/>
                <w:sz w:val="24"/>
                <w:szCs w:val="24"/>
              </w:rPr>
              <w:t>双方同意，在本保险单载明的营业场所内，对于被保险人允许的合格的机动车辆驾驶员在驾驶或移动保险车辆过程中造成的保险车辆本车的直接损失，保险人负责赔偿。</w:t>
            </w:r>
          </w:p>
          <w:p w:rsidR="00272CB7" w:rsidRDefault="006459D3">
            <w:pPr>
              <w:numPr>
                <w:ilvl w:val="0"/>
                <w:numId w:val="17"/>
              </w:numPr>
              <w:rPr>
                <w:rFonts w:ascii="仿宋" w:eastAsia="仿宋" w:hAnsi="仿宋" w:cs="Times New Roman"/>
                <w:b/>
                <w:color w:val="000000"/>
                <w:sz w:val="24"/>
                <w:szCs w:val="24"/>
              </w:rPr>
            </w:pPr>
            <w:r>
              <w:rPr>
                <w:rFonts w:ascii="仿宋" w:eastAsia="仿宋" w:hAnsi="仿宋" w:cs="Times New Roman" w:hint="eastAsia"/>
                <w:color w:val="000000"/>
                <w:sz w:val="24"/>
                <w:szCs w:val="24"/>
              </w:rPr>
              <w:t>兹经双方充分沟通，由于部分资产为被保险人负责运行、维修、养护和管理的资产，某些资产缺乏采购合同、发票等原始单据，保险人同意在涉及这类资产，在投保时仅需提供投保资产明细清单及总估价。在案件理赔时以被保险人提供的投保资产明细清单为准，保险人不得以缺乏这类原始单据为由拒赔或减少应赔偿款项。</w:t>
            </w:r>
          </w:p>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w:t>
            </w:r>
            <w:r>
              <w:rPr>
                <w:rFonts w:ascii="仿宋" w:eastAsia="仿宋" w:hAnsi="仿宋" w:cs="Times New Roman" w:hint="eastAsia"/>
                <w:color w:val="000000"/>
                <w:sz w:val="24"/>
                <w:szCs w:val="24"/>
              </w:rPr>
              <w:t>面申请，本保险单为保险公司不可撤销、不可变更、解除之保险合同。</w:t>
            </w:r>
          </w:p>
          <w:p w:rsidR="00272CB7" w:rsidRDefault="006459D3">
            <w:pPr>
              <w:numPr>
                <w:ilvl w:val="0"/>
                <w:numId w:val="17"/>
              </w:numPr>
              <w:rPr>
                <w:rFonts w:ascii="仿宋" w:eastAsia="仿宋" w:hAnsi="仿宋" w:cs="Times New Roman"/>
                <w:color w:val="000000"/>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272CB7" w:rsidRDefault="006459D3">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272CB7">
        <w:trPr>
          <w:trHeight w:val="272"/>
        </w:trPr>
        <w:tc>
          <w:tcPr>
            <w:tcW w:w="1483" w:type="dxa"/>
            <w:tcBorders>
              <w:top w:val="single" w:sz="4" w:space="0" w:color="auto"/>
              <w:left w:val="single" w:sz="4" w:space="0" w:color="auto"/>
              <w:bottom w:val="single" w:sz="4" w:space="0" w:color="auto"/>
              <w:right w:val="single" w:sz="4" w:space="0" w:color="auto"/>
            </w:tcBorders>
            <w:vAlign w:val="center"/>
          </w:tcPr>
          <w:p w:rsidR="00272CB7" w:rsidRDefault="00272CB7">
            <w:pPr>
              <w:jc w:val="center"/>
              <w:rPr>
                <w:rFonts w:ascii="仿宋" w:eastAsia="仿宋" w:hAnsi="仿宋" w:cs="Times New Roman"/>
                <w:b/>
                <w:sz w:val="24"/>
                <w:szCs w:val="24"/>
              </w:rPr>
            </w:pPr>
          </w:p>
        </w:tc>
        <w:tc>
          <w:tcPr>
            <w:tcW w:w="436" w:type="dxa"/>
            <w:gridSpan w:val="2"/>
            <w:tcBorders>
              <w:top w:val="single" w:sz="4" w:space="0" w:color="auto"/>
              <w:left w:val="single" w:sz="4" w:space="0" w:color="auto"/>
              <w:bottom w:val="single" w:sz="4" w:space="0" w:color="auto"/>
              <w:right w:val="single" w:sz="4" w:space="0" w:color="auto"/>
            </w:tcBorders>
          </w:tcPr>
          <w:p w:rsidR="00272CB7" w:rsidRDefault="00272CB7">
            <w:pPr>
              <w:rPr>
                <w:rFonts w:ascii="仿宋" w:eastAsia="仿宋" w:hAnsi="仿宋" w:cs="Times New Roman"/>
                <w:sz w:val="24"/>
                <w:szCs w:val="24"/>
              </w:rPr>
            </w:pPr>
          </w:p>
        </w:tc>
        <w:tc>
          <w:tcPr>
            <w:tcW w:w="7782" w:type="dxa"/>
            <w:tcBorders>
              <w:top w:val="single" w:sz="4" w:space="0" w:color="auto"/>
              <w:left w:val="single" w:sz="4" w:space="0" w:color="auto"/>
              <w:bottom w:val="single" w:sz="4" w:space="0" w:color="auto"/>
              <w:right w:val="single" w:sz="4" w:space="0" w:color="auto"/>
            </w:tcBorders>
            <w:vAlign w:val="center"/>
          </w:tcPr>
          <w:p w:rsidR="00272CB7" w:rsidRDefault="006459D3">
            <w:pPr>
              <w:tabs>
                <w:tab w:val="left" w:pos="600"/>
              </w:tabs>
              <w:ind w:left="600" w:hanging="42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r w:rsidR="00272CB7">
        <w:trPr>
          <w:trHeight w:val="488"/>
        </w:trPr>
        <w:tc>
          <w:tcPr>
            <w:tcW w:w="1483" w:type="dxa"/>
            <w:shd w:val="clear" w:color="auto" w:fill="FFC000"/>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2</w:t>
            </w:r>
          </w:p>
        </w:tc>
        <w:tc>
          <w:tcPr>
            <w:tcW w:w="426" w:type="dxa"/>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w:t>
            </w:r>
          </w:p>
        </w:tc>
        <w:tc>
          <w:tcPr>
            <w:tcW w:w="7792" w:type="dxa"/>
            <w:gridSpan w:val="2"/>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机器损坏险</w:t>
            </w:r>
          </w:p>
        </w:tc>
      </w:tr>
      <w:tr w:rsidR="00272CB7">
        <w:trPr>
          <w:trHeight w:val="2700"/>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在保险期间内，因下列原因引起或构成突然的、不可预料的意外事故造成的物质损坏或灭失，保险人按照保险合同的约定负责赔偿：</w:t>
            </w:r>
          </w:p>
          <w:p w:rsidR="00272CB7" w:rsidRDefault="006459D3">
            <w:pPr>
              <w:rPr>
                <w:rFonts w:ascii="仿宋" w:eastAsia="仿宋" w:hAnsi="仿宋" w:cs="Times New Roman"/>
                <w:sz w:val="24"/>
                <w:szCs w:val="24"/>
              </w:rPr>
            </w:pPr>
            <w:r>
              <w:rPr>
                <w:rFonts w:ascii="仿宋" w:eastAsia="仿宋" w:hAnsi="仿宋" w:cs="Times New Roman"/>
                <w:sz w:val="24"/>
                <w:szCs w:val="24"/>
              </w:rPr>
              <w:t>(</w:t>
            </w:r>
            <w:proofErr w:type="gramStart"/>
            <w:r>
              <w:rPr>
                <w:rFonts w:ascii="仿宋" w:eastAsia="仿宋" w:hAnsi="仿宋" w:cs="Times New Roman"/>
                <w:sz w:val="24"/>
                <w:szCs w:val="24"/>
              </w:rPr>
              <w:t>一</w:t>
            </w:r>
            <w:proofErr w:type="gramEnd"/>
            <w:r>
              <w:rPr>
                <w:rFonts w:ascii="仿宋" w:eastAsia="仿宋" w:hAnsi="仿宋" w:cs="Times New Roman"/>
                <w:sz w:val="24"/>
                <w:szCs w:val="24"/>
              </w:rPr>
              <w:t xml:space="preserve">) </w:t>
            </w:r>
            <w:r>
              <w:rPr>
                <w:rFonts w:ascii="仿宋" w:eastAsia="仿宋" w:hAnsi="仿宋" w:cs="Times New Roman"/>
                <w:sz w:val="24"/>
                <w:szCs w:val="24"/>
              </w:rPr>
              <w:t>设计、制造或安装错误、铸造和原材料缺陷；</w:t>
            </w:r>
          </w:p>
          <w:p w:rsidR="00272CB7" w:rsidRDefault="006459D3">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二</w:t>
            </w:r>
            <w:r>
              <w:rPr>
                <w:rFonts w:ascii="仿宋" w:eastAsia="仿宋" w:hAnsi="仿宋" w:cs="Times New Roman"/>
                <w:sz w:val="24"/>
                <w:szCs w:val="24"/>
              </w:rPr>
              <w:t xml:space="preserve">) </w:t>
            </w:r>
            <w:r>
              <w:rPr>
                <w:rFonts w:ascii="仿宋" w:eastAsia="仿宋" w:hAnsi="仿宋" w:cs="Times New Roman"/>
                <w:sz w:val="24"/>
                <w:szCs w:val="24"/>
              </w:rPr>
              <w:t>工人、技术人员操作错误、缺乏经验、技术不善、疏忽、过失、恶意行为；</w:t>
            </w:r>
          </w:p>
          <w:p w:rsidR="00272CB7" w:rsidRDefault="006459D3">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三</w:t>
            </w:r>
            <w:r>
              <w:rPr>
                <w:rFonts w:ascii="仿宋" w:eastAsia="仿宋" w:hAnsi="仿宋" w:cs="Times New Roman"/>
                <w:sz w:val="24"/>
                <w:szCs w:val="24"/>
              </w:rPr>
              <w:t xml:space="preserve">) </w:t>
            </w:r>
            <w:r>
              <w:rPr>
                <w:rFonts w:ascii="仿宋" w:eastAsia="仿宋" w:hAnsi="仿宋" w:cs="Times New Roman"/>
                <w:sz w:val="24"/>
                <w:szCs w:val="24"/>
              </w:rPr>
              <w:t>离心力引起的断裂；</w:t>
            </w:r>
          </w:p>
          <w:p w:rsidR="00272CB7" w:rsidRDefault="006459D3">
            <w:pPr>
              <w:rPr>
                <w:rFonts w:ascii="仿宋" w:eastAsia="仿宋" w:hAnsi="仿宋" w:cs="Times New Roman"/>
                <w:sz w:val="24"/>
                <w:szCs w:val="24"/>
              </w:rPr>
            </w:pPr>
            <w:r>
              <w:rPr>
                <w:rFonts w:ascii="仿宋" w:eastAsia="仿宋" w:hAnsi="仿宋" w:cs="Times New Roman"/>
                <w:sz w:val="24"/>
                <w:szCs w:val="24"/>
              </w:rPr>
              <w:t>(</w:t>
            </w:r>
            <w:r>
              <w:rPr>
                <w:rFonts w:ascii="仿宋" w:eastAsia="仿宋" w:hAnsi="仿宋" w:cs="Times New Roman"/>
                <w:sz w:val="24"/>
                <w:szCs w:val="24"/>
              </w:rPr>
              <w:t>四</w:t>
            </w:r>
            <w:r>
              <w:rPr>
                <w:rFonts w:ascii="仿宋" w:eastAsia="仿宋" w:hAnsi="仿宋" w:cs="Times New Roman"/>
                <w:sz w:val="24"/>
                <w:szCs w:val="24"/>
              </w:rPr>
              <w:t xml:space="preserve">) </w:t>
            </w:r>
            <w:r>
              <w:rPr>
                <w:rFonts w:ascii="仿宋" w:eastAsia="仿宋" w:hAnsi="仿宋" w:cs="Times New Roman"/>
                <w:sz w:val="24"/>
                <w:szCs w:val="24"/>
              </w:rPr>
              <w:t>超负荷、超电压、碰线、电弧、漏电、短路、大气放电、感应</w:t>
            </w:r>
            <w:proofErr w:type="gramStart"/>
            <w:r>
              <w:rPr>
                <w:rFonts w:ascii="仿宋" w:eastAsia="仿宋" w:hAnsi="仿宋" w:cs="Times New Roman"/>
                <w:sz w:val="24"/>
                <w:szCs w:val="24"/>
              </w:rPr>
              <w:t>电及其</w:t>
            </w:r>
            <w:proofErr w:type="gramEnd"/>
            <w:r>
              <w:rPr>
                <w:rFonts w:ascii="仿宋" w:eastAsia="仿宋" w:hAnsi="仿宋" w:cs="Times New Roman"/>
                <w:sz w:val="24"/>
                <w:szCs w:val="24"/>
              </w:rPr>
              <w:t>他电气原因；</w:t>
            </w:r>
          </w:p>
          <w:p w:rsidR="00272CB7" w:rsidRDefault="006459D3">
            <w:pPr>
              <w:ind w:leftChars="-59" w:left="-124"/>
              <w:rPr>
                <w:rFonts w:ascii="仿宋" w:eastAsia="仿宋" w:hAnsi="仿宋" w:cs="Times New Roman"/>
                <w:sz w:val="24"/>
                <w:szCs w:val="24"/>
              </w:rPr>
            </w:pPr>
            <w:r>
              <w:rPr>
                <w:rFonts w:ascii="仿宋" w:eastAsia="仿宋" w:hAnsi="仿宋" w:cs="Times New Roman"/>
                <w:sz w:val="24"/>
                <w:szCs w:val="24"/>
              </w:rPr>
              <w:t>（五）除</w:t>
            </w:r>
            <w:r>
              <w:rPr>
                <w:rFonts w:ascii="仿宋" w:eastAsia="仿宋" w:hAnsi="仿宋" w:cs="Times New Roman"/>
                <w:sz w:val="24"/>
                <w:szCs w:val="24"/>
              </w:rPr>
              <w:t>“</w:t>
            </w:r>
            <w:r>
              <w:rPr>
                <w:rFonts w:ascii="仿宋" w:eastAsia="仿宋" w:hAnsi="仿宋" w:cs="Times New Roman"/>
                <w:sz w:val="24"/>
                <w:szCs w:val="24"/>
              </w:rPr>
              <w:t>责任免除</w:t>
            </w:r>
            <w:r>
              <w:rPr>
                <w:rFonts w:ascii="仿宋" w:eastAsia="仿宋" w:hAnsi="仿宋" w:cs="Times New Roman"/>
                <w:sz w:val="24"/>
                <w:szCs w:val="24"/>
              </w:rPr>
              <w:t>”</w:t>
            </w:r>
            <w:r>
              <w:rPr>
                <w:rFonts w:ascii="仿宋" w:eastAsia="仿宋" w:hAnsi="仿宋" w:cs="Times New Roman"/>
                <w:sz w:val="24"/>
                <w:szCs w:val="24"/>
              </w:rPr>
              <w:t>规定以外的其他原因。</w:t>
            </w:r>
          </w:p>
        </w:tc>
      </w:tr>
      <w:tr w:rsidR="00272CB7">
        <w:trPr>
          <w:trHeight w:val="527"/>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保险标的</w:t>
            </w:r>
            <w:r>
              <w:rPr>
                <w:rFonts w:ascii="仿宋" w:eastAsia="仿宋" w:hAnsi="仿宋" w:cs="Times New Roman"/>
                <w:b/>
                <w:sz w:val="24"/>
                <w:szCs w:val="24"/>
              </w:rPr>
              <w:t>/</w:t>
            </w:r>
            <w:r>
              <w:rPr>
                <w:rFonts w:ascii="仿宋" w:eastAsia="仿宋" w:hAnsi="仿宋" w:cs="Times New Roman"/>
                <w:b/>
                <w:sz w:val="24"/>
                <w:szCs w:val="24"/>
              </w:rPr>
              <w:t>保险金额</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被保险人的一切机器设备包括工程车辆、没有领取公共运输行驶执照的车辆等及所有相关的附属设备系统和附件，以及安装费用。也包括但不限于包括被保险人信托和托管以及负责的财产以及包括因向外供汽、供热所需的锅炉及所铺设的管道和相关设施、厂区内及厂外归属我司的分布式光伏电站等。</w:t>
            </w:r>
          </w:p>
        </w:tc>
      </w:tr>
      <w:tr w:rsidR="00272CB7">
        <w:trPr>
          <w:trHeight w:val="358"/>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价值基础</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重置价值（除非另有约定）</w:t>
            </w:r>
          </w:p>
        </w:tc>
      </w:tr>
      <w:tr w:rsidR="00272CB7">
        <w:trPr>
          <w:trHeight w:val="359"/>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保险金额</w:t>
            </w:r>
          </w:p>
        </w:tc>
        <w:tc>
          <w:tcPr>
            <w:tcW w:w="426" w:type="dxa"/>
          </w:tcPr>
          <w:p w:rsidR="00272CB7" w:rsidRDefault="006459D3">
            <w:pPr>
              <w:rPr>
                <w:rFonts w:ascii="仿宋" w:eastAsia="仿宋" w:hAnsi="仿宋" w:cs="Times New Roman"/>
                <w:b/>
                <w:sz w:val="24"/>
                <w:szCs w:val="24"/>
              </w:rPr>
            </w:pPr>
            <w:r>
              <w:rPr>
                <w:rFonts w:ascii="仿宋" w:eastAsia="仿宋" w:hAnsi="仿宋" w:cs="Times New Roman" w:hint="eastAsia"/>
                <w:b/>
                <w:sz w:val="24"/>
                <w:szCs w:val="24"/>
              </w:rPr>
              <w:t>：</w:t>
            </w:r>
          </w:p>
        </w:tc>
        <w:tc>
          <w:tcPr>
            <w:tcW w:w="7792" w:type="dxa"/>
            <w:gridSpan w:val="2"/>
            <w:vAlign w:val="center"/>
          </w:tcPr>
          <w:p w:rsidR="00272CB7" w:rsidRDefault="006459D3">
            <w:pPr>
              <w:rPr>
                <w:rFonts w:ascii="仿宋" w:eastAsia="仿宋" w:hAnsi="仿宋" w:cs="Times New Roman"/>
                <w:b/>
                <w:sz w:val="24"/>
                <w:szCs w:val="24"/>
              </w:rPr>
            </w:pPr>
            <w:r>
              <w:rPr>
                <w:rFonts w:ascii="仿宋" w:eastAsia="仿宋" w:hAnsi="仿宋" w:cs="Times New Roman" w:hint="eastAsia"/>
                <w:b/>
                <w:sz w:val="24"/>
                <w:szCs w:val="24"/>
              </w:rPr>
              <w:t>详见招标资产一览表</w:t>
            </w:r>
          </w:p>
        </w:tc>
      </w:tr>
      <w:tr w:rsidR="00272CB7">
        <w:trPr>
          <w:trHeight w:val="460"/>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每次事故绝对免赔</w:t>
            </w:r>
            <w:r>
              <w:rPr>
                <w:rFonts w:ascii="仿宋" w:eastAsia="仿宋" w:hAnsi="仿宋" w:cs="Times New Roman" w:hint="eastAsia"/>
                <w:sz w:val="24"/>
                <w:szCs w:val="24"/>
              </w:rPr>
              <w:t>5000</w:t>
            </w:r>
            <w:r>
              <w:rPr>
                <w:rFonts w:ascii="仿宋" w:eastAsia="仿宋" w:hAnsi="仿宋" w:cs="Times New Roman" w:hint="eastAsia"/>
                <w:sz w:val="24"/>
                <w:szCs w:val="24"/>
              </w:rPr>
              <w:t>或损失金额的</w:t>
            </w:r>
            <w:r>
              <w:rPr>
                <w:rFonts w:ascii="仿宋" w:eastAsia="仿宋" w:hAnsi="仿宋" w:cs="Times New Roman" w:hint="eastAsia"/>
                <w:sz w:val="24"/>
                <w:szCs w:val="24"/>
              </w:rPr>
              <w:t>10%</w:t>
            </w:r>
            <w:r>
              <w:rPr>
                <w:rFonts w:ascii="仿宋" w:eastAsia="仿宋" w:hAnsi="仿宋" w:cs="Times New Roman" w:hint="eastAsia"/>
                <w:sz w:val="24"/>
                <w:szCs w:val="24"/>
              </w:rPr>
              <w:t>，以高者为准</w:t>
            </w:r>
          </w:p>
        </w:tc>
      </w:tr>
      <w:tr w:rsidR="00272CB7">
        <w:trPr>
          <w:trHeight w:val="460"/>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rPr>
              <w:t>司法管辖</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中华人民共和国（不含港澳台地区）</w:t>
            </w:r>
          </w:p>
        </w:tc>
      </w:tr>
      <w:tr w:rsidR="00272CB7">
        <w:trPr>
          <w:trHeight w:val="460"/>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“机器损坏险（</w:t>
            </w:r>
            <w:r>
              <w:rPr>
                <w:rFonts w:ascii="仿宋" w:eastAsia="仿宋" w:hAnsi="仿宋" w:cs="Times New Roman"/>
                <w:sz w:val="24"/>
                <w:szCs w:val="24"/>
              </w:rPr>
              <w:t>2009</w:t>
            </w:r>
            <w:r>
              <w:rPr>
                <w:rFonts w:ascii="仿宋" w:eastAsia="仿宋" w:hAnsi="仿宋" w:cs="Times New Roman" w:hint="eastAsia"/>
                <w:sz w:val="24"/>
                <w:szCs w:val="24"/>
              </w:rPr>
              <w:t>版）”标准条款（详见附件三）</w:t>
            </w:r>
          </w:p>
        </w:tc>
      </w:tr>
      <w:tr w:rsidR="00272CB7">
        <w:trPr>
          <w:trHeight w:val="416"/>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扩展条款</w:t>
            </w:r>
          </w:p>
          <w:p w:rsidR="00272CB7" w:rsidRDefault="00272CB7">
            <w:pPr>
              <w:jc w:val="center"/>
              <w:rPr>
                <w:rFonts w:ascii="仿宋" w:eastAsia="仿宋" w:hAnsi="仿宋" w:cs="Times New Roman"/>
                <w:b/>
                <w:sz w:val="24"/>
                <w:szCs w:val="24"/>
              </w:rPr>
            </w:pP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p w:rsidR="00272CB7" w:rsidRDefault="00272CB7">
            <w:pPr>
              <w:rPr>
                <w:rFonts w:ascii="仿宋" w:eastAsia="仿宋" w:hAnsi="仿宋" w:cs="Times New Roman"/>
                <w:sz w:val="24"/>
                <w:szCs w:val="24"/>
              </w:rPr>
            </w:pP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扩展条款措辞详见附件四</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重置价值条款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自动恢复保险金额条款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hint="eastAsia"/>
                <w:sz w:val="24"/>
                <w:szCs w:val="24"/>
              </w:rPr>
              <w:t>公共当局条款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自动升值条款（以保险金额的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资产增加条款（以保险金额的</w:t>
            </w:r>
            <w:r>
              <w:rPr>
                <w:rFonts w:ascii="仿宋" w:eastAsia="仿宋" w:hAnsi="仿宋" w:cs="Times New Roman"/>
                <w:sz w:val="24"/>
                <w:szCs w:val="24"/>
              </w:rPr>
              <w:t>10%</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额外费用扩展条款（每次事故以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专业费用条款（每次事故以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清理残骸</w:t>
            </w:r>
            <w:r>
              <w:rPr>
                <w:rFonts w:ascii="仿宋" w:eastAsia="仿宋" w:hAnsi="仿宋" w:cs="Times New Roman" w:hint="eastAsia"/>
                <w:sz w:val="24"/>
                <w:szCs w:val="24"/>
              </w:rPr>
              <w:t>费用</w:t>
            </w:r>
            <w:r>
              <w:rPr>
                <w:rFonts w:ascii="仿宋" w:eastAsia="仿宋" w:hAnsi="仿宋" w:cs="Times New Roman"/>
                <w:sz w:val="24"/>
                <w:szCs w:val="24"/>
              </w:rPr>
              <w:t>条款（每次事故以</w:t>
            </w:r>
            <w:r>
              <w:rPr>
                <w:rFonts w:ascii="仿宋" w:eastAsia="仿宋" w:hAnsi="仿宋" w:cs="Times New Roman" w:hint="eastAsia"/>
                <w:sz w:val="24"/>
                <w:szCs w:val="24"/>
              </w:rPr>
              <w:t>RMB500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错误和遗漏条款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不可控制条款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污闪扩展条款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hint="eastAsia"/>
                <w:sz w:val="24"/>
                <w:szCs w:val="24"/>
              </w:rPr>
              <w:t>指定</w:t>
            </w:r>
            <w:r>
              <w:rPr>
                <w:rFonts w:ascii="仿宋" w:eastAsia="仿宋" w:hAnsi="仿宋" w:cs="Times New Roman"/>
                <w:sz w:val="24"/>
                <w:szCs w:val="24"/>
              </w:rPr>
              <w:t>公估人条款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重新安装费用条款（每次事故以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临时保护措施条款（每次事故以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检修扩展条款</w:t>
            </w:r>
          </w:p>
          <w:p w:rsidR="00272CB7" w:rsidRDefault="006459D3">
            <w:pPr>
              <w:numPr>
                <w:ilvl w:val="0"/>
                <w:numId w:val="18"/>
              </w:numPr>
              <w:rPr>
                <w:rFonts w:ascii="仿宋" w:eastAsia="仿宋" w:hAnsi="仿宋" w:cs="Times New Roman"/>
                <w:sz w:val="24"/>
                <w:szCs w:val="24"/>
              </w:rPr>
            </w:pPr>
            <w:hyperlink w:anchor="_Toc212008171" w:history="1">
              <w:r>
                <w:rPr>
                  <w:rFonts w:ascii="仿宋" w:eastAsia="仿宋" w:hAnsi="仿宋" w:cs="Times New Roman"/>
                  <w:sz w:val="24"/>
                  <w:szCs w:val="24"/>
                </w:rPr>
                <w:t>传送带、刀具扩展条款</w:t>
              </w:r>
            </w:hyperlink>
          </w:p>
          <w:p w:rsidR="00272CB7" w:rsidRDefault="006459D3">
            <w:pPr>
              <w:numPr>
                <w:ilvl w:val="0"/>
                <w:numId w:val="18"/>
              </w:numPr>
              <w:rPr>
                <w:rFonts w:ascii="仿宋" w:eastAsia="仿宋" w:hAnsi="仿宋" w:cs="Times New Roman"/>
                <w:sz w:val="24"/>
                <w:szCs w:val="24"/>
              </w:rPr>
            </w:pPr>
            <w:r>
              <w:rPr>
                <w:rFonts w:ascii="仿宋" w:eastAsia="仿宋" w:hAnsi="仿宋" w:cs="Times New Roman"/>
                <w:sz w:val="24"/>
                <w:szCs w:val="24"/>
              </w:rPr>
              <w:t>成对或成套设备条款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hint="eastAsia"/>
                <w:sz w:val="24"/>
                <w:szCs w:val="24"/>
              </w:rPr>
              <w:t>索赔费用条款（</w:t>
            </w:r>
            <w:r>
              <w:rPr>
                <w:rFonts w:ascii="仿宋" w:eastAsia="仿宋" w:hAnsi="仿宋" w:cs="Times New Roman"/>
                <w:sz w:val="24"/>
                <w:szCs w:val="24"/>
              </w:rPr>
              <w:t>每次事故以</w:t>
            </w:r>
            <w:r>
              <w:rPr>
                <w:rFonts w:ascii="仿宋" w:eastAsia="仿宋" w:hAnsi="仿宋" w:cs="Times New Roman" w:hint="eastAsia"/>
                <w:sz w:val="24"/>
                <w:szCs w:val="24"/>
              </w:rPr>
              <w:t>RMB100</w:t>
            </w:r>
            <w:r>
              <w:rPr>
                <w:rFonts w:ascii="仿宋" w:eastAsia="仿宋" w:hAnsi="仿宋" w:cs="Times New Roman" w:hint="eastAsia"/>
                <w:sz w:val="24"/>
                <w:szCs w:val="24"/>
              </w:rPr>
              <w:t>万元</w:t>
            </w:r>
            <w:r>
              <w:rPr>
                <w:rFonts w:ascii="仿宋" w:eastAsia="仿宋" w:hAnsi="仿宋" w:cs="Times New Roman"/>
                <w:sz w:val="24"/>
                <w:szCs w:val="24"/>
              </w:rPr>
              <w:t>为限</w:t>
            </w:r>
            <w:r>
              <w:rPr>
                <w:rFonts w:ascii="仿宋" w:eastAsia="仿宋" w:hAnsi="仿宋" w:cs="Times New Roman" w:hint="eastAsia"/>
                <w:sz w:val="24"/>
                <w:szCs w:val="24"/>
              </w:rPr>
              <w:t>）</w:t>
            </w:r>
          </w:p>
          <w:p w:rsidR="00272CB7" w:rsidRDefault="006459D3">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272CB7" w:rsidRDefault="006459D3">
            <w:pPr>
              <w:numPr>
                <w:ilvl w:val="0"/>
                <w:numId w:val="18"/>
              </w:numPr>
              <w:rPr>
                <w:rFonts w:ascii="仿宋" w:eastAsia="仿宋" w:hAnsi="仿宋" w:cs="Times New Roman"/>
                <w:sz w:val="24"/>
                <w:szCs w:val="24"/>
              </w:rPr>
            </w:pPr>
            <w:r>
              <w:rPr>
                <w:rFonts w:ascii="仿宋" w:eastAsia="仿宋" w:hAnsi="仿宋" w:cs="Times New Roman" w:hint="eastAsia"/>
                <w:sz w:val="24"/>
                <w:szCs w:val="24"/>
              </w:rPr>
              <w:t>放弃代为追偿权利条款</w:t>
            </w:r>
          </w:p>
          <w:p w:rsidR="00272CB7" w:rsidRDefault="006459D3">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陈述条款</w:t>
            </w:r>
          </w:p>
          <w:p w:rsidR="00272CB7" w:rsidRDefault="006459D3">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空运费用扩展条款</w:t>
            </w:r>
          </w:p>
          <w:p w:rsidR="00272CB7" w:rsidRDefault="006459D3">
            <w:pPr>
              <w:numPr>
                <w:ilvl w:val="0"/>
                <w:numId w:val="18"/>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免检条款</w:t>
            </w:r>
          </w:p>
        </w:tc>
      </w:tr>
      <w:tr w:rsidR="00272CB7">
        <w:trPr>
          <w:trHeight w:val="580"/>
        </w:trPr>
        <w:tc>
          <w:tcPr>
            <w:tcW w:w="148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特别约定</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w:t>
            </w:r>
          </w:p>
        </w:tc>
        <w:tc>
          <w:tcPr>
            <w:tcW w:w="7792" w:type="dxa"/>
            <w:gridSpan w:val="2"/>
            <w:vAlign w:val="center"/>
          </w:tcPr>
          <w:p w:rsidR="00272CB7" w:rsidRDefault="006459D3">
            <w:pPr>
              <w:numPr>
                <w:ilvl w:val="0"/>
                <w:numId w:val="19"/>
              </w:numPr>
              <w:ind w:left="432"/>
              <w:rPr>
                <w:rFonts w:ascii="仿宋" w:eastAsia="仿宋" w:hAnsi="仿宋" w:cs="Times New Roman"/>
                <w:sz w:val="24"/>
                <w:szCs w:val="24"/>
              </w:rPr>
            </w:pPr>
            <w:r>
              <w:rPr>
                <w:rFonts w:ascii="仿宋" w:eastAsia="仿宋" w:hAnsi="仿宋" w:cs="Times New Roman" w:hint="eastAsia"/>
                <w:sz w:val="24"/>
                <w:szCs w:val="24"/>
              </w:rPr>
              <w:t>足额投保的特别约定</w:t>
            </w:r>
          </w:p>
          <w:p w:rsidR="00272CB7" w:rsidRDefault="006459D3">
            <w:pPr>
              <w:ind w:left="420"/>
              <w:rPr>
                <w:rFonts w:ascii="仿宋" w:eastAsia="仿宋" w:hAnsi="仿宋" w:cs="Times New Roman"/>
                <w:sz w:val="24"/>
                <w:szCs w:val="24"/>
              </w:rPr>
            </w:pPr>
            <w:r>
              <w:rPr>
                <w:rFonts w:ascii="仿宋" w:eastAsia="仿宋" w:hAnsi="仿宋" w:cs="Times New Roman" w:hint="eastAsia"/>
                <w:sz w:val="24"/>
                <w:szCs w:val="24"/>
              </w:rPr>
              <w:t>兹经双方同意，</w:t>
            </w:r>
            <w:r>
              <w:rPr>
                <w:rFonts w:ascii="仿宋" w:eastAsia="仿宋" w:hAnsi="仿宋" w:cs="Times New Roman" w:hint="eastAsia"/>
                <w:color w:val="000000"/>
                <w:sz w:val="24"/>
                <w:szCs w:val="24"/>
              </w:rPr>
              <w:t>鉴于被保险人以其资产的账面原值投保，保险人同意</w:t>
            </w:r>
            <w:r>
              <w:rPr>
                <w:rFonts w:ascii="仿宋" w:eastAsia="仿宋" w:hAnsi="仿宋" w:cs="Times New Roman" w:hint="eastAsia"/>
                <w:sz w:val="24"/>
                <w:szCs w:val="24"/>
              </w:rPr>
              <w:t>在保险期限内视本保单约定的总保险金额为足额投保，本保险合同项下的赔偿处理不适用主条款第二十九及第三十条的规定，均按照受损财产的重置价值在总保险金额以内给予赔偿，保险人不再进行比例分摊。</w:t>
            </w:r>
          </w:p>
          <w:p w:rsidR="00272CB7" w:rsidRDefault="006459D3">
            <w:pPr>
              <w:numPr>
                <w:ilvl w:val="0"/>
                <w:numId w:val="19"/>
              </w:numPr>
              <w:rPr>
                <w:rFonts w:ascii="仿宋" w:eastAsia="仿宋" w:hAnsi="仿宋" w:cs="Times New Roman"/>
                <w:sz w:val="24"/>
                <w:szCs w:val="24"/>
              </w:rPr>
            </w:pPr>
            <w:r>
              <w:rPr>
                <w:rFonts w:ascii="仿宋" w:eastAsia="仿宋" w:hAnsi="仿宋" w:cs="Times New Roman" w:hint="eastAsia"/>
                <w:sz w:val="24"/>
                <w:szCs w:val="24"/>
              </w:rPr>
              <w:t>保险标的如发生保险责任范围内损失，双方如对相关保险标的</w:t>
            </w:r>
            <w:proofErr w:type="gramStart"/>
            <w:r>
              <w:rPr>
                <w:rFonts w:ascii="仿宋" w:eastAsia="仿宋" w:hAnsi="仿宋" w:cs="Times New Roman" w:hint="eastAsia"/>
                <w:sz w:val="24"/>
                <w:szCs w:val="24"/>
              </w:rPr>
              <w:t>的</w:t>
            </w:r>
            <w:proofErr w:type="gramEnd"/>
            <w:r>
              <w:rPr>
                <w:rFonts w:ascii="仿宋" w:eastAsia="仿宋" w:hAnsi="仿宋" w:cs="Times New Roman" w:hint="eastAsia"/>
                <w:sz w:val="24"/>
                <w:szCs w:val="24"/>
              </w:rPr>
              <w:t>重置或修理的方式和</w:t>
            </w:r>
            <w:r>
              <w:rPr>
                <w:rFonts w:ascii="仿宋" w:eastAsia="仿宋" w:hAnsi="仿宋" w:cs="Times New Roman" w:hint="eastAsia"/>
                <w:sz w:val="24"/>
                <w:szCs w:val="24"/>
              </w:rPr>
              <w:t>/</w:t>
            </w:r>
            <w:r>
              <w:rPr>
                <w:rFonts w:ascii="仿宋" w:eastAsia="仿宋" w:hAnsi="仿宋" w:cs="Times New Roman" w:hint="eastAsia"/>
                <w:sz w:val="24"/>
                <w:szCs w:val="24"/>
              </w:rPr>
              <w:t>或报价有异议的，保险人同意以被保险人提供的相关保险标的原始供货商的重置和</w:t>
            </w:r>
            <w:r>
              <w:rPr>
                <w:rFonts w:ascii="仿宋" w:eastAsia="仿宋" w:hAnsi="仿宋" w:cs="Times New Roman" w:hint="eastAsia"/>
                <w:sz w:val="24"/>
                <w:szCs w:val="24"/>
              </w:rPr>
              <w:t>/</w:t>
            </w:r>
            <w:r>
              <w:rPr>
                <w:rFonts w:ascii="仿宋" w:eastAsia="仿宋" w:hAnsi="仿宋" w:cs="Times New Roman" w:hint="eastAsia"/>
                <w:sz w:val="24"/>
                <w:szCs w:val="24"/>
              </w:rPr>
              <w:t>或修理的方式或报价为准。</w:t>
            </w:r>
          </w:p>
          <w:p w:rsidR="00272CB7" w:rsidRDefault="006459D3">
            <w:pPr>
              <w:numPr>
                <w:ilvl w:val="0"/>
                <w:numId w:val="19"/>
              </w:numPr>
              <w:rPr>
                <w:rFonts w:ascii="仿宋" w:eastAsia="仿宋" w:hAnsi="仿宋" w:cs="Times New Roman"/>
                <w:sz w:val="24"/>
                <w:szCs w:val="24"/>
              </w:rPr>
            </w:pPr>
            <w:r>
              <w:rPr>
                <w:rFonts w:ascii="仿宋" w:eastAsia="仿宋" w:hAnsi="仿宋" w:cs="Times New Roman" w:hint="eastAsia"/>
                <w:color w:val="000000"/>
                <w:sz w:val="24"/>
                <w:szCs w:val="24"/>
              </w:rPr>
              <w:t>兹经双方充分沟通，由于被保险人某些资产自收购而来或因接收时间较旧或为代管资产等特殊原因，某些资产缺乏采购合同、发票等原始单据，保险人同意在涉及这类资产的案件理赔时以被保险人提供的资产负债表及固定资产</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存货清单为准，保险人不得以缺乏这类原始单据为由拒赔或减少应赔偿款项。</w:t>
            </w:r>
          </w:p>
          <w:p w:rsidR="00272CB7" w:rsidRDefault="006459D3">
            <w:pPr>
              <w:numPr>
                <w:ilvl w:val="0"/>
                <w:numId w:val="19"/>
              </w:numPr>
              <w:rPr>
                <w:rFonts w:ascii="仿宋" w:eastAsia="仿宋" w:hAnsi="仿宋" w:cs="Times New Roman"/>
                <w:sz w:val="24"/>
                <w:szCs w:val="24"/>
              </w:rPr>
            </w:pPr>
            <w:r>
              <w:rPr>
                <w:rFonts w:ascii="仿宋" w:eastAsia="仿宋" w:hAnsi="仿宋" w:cs="Times New Roman" w:hint="eastAsia"/>
                <w:color w:val="000000"/>
                <w:sz w:val="24"/>
              </w:rPr>
              <w:t>兹经双方充分沟通，由于部分资产为被保险人负责运行、维修、养护</w:t>
            </w:r>
            <w:r>
              <w:rPr>
                <w:rFonts w:ascii="仿宋" w:eastAsia="仿宋" w:hAnsi="仿宋" w:cs="Times New Roman" w:hint="eastAsia"/>
                <w:color w:val="000000"/>
                <w:sz w:val="24"/>
              </w:rPr>
              <w:lastRenderedPageBreak/>
              <w:t>和管理的资产，某些资产缺乏采购合同、发票等原始单据，保险人同意在涉及这类资产，在投保时仅需提供投保资产明细清单及总估价。在案件理赔时以被保险人提供的投保资产明细清单为准，保险人不得以</w:t>
            </w:r>
            <w:r>
              <w:rPr>
                <w:rFonts w:ascii="仿宋" w:eastAsia="仿宋" w:hAnsi="仿宋" w:cs="Times New Roman" w:hint="eastAsia"/>
                <w:color w:val="000000"/>
                <w:sz w:val="24"/>
              </w:rPr>
              <w:t>缺乏这类原始单据为由拒赔或减少应赔偿款项。</w:t>
            </w:r>
          </w:p>
          <w:p w:rsidR="00272CB7" w:rsidRDefault="006459D3">
            <w:pPr>
              <w:numPr>
                <w:ilvl w:val="0"/>
                <w:numId w:val="19"/>
              </w:numPr>
              <w:rPr>
                <w:rFonts w:ascii="仿宋" w:eastAsia="仿宋" w:hAnsi="仿宋" w:cs="Times New Roman"/>
                <w:color w:val="000000"/>
                <w:sz w:val="24"/>
                <w:szCs w:val="24"/>
              </w:rPr>
            </w:pPr>
            <w:r>
              <w:rPr>
                <w:rFonts w:ascii="仿宋" w:eastAsia="仿宋" w:hAnsi="仿宋" w:cs="Times New Roman" w:hint="eastAsia"/>
                <w:color w:val="000000"/>
                <w:sz w:val="24"/>
                <w:szCs w:val="24"/>
              </w:rPr>
              <w:t>保险期限不足一年或超过一年的，按实际天数</w:t>
            </w:r>
            <w:proofErr w:type="gramStart"/>
            <w:r>
              <w:rPr>
                <w:rFonts w:ascii="仿宋" w:eastAsia="仿宋" w:hAnsi="仿宋" w:cs="Times New Roman" w:hint="eastAsia"/>
                <w:color w:val="000000"/>
                <w:sz w:val="24"/>
                <w:szCs w:val="24"/>
              </w:rPr>
              <w:t>日比例</w:t>
            </w:r>
            <w:proofErr w:type="gramEnd"/>
            <w:r>
              <w:rPr>
                <w:rFonts w:ascii="仿宋" w:eastAsia="仿宋" w:hAnsi="仿宋" w:cs="Times New Roman" w:hint="eastAsia"/>
                <w:color w:val="000000"/>
                <w:sz w:val="24"/>
                <w:szCs w:val="24"/>
              </w:rPr>
              <w:t>计收保费。</w:t>
            </w:r>
          </w:p>
          <w:p w:rsidR="00272CB7" w:rsidRDefault="006459D3">
            <w:pPr>
              <w:numPr>
                <w:ilvl w:val="0"/>
                <w:numId w:val="19"/>
              </w:numPr>
              <w:rPr>
                <w:rFonts w:ascii="仿宋" w:eastAsia="仿宋" w:hAnsi="仿宋" w:cs="Times New Roman"/>
                <w:color w:val="000000"/>
                <w:sz w:val="24"/>
                <w:szCs w:val="24"/>
              </w:rPr>
            </w:pPr>
            <w:r>
              <w:rPr>
                <w:rFonts w:ascii="仿宋" w:eastAsia="仿宋" w:hAnsi="仿宋" w:cs="Times New Roman" w:hint="eastAsia"/>
                <w:color w:val="000000"/>
                <w:sz w:val="24"/>
                <w:szCs w:val="24"/>
              </w:rPr>
              <w:t>除非被保险人提出书面申请，本保险单为保险公司不可撤销、不可变更、解除之保险合同。</w:t>
            </w:r>
          </w:p>
          <w:p w:rsidR="00272CB7" w:rsidRDefault="006459D3">
            <w:pPr>
              <w:numPr>
                <w:ilvl w:val="0"/>
                <w:numId w:val="19"/>
              </w:numPr>
              <w:rPr>
                <w:rFonts w:ascii="仿宋" w:eastAsia="仿宋" w:hAnsi="仿宋" w:cs="Times New Roman"/>
                <w:sz w:val="24"/>
                <w:szCs w:val="24"/>
              </w:rPr>
            </w:pPr>
            <w:r>
              <w:rPr>
                <w:rFonts w:ascii="仿宋" w:eastAsia="仿宋" w:hAnsi="仿宋" w:cs="Times New Roman" w:hint="eastAsia"/>
                <w:color w:val="000000"/>
                <w:sz w:val="24"/>
                <w:szCs w:val="24"/>
              </w:rPr>
              <w:t>争议处理：本合同当事人如果发生争议，协商不成，应提交诉讼，由保险标的所在地人民法院管辖。</w:t>
            </w:r>
          </w:p>
          <w:p w:rsidR="00272CB7" w:rsidRDefault="006459D3">
            <w:pPr>
              <w:rPr>
                <w:rFonts w:ascii="仿宋" w:eastAsia="仿宋" w:hAnsi="仿宋" w:cs="Times New Roman"/>
                <w:sz w:val="24"/>
                <w:szCs w:val="24"/>
              </w:rPr>
            </w:pPr>
            <w:r>
              <w:rPr>
                <w:rFonts w:ascii="仿宋" w:eastAsia="仿宋" w:hAnsi="仿宋" w:cs="Times New Roman" w:hint="eastAsia"/>
                <w:sz w:val="24"/>
                <w:szCs w:val="24"/>
              </w:rPr>
              <w:t>特别约定如与主条款及附加条款内容相悖之处，以本特别约定为准；未尽之处，以主条款为准。</w:t>
            </w:r>
          </w:p>
        </w:tc>
      </w:tr>
      <w:tr w:rsidR="00272CB7">
        <w:trPr>
          <w:trHeight w:val="580"/>
        </w:trPr>
        <w:tc>
          <w:tcPr>
            <w:tcW w:w="1483" w:type="dxa"/>
            <w:vAlign w:val="center"/>
          </w:tcPr>
          <w:p w:rsidR="00272CB7" w:rsidRDefault="00272CB7">
            <w:pPr>
              <w:jc w:val="center"/>
              <w:rPr>
                <w:rFonts w:ascii="仿宋" w:eastAsia="仿宋" w:hAnsi="仿宋" w:cs="Times New Roman"/>
                <w:b/>
                <w:sz w:val="24"/>
                <w:szCs w:val="24"/>
              </w:rPr>
            </w:pPr>
          </w:p>
        </w:tc>
        <w:tc>
          <w:tcPr>
            <w:tcW w:w="426" w:type="dxa"/>
            <w:vAlign w:val="center"/>
          </w:tcPr>
          <w:p w:rsidR="00272CB7" w:rsidRDefault="00272CB7">
            <w:pPr>
              <w:rPr>
                <w:rFonts w:ascii="仿宋" w:eastAsia="仿宋" w:hAnsi="仿宋" w:cs="Times New Roman"/>
                <w:sz w:val="24"/>
                <w:szCs w:val="24"/>
              </w:rPr>
            </w:pPr>
          </w:p>
        </w:tc>
        <w:tc>
          <w:tcPr>
            <w:tcW w:w="7792" w:type="dxa"/>
            <w:gridSpan w:val="2"/>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其余部分根据与保险公司约定的标准保单条款</w:t>
            </w:r>
          </w:p>
        </w:tc>
      </w:tr>
    </w:tbl>
    <w:p w:rsidR="00272CB7" w:rsidRDefault="00272CB7">
      <w:pPr>
        <w:widowControl/>
        <w:spacing w:line="240" w:lineRule="exact"/>
        <w:jc w:val="left"/>
        <w:rPr>
          <w:rFonts w:ascii="仿宋" w:eastAsia="仿宋" w:hAnsi="仿宋" w:cs="Times New Roman"/>
          <w:b/>
          <w:sz w:val="28"/>
          <w:szCs w:val="28"/>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426"/>
        <w:gridCol w:w="7639"/>
      </w:tblGrid>
      <w:tr w:rsidR="00272CB7">
        <w:trPr>
          <w:cantSplit/>
          <w:trHeight w:val="500"/>
          <w:jc w:val="center"/>
        </w:trPr>
        <w:tc>
          <w:tcPr>
            <w:tcW w:w="1598" w:type="dxa"/>
            <w:shd w:val="clear" w:color="auto" w:fill="FFC000"/>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保险险种</w:t>
            </w:r>
            <w:r>
              <w:rPr>
                <w:rFonts w:ascii="仿宋" w:eastAsia="仿宋" w:hAnsi="仿宋" w:cs="Times New Roman" w:hint="eastAsia"/>
                <w:b/>
                <w:sz w:val="24"/>
                <w:szCs w:val="24"/>
              </w:rPr>
              <w:t>3</w:t>
            </w:r>
          </w:p>
        </w:tc>
        <w:tc>
          <w:tcPr>
            <w:tcW w:w="426" w:type="dxa"/>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w:t>
            </w:r>
          </w:p>
        </w:tc>
        <w:tc>
          <w:tcPr>
            <w:tcW w:w="7639" w:type="dxa"/>
            <w:shd w:val="clear" w:color="auto" w:fill="FFC000"/>
            <w:vAlign w:val="center"/>
          </w:tcPr>
          <w:p w:rsidR="00272CB7" w:rsidRDefault="006459D3">
            <w:pPr>
              <w:rPr>
                <w:rFonts w:ascii="仿宋" w:eastAsia="仿宋" w:hAnsi="仿宋" w:cs="Times New Roman"/>
                <w:b/>
                <w:sz w:val="24"/>
                <w:szCs w:val="24"/>
              </w:rPr>
            </w:pPr>
            <w:r>
              <w:rPr>
                <w:rFonts w:ascii="仿宋" w:eastAsia="仿宋" w:hAnsi="仿宋" w:cs="Times New Roman"/>
                <w:b/>
                <w:sz w:val="24"/>
                <w:szCs w:val="24"/>
              </w:rPr>
              <w:t>公众责任险</w:t>
            </w:r>
          </w:p>
        </w:tc>
      </w:tr>
      <w:tr w:rsidR="00272CB7">
        <w:trPr>
          <w:trHeight w:val="1472"/>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保险责任</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spacing w:afterLines="50" w:after="156"/>
              <w:rPr>
                <w:rFonts w:ascii="仿宋" w:eastAsia="仿宋" w:hAnsi="仿宋" w:cs="Times New Roman"/>
                <w:sz w:val="24"/>
                <w:szCs w:val="24"/>
              </w:rPr>
            </w:pPr>
            <w:r>
              <w:rPr>
                <w:rFonts w:ascii="仿宋" w:eastAsia="仿宋" w:hAnsi="仿宋" w:cs="Times New Roman" w:hint="eastAsia"/>
                <w:sz w:val="24"/>
                <w:szCs w:val="24"/>
              </w:rPr>
              <w:t>保单赔偿：</w:t>
            </w:r>
          </w:p>
          <w:p w:rsidR="00272CB7" w:rsidRDefault="006459D3">
            <w:pPr>
              <w:spacing w:afterLines="50" w:after="156"/>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hint="eastAsia"/>
                <w:sz w:val="24"/>
                <w:szCs w:val="24"/>
              </w:rPr>
              <w:t>、因经营业务发生自然灾害或意外事故，造成第三者的人身伤亡和财产损失，依法应由被保险人承担的经济赔偿责任；</w:t>
            </w:r>
          </w:p>
          <w:p w:rsidR="00272CB7" w:rsidRDefault="006459D3">
            <w:pPr>
              <w:spacing w:afterLines="50" w:after="156"/>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hint="eastAsia"/>
                <w:sz w:val="24"/>
                <w:szCs w:val="24"/>
              </w:rPr>
              <w:t>、发生保险责任事故后，被保险人为缩小或减少对第三者人身伤亡或财产损失的赔偿责任所支付的必要的、合理的费用。</w:t>
            </w:r>
          </w:p>
        </w:tc>
      </w:tr>
      <w:tr w:rsidR="00272CB7">
        <w:trPr>
          <w:trHeight w:val="702"/>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赔偿限额</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每次事故</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1,</w:t>
            </w:r>
            <w:r>
              <w:rPr>
                <w:rFonts w:ascii="仿宋" w:eastAsia="仿宋" w:hAnsi="仿宋" w:cs="Times New Roman"/>
                <w:sz w:val="24"/>
                <w:szCs w:val="24"/>
              </w:rPr>
              <w:t>000</w:t>
            </w:r>
            <w:r>
              <w:rPr>
                <w:rFonts w:ascii="仿宋" w:eastAsia="仿宋" w:hAnsi="仿宋" w:cs="Times New Roman"/>
                <w:sz w:val="24"/>
                <w:szCs w:val="24"/>
              </w:rPr>
              <w:t>万</w:t>
            </w:r>
          </w:p>
          <w:p w:rsidR="00272CB7" w:rsidRDefault="006459D3">
            <w:pPr>
              <w:rPr>
                <w:rFonts w:ascii="仿宋" w:eastAsia="仿宋" w:hAnsi="仿宋" w:cs="Times New Roman"/>
                <w:sz w:val="24"/>
                <w:szCs w:val="24"/>
              </w:rPr>
            </w:pPr>
            <w:r>
              <w:rPr>
                <w:rFonts w:ascii="仿宋" w:eastAsia="仿宋" w:hAnsi="仿宋" w:cs="Times New Roman"/>
                <w:sz w:val="24"/>
                <w:szCs w:val="24"/>
              </w:rPr>
              <w:t>保单累计</w:t>
            </w:r>
            <w:r>
              <w:rPr>
                <w:rFonts w:ascii="仿宋" w:eastAsia="仿宋" w:hAnsi="仿宋" w:cs="Times New Roman" w:hint="eastAsia"/>
                <w:sz w:val="24"/>
                <w:szCs w:val="24"/>
              </w:rPr>
              <w:t>：</w:t>
            </w:r>
            <w:r>
              <w:rPr>
                <w:rFonts w:ascii="仿宋" w:eastAsia="仿宋" w:hAnsi="仿宋" w:cs="Times New Roman"/>
                <w:sz w:val="24"/>
                <w:szCs w:val="24"/>
              </w:rPr>
              <w:t>RMB</w:t>
            </w:r>
            <w:r>
              <w:rPr>
                <w:rFonts w:ascii="仿宋" w:eastAsia="仿宋" w:hAnsi="仿宋" w:cs="Times New Roman" w:hint="eastAsia"/>
                <w:sz w:val="24"/>
                <w:szCs w:val="24"/>
              </w:rPr>
              <w:t>2,</w:t>
            </w:r>
            <w:r>
              <w:rPr>
                <w:rFonts w:ascii="仿宋" w:eastAsia="仿宋" w:hAnsi="仿宋" w:cs="Times New Roman"/>
                <w:sz w:val="24"/>
                <w:szCs w:val="24"/>
              </w:rPr>
              <w:t>000</w:t>
            </w:r>
            <w:r>
              <w:rPr>
                <w:rFonts w:ascii="仿宋" w:eastAsia="仿宋" w:hAnsi="仿宋" w:cs="Times New Roman"/>
                <w:sz w:val="24"/>
                <w:szCs w:val="24"/>
              </w:rPr>
              <w:t>万</w:t>
            </w:r>
          </w:p>
          <w:p w:rsidR="00272CB7" w:rsidRDefault="006459D3">
            <w:pPr>
              <w:rPr>
                <w:rFonts w:ascii="仿宋" w:eastAsia="仿宋" w:hAnsi="仿宋" w:cs="Times New Roman"/>
                <w:b/>
                <w:sz w:val="24"/>
                <w:szCs w:val="24"/>
              </w:rPr>
            </w:pPr>
            <w:r>
              <w:rPr>
                <w:rFonts w:ascii="仿宋" w:eastAsia="仿宋" w:hAnsi="仿宋" w:cs="Times New Roman" w:hint="eastAsia"/>
                <w:b/>
                <w:sz w:val="24"/>
                <w:szCs w:val="24"/>
              </w:rPr>
              <w:t>注：每一张保单中的每个被保险人单独享有上述赔偿限额。</w:t>
            </w:r>
          </w:p>
        </w:tc>
      </w:tr>
      <w:tr w:rsidR="00272CB7">
        <w:trPr>
          <w:trHeight w:val="460"/>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地域范围</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272CB7">
        <w:trPr>
          <w:trHeight w:val="460"/>
          <w:jc w:val="center"/>
        </w:trPr>
        <w:tc>
          <w:tcPr>
            <w:tcW w:w="1598" w:type="dxa"/>
            <w:vAlign w:val="center"/>
          </w:tcPr>
          <w:p w:rsidR="00272CB7" w:rsidRDefault="006459D3">
            <w:pPr>
              <w:jc w:val="center"/>
              <w:rPr>
                <w:rFonts w:ascii="仿宋" w:eastAsia="仿宋" w:hAnsi="仿宋" w:cs="Times New Roman"/>
                <w:b/>
                <w:sz w:val="24"/>
                <w:szCs w:val="24"/>
              </w:rPr>
            </w:pPr>
            <w:bookmarkStart w:id="30" w:name="OLE_LINK24"/>
            <w:r>
              <w:rPr>
                <w:rFonts w:ascii="仿宋" w:eastAsia="仿宋" w:hAnsi="仿宋" w:cs="Times New Roman"/>
                <w:b/>
                <w:sz w:val="24"/>
                <w:szCs w:val="24"/>
              </w:rPr>
              <w:t>司法管辖</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272CB7">
        <w:trPr>
          <w:trHeight w:val="460"/>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rPr>
              <w:t>适用主条款</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“公众责任保险”标准条款（详见附件五）</w:t>
            </w:r>
          </w:p>
        </w:tc>
      </w:tr>
      <w:tr w:rsidR="00272CB7">
        <w:trPr>
          <w:trHeight w:val="460"/>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免赔额</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每次事故第三者财产损失绝对免赔额</w:t>
            </w:r>
            <w:r>
              <w:rPr>
                <w:rFonts w:ascii="仿宋" w:eastAsia="仿宋" w:hAnsi="仿宋" w:cs="Times New Roman"/>
                <w:sz w:val="24"/>
                <w:szCs w:val="24"/>
              </w:rPr>
              <w:t>RMB</w:t>
            </w:r>
            <w:r>
              <w:rPr>
                <w:rFonts w:ascii="仿宋" w:eastAsia="仿宋" w:hAnsi="仿宋" w:cs="Times New Roman" w:hint="eastAsia"/>
                <w:sz w:val="24"/>
                <w:szCs w:val="24"/>
              </w:rPr>
              <w:t>1</w:t>
            </w:r>
            <w:r>
              <w:rPr>
                <w:rFonts w:ascii="仿宋" w:eastAsia="仿宋" w:hAnsi="仿宋" w:cs="Times New Roman"/>
                <w:sz w:val="24"/>
                <w:szCs w:val="24"/>
              </w:rPr>
              <w:t>,000.00</w:t>
            </w:r>
            <w:r>
              <w:rPr>
                <w:rFonts w:ascii="仿宋" w:eastAsia="仿宋" w:hAnsi="仿宋" w:cs="Times New Roman" w:hint="eastAsia"/>
                <w:sz w:val="24"/>
                <w:szCs w:val="24"/>
              </w:rPr>
              <w:t>，或损失金额的</w:t>
            </w:r>
            <w:r>
              <w:rPr>
                <w:rFonts w:ascii="仿宋" w:eastAsia="仿宋" w:hAnsi="仿宋" w:cs="Times New Roman" w:hint="eastAsia"/>
                <w:sz w:val="24"/>
                <w:szCs w:val="24"/>
              </w:rPr>
              <w:t>5%</w:t>
            </w:r>
            <w:r>
              <w:rPr>
                <w:rFonts w:ascii="仿宋" w:eastAsia="仿宋" w:hAnsi="仿宋" w:cs="Times New Roman" w:hint="eastAsia"/>
                <w:sz w:val="24"/>
                <w:szCs w:val="24"/>
              </w:rPr>
              <w:t>，二者以高者为准</w:t>
            </w:r>
            <w:r>
              <w:rPr>
                <w:rFonts w:ascii="仿宋" w:eastAsia="仿宋" w:hAnsi="仿宋" w:cs="Times New Roman" w:hint="eastAsia"/>
                <w:sz w:val="24"/>
                <w:szCs w:val="24"/>
              </w:rPr>
              <w:t>;</w:t>
            </w:r>
          </w:p>
          <w:p w:rsidR="00272CB7" w:rsidRDefault="006459D3">
            <w:pPr>
              <w:rPr>
                <w:rFonts w:ascii="仿宋" w:eastAsia="仿宋" w:hAnsi="仿宋" w:cs="Times New Roman"/>
                <w:sz w:val="24"/>
                <w:szCs w:val="24"/>
              </w:rPr>
            </w:pPr>
            <w:r>
              <w:rPr>
                <w:rFonts w:ascii="仿宋" w:eastAsia="仿宋" w:hAnsi="仿宋" w:cs="Times New Roman" w:hint="eastAsia"/>
                <w:sz w:val="24"/>
                <w:szCs w:val="24"/>
              </w:rPr>
              <w:t>人身伤亡无免赔。</w:t>
            </w:r>
          </w:p>
        </w:tc>
      </w:tr>
      <w:tr w:rsidR="00272CB7">
        <w:trPr>
          <w:trHeight w:val="983"/>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扩展条款</w:t>
            </w:r>
          </w:p>
        </w:tc>
        <w:tc>
          <w:tcPr>
            <w:tcW w:w="426"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639"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b/>
                <w:bCs/>
                <w:color w:val="000000"/>
                <w:spacing w:val="20"/>
                <w:sz w:val="24"/>
              </w:rPr>
              <w:t>扩展条款措辞详见附件六</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交叉责任扩展条款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火灾、爆炸、烟熏和水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急救费用条款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急救责任条款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广告及装饰装置责任条款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自动承保新增地点条款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建筑物改变条款（每一合同限额：</w:t>
            </w:r>
            <w:r>
              <w:rPr>
                <w:rFonts w:ascii="仿宋" w:eastAsia="仿宋" w:hAnsi="仿宋" w:cs="Times New Roman"/>
                <w:sz w:val="24"/>
                <w:szCs w:val="24"/>
              </w:rPr>
              <w:t>RMB500</w:t>
            </w:r>
            <w:r>
              <w:rPr>
                <w:rFonts w:ascii="仿宋" w:eastAsia="仿宋" w:hAnsi="仿宋" w:cs="Times New Roman"/>
                <w:sz w:val="24"/>
                <w:szCs w:val="24"/>
              </w:rPr>
              <w:t>万）</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灭火及所致水</w:t>
            </w:r>
            <w:proofErr w:type="gramStart"/>
            <w:r>
              <w:rPr>
                <w:rFonts w:ascii="仿宋" w:eastAsia="仿宋" w:hAnsi="仿宋" w:cs="Times New Roman"/>
                <w:sz w:val="24"/>
                <w:szCs w:val="24"/>
              </w:rPr>
              <w:t>损责任</w:t>
            </w:r>
            <w:proofErr w:type="gramEnd"/>
            <w:r>
              <w:rPr>
                <w:rFonts w:ascii="仿宋" w:eastAsia="仿宋" w:hAnsi="仿宋" w:cs="Times New Roman"/>
                <w:sz w:val="24"/>
                <w:szCs w:val="24"/>
              </w:rPr>
              <w:t>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车辆装卸责任条款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董事及高级管理人员个人第三者责任条款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停车场责任条款（每车限额：</w:t>
            </w:r>
            <w:r>
              <w:rPr>
                <w:rFonts w:ascii="仿宋" w:eastAsia="仿宋" w:hAnsi="仿宋" w:cs="Times New Roman" w:hint="eastAsia"/>
                <w:sz w:val="24"/>
                <w:szCs w:val="24"/>
              </w:rPr>
              <w:t>RMB30</w:t>
            </w:r>
            <w:r>
              <w:rPr>
                <w:rFonts w:ascii="仿宋" w:eastAsia="仿宋" w:hAnsi="仿宋" w:cs="Times New Roman" w:hint="eastAsia"/>
                <w:sz w:val="24"/>
                <w:szCs w:val="24"/>
              </w:rPr>
              <w:t>万，每次事故限额及累计限额：</w:t>
            </w:r>
            <w:r>
              <w:rPr>
                <w:rFonts w:ascii="仿宋" w:eastAsia="仿宋" w:hAnsi="仿宋" w:cs="Times New Roman" w:hint="eastAsia"/>
                <w:sz w:val="24"/>
                <w:szCs w:val="24"/>
              </w:rPr>
              <w:t>RMB300</w:t>
            </w:r>
            <w:r>
              <w:rPr>
                <w:rFonts w:ascii="仿宋" w:eastAsia="仿宋" w:hAnsi="仿宋" w:cs="Times New Roman" w:hint="eastAsia"/>
                <w:sz w:val="24"/>
                <w:szCs w:val="24"/>
              </w:rPr>
              <w:t>万）</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lastRenderedPageBreak/>
              <w:t>指定公估人条款</w:t>
            </w:r>
            <w:r>
              <w:rPr>
                <w:rFonts w:ascii="仿宋" w:eastAsia="仿宋" w:hAnsi="仿宋" w:cs="Times New Roman"/>
                <w:sz w:val="24"/>
                <w:szCs w:val="24"/>
              </w:rPr>
              <w:tab/>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锅炉及压力容器爆炸扩展条款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起重机械及不需注册的车辆责任条款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电梯责任条款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罢工、暴乱、民众骚动及恶意破坏条款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意外渗漏及污染责任条款（限额：</w:t>
            </w:r>
            <w:r>
              <w:rPr>
                <w:rFonts w:ascii="仿宋" w:eastAsia="仿宋" w:hAnsi="仿宋" w:cs="Times New Roman"/>
                <w:sz w:val="24"/>
                <w:szCs w:val="24"/>
              </w:rPr>
              <w:t>RMB500</w:t>
            </w:r>
            <w:r>
              <w:rPr>
                <w:rFonts w:ascii="仿宋" w:eastAsia="仿宋" w:hAnsi="仿宋" w:cs="Times New Roman"/>
                <w:sz w:val="24"/>
                <w:szCs w:val="24"/>
              </w:rPr>
              <w:t>万）</w:t>
            </w:r>
          </w:p>
          <w:p w:rsidR="00272CB7" w:rsidRDefault="006459D3">
            <w:pPr>
              <w:numPr>
                <w:ilvl w:val="0"/>
                <w:numId w:val="20"/>
              </w:numPr>
              <w:snapToGrid w:val="0"/>
              <w:spacing w:line="300" w:lineRule="exact"/>
              <w:rPr>
                <w:rFonts w:ascii="仿宋" w:eastAsia="仿宋" w:hAnsi="仿宋" w:cs="Times New Roman"/>
                <w:sz w:val="24"/>
                <w:szCs w:val="24"/>
              </w:rPr>
            </w:pPr>
            <w:r>
              <w:rPr>
                <w:rFonts w:ascii="仿宋" w:eastAsia="仿宋" w:hAnsi="仿宋" w:cs="Times New Roman" w:hint="eastAsia"/>
                <w:sz w:val="24"/>
                <w:szCs w:val="24"/>
              </w:rPr>
              <w:t>索赔单据条款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错误和遗漏条款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不可控制条款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契约责任条款（赔偿限额：</w:t>
            </w:r>
            <w:r>
              <w:rPr>
                <w:rFonts w:ascii="仿宋" w:eastAsia="仿宋" w:hAnsi="仿宋" w:cs="Times New Roman" w:hint="eastAsia"/>
                <w:sz w:val="24"/>
                <w:szCs w:val="24"/>
              </w:rPr>
              <w:t>RMB200</w:t>
            </w:r>
            <w:r>
              <w:rPr>
                <w:rFonts w:ascii="仿宋" w:eastAsia="仿宋" w:hAnsi="仿宋" w:cs="Times New Roman" w:hint="eastAsia"/>
                <w:sz w:val="24"/>
                <w:szCs w:val="24"/>
              </w:rPr>
              <w:t>万）</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sz w:val="24"/>
                <w:szCs w:val="24"/>
              </w:rPr>
              <w:t>预付赔款条款（估损金额的</w:t>
            </w:r>
            <w:r>
              <w:rPr>
                <w:rFonts w:ascii="仿宋" w:eastAsia="仿宋" w:hAnsi="仿宋" w:cs="Times New Roman"/>
                <w:sz w:val="24"/>
                <w:szCs w:val="24"/>
              </w:rPr>
              <w:t>50%</w:t>
            </w:r>
            <w:r>
              <w:rPr>
                <w:rFonts w:ascii="仿宋" w:eastAsia="仿宋" w:hAnsi="仿宋" w:cs="Times New Roman"/>
                <w:sz w:val="24"/>
                <w:szCs w:val="24"/>
              </w:rPr>
              <w:t>）</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救火费用条款（每次事故赔偿限额：</w:t>
            </w:r>
            <w:r>
              <w:rPr>
                <w:rFonts w:ascii="仿宋" w:eastAsia="仿宋" w:hAnsi="仿宋" w:cs="Times New Roman" w:hint="eastAsia"/>
                <w:sz w:val="24"/>
                <w:szCs w:val="24"/>
              </w:rPr>
              <w:t>RMB50</w:t>
            </w:r>
            <w:r>
              <w:rPr>
                <w:rFonts w:ascii="仿宋" w:eastAsia="仿宋" w:hAnsi="仿宋" w:cs="Times New Roman" w:hint="eastAsia"/>
                <w:sz w:val="24"/>
                <w:szCs w:val="24"/>
              </w:rPr>
              <w:t>万；累计赔偿限额：</w:t>
            </w:r>
            <w:r>
              <w:rPr>
                <w:rFonts w:ascii="仿宋" w:eastAsia="仿宋" w:hAnsi="仿宋" w:cs="Times New Roman" w:hint="eastAsia"/>
                <w:sz w:val="24"/>
                <w:szCs w:val="24"/>
              </w:rPr>
              <w:t>RMB200</w:t>
            </w:r>
            <w:r>
              <w:rPr>
                <w:rFonts w:ascii="仿宋" w:eastAsia="仿宋" w:hAnsi="仿宋" w:cs="Times New Roman" w:hint="eastAsia"/>
                <w:sz w:val="24"/>
                <w:szCs w:val="24"/>
              </w:rPr>
              <w:t>万）</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客人财产条款</w:t>
            </w:r>
          </w:p>
          <w:p w:rsidR="00272CB7" w:rsidRDefault="006459D3">
            <w:pPr>
              <w:numPr>
                <w:ilvl w:val="0"/>
                <w:numId w:val="20"/>
              </w:numPr>
              <w:rPr>
                <w:rFonts w:ascii="仿宋" w:eastAsia="仿宋" w:hAnsi="仿宋" w:cs="Times New Roman"/>
                <w:sz w:val="24"/>
                <w:szCs w:val="24"/>
              </w:rPr>
            </w:pPr>
            <w:r>
              <w:rPr>
                <w:rFonts w:ascii="仿宋" w:eastAsia="仿宋" w:hAnsi="仿宋" w:cs="宋体" w:hint="eastAsia"/>
                <w:kern w:val="0"/>
                <w:sz w:val="24"/>
                <w:szCs w:val="24"/>
              </w:rPr>
              <w:t>营业处所外工作条款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人身侵害责任条款</w:t>
            </w:r>
          </w:p>
          <w:p w:rsidR="00272CB7" w:rsidRDefault="006459D3">
            <w:pPr>
              <w:numPr>
                <w:ilvl w:val="0"/>
                <w:numId w:val="20"/>
              </w:numPr>
              <w:rPr>
                <w:rFonts w:ascii="仿宋" w:eastAsia="仿宋" w:hAnsi="仿宋" w:cs="Times New Roman"/>
                <w:sz w:val="24"/>
                <w:szCs w:val="24"/>
              </w:rPr>
            </w:pPr>
            <w:r>
              <w:rPr>
                <w:rFonts w:ascii="仿宋" w:eastAsia="仿宋" w:hAnsi="仿宋" w:cs="Times New Roman" w:hint="eastAsia"/>
                <w:sz w:val="24"/>
                <w:szCs w:val="24"/>
              </w:rPr>
              <w:t>租用或非自有车辆责任条款</w:t>
            </w:r>
          </w:p>
          <w:p w:rsidR="00272CB7" w:rsidRDefault="00272CB7">
            <w:pPr>
              <w:ind w:left="420"/>
              <w:rPr>
                <w:rFonts w:ascii="仿宋" w:eastAsia="仿宋" w:hAnsi="仿宋" w:cs="Times New Roman"/>
                <w:sz w:val="24"/>
                <w:szCs w:val="24"/>
              </w:rPr>
            </w:pPr>
          </w:p>
        </w:tc>
      </w:tr>
      <w:tr w:rsidR="00272CB7">
        <w:trPr>
          <w:trHeight w:val="421"/>
          <w:jc w:val="center"/>
        </w:trPr>
        <w:tc>
          <w:tcPr>
            <w:tcW w:w="1598"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lastRenderedPageBreak/>
              <w:t>特别约定</w:t>
            </w:r>
          </w:p>
        </w:tc>
        <w:tc>
          <w:tcPr>
            <w:tcW w:w="426" w:type="dxa"/>
          </w:tcPr>
          <w:p w:rsidR="00272CB7" w:rsidRDefault="00272CB7">
            <w:pPr>
              <w:rPr>
                <w:rFonts w:ascii="仿宋" w:eastAsia="仿宋" w:hAnsi="仿宋" w:cs="Times New Roman"/>
                <w:sz w:val="24"/>
                <w:szCs w:val="24"/>
              </w:rPr>
            </w:pPr>
          </w:p>
        </w:tc>
        <w:tc>
          <w:tcPr>
            <w:tcW w:w="7639" w:type="dxa"/>
            <w:vAlign w:val="center"/>
          </w:tcPr>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color w:val="000000"/>
                <w:sz w:val="24"/>
                <w:szCs w:val="24"/>
              </w:rPr>
              <w:t>本保险单中的“第三者”指与被保险人签订劳动聘用合同的所有人员以外的人员。</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本保单扩展承保因自然灾害、恐怖活动引发的由被保险人依法所需承担的第三者人身伤害和财产损失的赔偿责任。</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兹经双方同意，因保单保险责任事故导致的被保险人对第三者依法应承担的精神损害赔偿金亦属于本保单赔偿范围。</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兹经双方同意，保单负责赔偿因保险责任事故引发的被保险人需要支出的诉讼费用、仲裁费用、律师费用、公证费用以及事先经保险人书面同意的其它费用。</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兹经双方充分沟通，鉴于保险人已充分知悉被保险人的业务性质，保险人同意不以被保险人所拥有、使用</w:t>
            </w:r>
            <w:r>
              <w:rPr>
                <w:rFonts w:ascii="仿宋" w:eastAsia="仿宋" w:hAnsi="仿宋" w:cs="Times New Roman" w:hint="eastAsia"/>
                <w:sz w:val="24"/>
                <w:szCs w:val="24"/>
              </w:rPr>
              <w:t>、管理的资产因未经有关监督管理部门验收或验收不合格为由拒赔或减少赔偿。</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被保险人所管理的自有资产和代管资产因保险事故造成的第三者人身伤亡和财产损失进而依法应由被保险人承担的赔偿责任属于本保单承保责任范围；同时本保单的承保区域范围包含被保险人所管理的区域及发生第三者责任事故时的事故地点，即当第三者责任事故确实属于被保险人所引起的且属于本保单所承保的保险责任事故，保险人不得以发生第三者责任事故的地点超出了被保险人所管理的区域为由拒赔或减少赔偿。</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兹经双方同意，在本保单所承保的区域范围内如由被保险人</w:t>
            </w:r>
            <w:r>
              <w:rPr>
                <w:rFonts w:ascii="仿宋" w:eastAsia="仿宋" w:hAnsi="仿宋" w:cs="Times New Roman" w:hint="eastAsia"/>
                <w:sz w:val="24"/>
                <w:szCs w:val="24"/>
              </w:rPr>
              <w:t>已出租</w:t>
            </w:r>
            <w:r>
              <w:rPr>
                <w:rFonts w:ascii="仿宋" w:eastAsia="仿宋" w:hAnsi="仿宋" w:cs="Times New Roman" w:hint="eastAsia"/>
                <w:sz w:val="24"/>
                <w:szCs w:val="24"/>
              </w:rPr>
              <w:t>/</w:t>
            </w:r>
            <w:r>
              <w:rPr>
                <w:rFonts w:ascii="仿宋" w:eastAsia="仿宋" w:hAnsi="仿宋" w:cs="Times New Roman" w:hint="eastAsia"/>
                <w:sz w:val="24"/>
                <w:szCs w:val="24"/>
              </w:rPr>
              <w:t>转包给他人经营或使用的场所（包括但不限于游乐中心、茶馆、酒店、餐厅等）因自然灾害、恐怖活动及意外事故导致的第三者责任事故，无论该事故是否存在被保险人的疏忽、过失因素，如经法院判决、调解或仲裁被保险人对该责任事故承担连带赔偿责任，则亦属于本保单赔偿范围；同时，如该连带赔偿责任非经法院判决、调解或仲裁，本保单不予赔偿。</w:t>
            </w:r>
          </w:p>
          <w:p w:rsidR="00272CB7" w:rsidRDefault="006459D3">
            <w:pPr>
              <w:numPr>
                <w:ilvl w:val="0"/>
                <w:numId w:val="21"/>
              </w:numPr>
              <w:tabs>
                <w:tab w:val="center" w:pos="-3506"/>
                <w:tab w:val="left" w:pos="432"/>
              </w:tabs>
              <w:snapToGrid w:val="0"/>
              <w:rPr>
                <w:rFonts w:ascii="仿宋" w:eastAsia="仿宋" w:hAnsi="仿宋" w:cs="Times New Roman"/>
                <w:color w:val="000000"/>
                <w:sz w:val="24"/>
                <w:szCs w:val="24"/>
              </w:rPr>
            </w:pPr>
            <w:r>
              <w:rPr>
                <w:rFonts w:ascii="仿宋" w:eastAsia="仿宋" w:hAnsi="仿宋" w:cs="Times New Roman" w:hint="eastAsia"/>
                <w:color w:val="000000"/>
                <w:sz w:val="24"/>
                <w:szCs w:val="24"/>
              </w:rPr>
              <w:t>在本保单项下出现第三者索赔时，由被保险人为主导，保险公司共同参与，与伤者</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受损方进行谈判并达成赔偿协议，保险公司在本保</w:t>
            </w:r>
            <w:r>
              <w:rPr>
                <w:rFonts w:ascii="仿宋" w:eastAsia="仿宋" w:hAnsi="仿宋" w:cs="Times New Roman" w:hint="eastAsia"/>
                <w:color w:val="000000"/>
                <w:sz w:val="24"/>
                <w:szCs w:val="24"/>
              </w:rPr>
              <w:lastRenderedPageBreak/>
              <w:t>单约定的赔偿限额内按照达成的赔偿金额予以赔付。</w:t>
            </w:r>
          </w:p>
          <w:p w:rsidR="00272CB7" w:rsidRDefault="006459D3">
            <w:pPr>
              <w:numPr>
                <w:ilvl w:val="0"/>
                <w:numId w:val="21"/>
              </w:numPr>
              <w:tabs>
                <w:tab w:val="left" w:pos="540"/>
              </w:tabs>
              <w:rPr>
                <w:rFonts w:ascii="仿宋" w:eastAsia="仿宋" w:hAnsi="仿宋" w:cs="Times New Roman"/>
                <w:sz w:val="24"/>
                <w:szCs w:val="24"/>
              </w:rPr>
            </w:pPr>
            <w:r>
              <w:rPr>
                <w:rFonts w:ascii="仿宋" w:eastAsia="仿宋" w:hAnsi="仿宋" w:cs="Times New Roman" w:hint="eastAsia"/>
                <w:sz w:val="24"/>
                <w:szCs w:val="24"/>
              </w:rPr>
              <w:t>保险人自约定起保之日</w:t>
            </w:r>
            <w:r>
              <w:rPr>
                <w:rFonts w:ascii="仿宋" w:eastAsia="仿宋" w:hAnsi="仿宋" w:cs="Times New Roman" w:hint="eastAsia"/>
                <w:sz w:val="24"/>
                <w:szCs w:val="24"/>
              </w:rPr>
              <w:t>起开始承担保险赔偿责任，被保险人及其代表应在约定期限内缴付保险费，但保险人不得以在约定期内未收到保险费为由实行比例赔付或拒绝承担保险赔偿责任。</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保险期限不足一年或超过一年的，按实际天数</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计收保费。</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除非被保险人提出书面申请，本保险单为保险公司不可撤销、不可变更、解除之保险合同。</w:t>
            </w:r>
          </w:p>
          <w:p w:rsidR="00272CB7" w:rsidRDefault="006459D3">
            <w:pPr>
              <w:numPr>
                <w:ilvl w:val="0"/>
                <w:numId w:val="21"/>
              </w:numPr>
              <w:tabs>
                <w:tab w:val="center" w:pos="-3506"/>
                <w:tab w:val="left" w:pos="432"/>
              </w:tabs>
              <w:snapToGrid w:val="0"/>
              <w:rPr>
                <w:rFonts w:ascii="仿宋" w:eastAsia="仿宋" w:hAnsi="仿宋" w:cs="Times New Roman"/>
                <w:sz w:val="24"/>
                <w:szCs w:val="24"/>
              </w:rPr>
            </w:pPr>
            <w:r>
              <w:rPr>
                <w:rFonts w:ascii="仿宋" w:eastAsia="仿宋" w:hAnsi="仿宋" w:cs="Times New Roman" w:hint="eastAsia"/>
                <w:sz w:val="24"/>
                <w:szCs w:val="24"/>
              </w:rPr>
              <w:t>争议处理：本合同当事人如果发生争议，协商不成，应提交诉讼，由投保人所在地人民法院管辖。</w:t>
            </w:r>
          </w:p>
        </w:tc>
      </w:tr>
      <w:bookmarkEnd w:id="30"/>
      <w:tr w:rsidR="00272CB7">
        <w:trPr>
          <w:trHeight w:val="421"/>
          <w:jc w:val="center"/>
        </w:trPr>
        <w:tc>
          <w:tcPr>
            <w:tcW w:w="1598" w:type="dxa"/>
            <w:tcBorders>
              <w:top w:val="single" w:sz="4" w:space="0" w:color="auto"/>
              <w:left w:val="single" w:sz="4" w:space="0" w:color="auto"/>
              <w:bottom w:val="single" w:sz="4" w:space="0" w:color="auto"/>
              <w:right w:val="single" w:sz="4" w:space="0" w:color="auto"/>
            </w:tcBorders>
            <w:vAlign w:val="center"/>
          </w:tcPr>
          <w:p w:rsidR="00272CB7" w:rsidRDefault="00272CB7">
            <w:pPr>
              <w:jc w:val="center"/>
              <w:rPr>
                <w:rFonts w:ascii="仿宋" w:eastAsia="仿宋" w:hAnsi="仿宋"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272CB7" w:rsidRDefault="00272CB7">
            <w:pPr>
              <w:rPr>
                <w:rFonts w:ascii="仿宋" w:eastAsia="仿宋" w:hAnsi="仿宋" w:cs="Times New Roman"/>
                <w:sz w:val="24"/>
                <w:szCs w:val="24"/>
              </w:rPr>
            </w:pPr>
          </w:p>
        </w:tc>
        <w:tc>
          <w:tcPr>
            <w:tcW w:w="7639" w:type="dxa"/>
            <w:tcBorders>
              <w:top w:val="single" w:sz="4" w:space="0" w:color="auto"/>
              <w:left w:val="single" w:sz="4" w:space="0" w:color="auto"/>
              <w:bottom w:val="single" w:sz="4" w:space="0" w:color="auto"/>
              <w:right w:val="single" w:sz="4" w:space="0" w:color="auto"/>
            </w:tcBorders>
            <w:vAlign w:val="center"/>
          </w:tcPr>
          <w:p w:rsidR="00272CB7" w:rsidRDefault="006459D3">
            <w:pPr>
              <w:tabs>
                <w:tab w:val="center" w:pos="-3506"/>
                <w:tab w:val="left" w:pos="399"/>
                <w:tab w:val="left" w:pos="432"/>
              </w:tabs>
              <w:snapToGrid w:val="0"/>
              <w:ind w:left="399" w:hanging="360"/>
              <w:rPr>
                <w:rFonts w:ascii="仿宋" w:eastAsia="仿宋" w:hAnsi="仿宋" w:cs="Times New Roman"/>
                <w:color w:val="000000"/>
                <w:sz w:val="24"/>
                <w:szCs w:val="24"/>
              </w:rPr>
            </w:pPr>
            <w:r>
              <w:rPr>
                <w:rFonts w:ascii="仿宋" w:eastAsia="仿宋" w:hAnsi="仿宋" w:cs="Times New Roman"/>
                <w:color w:val="000000"/>
                <w:sz w:val="24"/>
                <w:szCs w:val="24"/>
              </w:rPr>
              <w:t>其余部分根据与保险公司约定的标准保单条款</w:t>
            </w:r>
          </w:p>
        </w:tc>
      </w:tr>
    </w:tbl>
    <w:p w:rsidR="00272CB7" w:rsidRDefault="00272CB7">
      <w:pPr>
        <w:widowControl/>
        <w:spacing w:line="240" w:lineRule="exact"/>
        <w:jc w:val="left"/>
        <w:rPr>
          <w:rFonts w:ascii="仿宋" w:eastAsia="仿宋" w:hAnsi="仿宋" w:cs="Times New Roman"/>
          <w:b/>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570"/>
        <w:gridCol w:w="7551"/>
      </w:tblGrid>
      <w:tr w:rsidR="00272CB7">
        <w:trPr>
          <w:cantSplit/>
          <w:trHeight w:val="488"/>
          <w:jc w:val="center"/>
        </w:trPr>
        <w:tc>
          <w:tcPr>
            <w:tcW w:w="1533" w:type="dxa"/>
            <w:shd w:val="clear" w:color="auto" w:fill="FFC000"/>
            <w:vAlign w:val="center"/>
          </w:tcPr>
          <w:p w:rsidR="00272CB7" w:rsidRDefault="006459D3">
            <w:pPr>
              <w:rPr>
                <w:rFonts w:ascii="仿宋" w:eastAsia="仿宋" w:hAnsi="仿宋" w:cs="Times New Roman"/>
                <w:b/>
                <w:szCs w:val="21"/>
              </w:rPr>
            </w:pPr>
            <w:r>
              <w:rPr>
                <w:rFonts w:ascii="仿宋" w:eastAsia="仿宋" w:hAnsi="仿宋" w:cs="Times New Roman"/>
                <w:b/>
                <w:szCs w:val="21"/>
              </w:rPr>
              <w:t>保险险种</w:t>
            </w:r>
            <w:r>
              <w:rPr>
                <w:rFonts w:ascii="仿宋" w:eastAsia="仿宋" w:hAnsi="仿宋" w:cs="Times New Roman" w:hint="eastAsia"/>
                <w:b/>
                <w:szCs w:val="21"/>
              </w:rPr>
              <w:t>4</w:t>
            </w:r>
          </w:p>
        </w:tc>
        <w:tc>
          <w:tcPr>
            <w:tcW w:w="570" w:type="dxa"/>
            <w:shd w:val="clear" w:color="auto" w:fill="FFC000"/>
            <w:vAlign w:val="center"/>
          </w:tcPr>
          <w:p w:rsidR="00272CB7" w:rsidRDefault="006459D3">
            <w:pPr>
              <w:rPr>
                <w:rFonts w:ascii="仿宋" w:eastAsia="仿宋" w:hAnsi="仿宋" w:cs="Times New Roman"/>
                <w:b/>
                <w:szCs w:val="21"/>
              </w:rPr>
            </w:pPr>
            <w:r>
              <w:rPr>
                <w:rFonts w:ascii="仿宋" w:eastAsia="仿宋" w:hAnsi="仿宋" w:cs="Times New Roman"/>
                <w:b/>
                <w:szCs w:val="21"/>
              </w:rPr>
              <w:t>：</w:t>
            </w:r>
          </w:p>
        </w:tc>
        <w:tc>
          <w:tcPr>
            <w:tcW w:w="7551" w:type="dxa"/>
            <w:shd w:val="clear" w:color="auto" w:fill="FFC000"/>
            <w:vAlign w:val="center"/>
          </w:tcPr>
          <w:p w:rsidR="00272CB7" w:rsidRDefault="006459D3">
            <w:pPr>
              <w:rPr>
                <w:rFonts w:ascii="仿宋" w:eastAsia="仿宋" w:hAnsi="仿宋" w:cs="Times New Roman"/>
                <w:b/>
                <w:szCs w:val="21"/>
              </w:rPr>
            </w:pPr>
            <w:r>
              <w:rPr>
                <w:rFonts w:ascii="仿宋" w:eastAsia="仿宋" w:hAnsi="仿宋" w:cs="Times New Roman" w:hint="eastAsia"/>
                <w:b/>
                <w:szCs w:val="21"/>
              </w:rPr>
              <w:t>环境污染责任保险方案</w:t>
            </w:r>
          </w:p>
        </w:tc>
      </w:tr>
      <w:tr w:rsidR="00272CB7">
        <w:trPr>
          <w:cantSplit/>
          <w:trHeight w:val="5579"/>
          <w:jc w:val="center"/>
        </w:trPr>
        <w:tc>
          <w:tcPr>
            <w:tcW w:w="1533" w:type="dxa"/>
          </w:tcPr>
          <w:p w:rsidR="00272CB7" w:rsidRDefault="006459D3">
            <w:pPr>
              <w:rPr>
                <w:rFonts w:ascii="仿宋" w:eastAsia="仿宋" w:hAnsi="仿宋" w:cs="Times New Roman"/>
                <w:szCs w:val="21"/>
              </w:rPr>
            </w:pPr>
            <w:r>
              <w:rPr>
                <w:rFonts w:ascii="仿宋" w:eastAsia="仿宋" w:hAnsi="仿宋" w:cs="Times New Roman" w:hint="eastAsia"/>
                <w:szCs w:val="21"/>
              </w:rPr>
              <w:t>保险责任</w:t>
            </w:r>
          </w:p>
        </w:tc>
        <w:tc>
          <w:tcPr>
            <w:tcW w:w="570" w:type="dxa"/>
          </w:tcPr>
          <w:p w:rsidR="00272CB7" w:rsidRDefault="006459D3">
            <w:pPr>
              <w:rPr>
                <w:rFonts w:ascii="仿宋" w:eastAsia="仿宋" w:hAnsi="仿宋" w:cs="Times New Roman"/>
                <w:szCs w:val="21"/>
              </w:rPr>
            </w:pPr>
            <w:r>
              <w:rPr>
                <w:rFonts w:ascii="仿宋" w:eastAsia="仿宋" w:hAnsi="仿宋" w:cs="Times New Roman" w:hint="eastAsia"/>
                <w:szCs w:val="21"/>
              </w:rPr>
              <w:t>：</w:t>
            </w:r>
          </w:p>
        </w:tc>
        <w:tc>
          <w:tcPr>
            <w:tcW w:w="7551" w:type="dxa"/>
            <w:vAlign w:val="center"/>
          </w:tcPr>
          <w:p w:rsidR="00272CB7" w:rsidRDefault="006459D3">
            <w:pPr>
              <w:rPr>
                <w:rFonts w:ascii="仿宋" w:eastAsia="仿宋" w:hAnsi="仿宋" w:cs="Times New Roman"/>
                <w:szCs w:val="21"/>
              </w:rPr>
            </w:pPr>
            <w:r>
              <w:rPr>
                <w:rFonts w:ascii="仿宋" w:eastAsia="仿宋" w:hAnsi="仿宋" w:cs="Times New Roman" w:hint="eastAsia"/>
                <w:szCs w:val="21"/>
              </w:rPr>
              <w:t>保单赔偿</w:t>
            </w:r>
            <w:r>
              <w:rPr>
                <w:rFonts w:ascii="仿宋" w:eastAsia="仿宋" w:hAnsi="仿宋" w:cs="Times New Roman" w:hint="eastAsia"/>
                <w:szCs w:val="21"/>
              </w:rPr>
              <w:t xml:space="preserve">: </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在保险期间内，被保险人在本保险合同载明的生产经营场所内依法从事生</w:t>
            </w:r>
          </w:p>
          <w:p w:rsidR="00272CB7" w:rsidRDefault="006459D3">
            <w:pPr>
              <w:rPr>
                <w:rFonts w:ascii="仿宋" w:eastAsia="仿宋" w:hAnsi="仿宋" w:cs="Times New Roman"/>
                <w:szCs w:val="21"/>
              </w:rPr>
            </w:pPr>
            <w:r>
              <w:rPr>
                <w:rFonts w:ascii="仿宋" w:eastAsia="仿宋" w:hAnsi="仿宋" w:cs="Times New Roman" w:hint="eastAsia"/>
                <w:szCs w:val="21"/>
              </w:rPr>
              <w:t>产经营活动时，由于突发意外事故造成环境污染，导致承保区域内第三者的人身</w:t>
            </w:r>
          </w:p>
          <w:p w:rsidR="00272CB7" w:rsidRDefault="006459D3">
            <w:pPr>
              <w:rPr>
                <w:rFonts w:ascii="仿宋" w:eastAsia="仿宋" w:hAnsi="仿宋" w:cs="Times New Roman"/>
                <w:szCs w:val="21"/>
              </w:rPr>
            </w:pPr>
            <w:r>
              <w:rPr>
                <w:rFonts w:ascii="仿宋" w:eastAsia="仿宋" w:hAnsi="仿宋" w:cs="Times New Roman" w:hint="eastAsia"/>
                <w:szCs w:val="21"/>
              </w:rPr>
              <w:t>伤亡或直接财产损失，并经县级以上</w:t>
            </w:r>
            <w:r>
              <w:rPr>
                <w:rFonts w:ascii="仿宋" w:eastAsia="仿宋" w:hAnsi="仿宋" w:cs="Times New Roman" w:hint="eastAsia"/>
                <w:szCs w:val="21"/>
              </w:rPr>
              <w:t>(</w:t>
            </w:r>
            <w:r>
              <w:rPr>
                <w:rFonts w:ascii="仿宋" w:eastAsia="仿宋" w:hAnsi="仿宋" w:cs="Times New Roman" w:hint="eastAsia"/>
                <w:szCs w:val="21"/>
              </w:rPr>
              <w:t>含县级</w:t>
            </w:r>
            <w:r>
              <w:rPr>
                <w:rFonts w:ascii="仿宋" w:eastAsia="仿宋" w:hAnsi="仿宋" w:cs="Times New Roman" w:hint="eastAsia"/>
                <w:szCs w:val="21"/>
              </w:rPr>
              <w:t>)</w:t>
            </w:r>
            <w:r>
              <w:rPr>
                <w:rFonts w:ascii="仿宋" w:eastAsia="仿宋" w:hAnsi="仿宋" w:cs="Times New Roman" w:hint="eastAsia"/>
                <w:szCs w:val="21"/>
              </w:rPr>
              <w:t>环境保护管理部门或保险人认可</w:t>
            </w:r>
          </w:p>
          <w:p w:rsidR="00272CB7" w:rsidRDefault="006459D3">
            <w:pPr>
              <w:rPr>
                <w:rFonts w:ascii="仿宋" w:eastAsia="仿宋" w:hAnsi="仿宋" w:cs="Times New Roman"/>
                <w:szCs w:val="21"/>
              </w:rPr>
            </w:pPr>
            <w:r>
              <w:rPr>
                <w:rFonts w:ascii="仿宋" w:eastAsia="仿宋" w:hAnsi="仿宋" w:cs="Times New Roman" w:hint="eastAsia"/>
                <w:szCs w:val="21"/>
              </w:rPr>
              <w:t>的环境污染损害鉴定评估专业机构认定为环境污染责任事故，由受害人在保险期</w:t>
            </w:r>
          </w:p>
          <w:p w:rsidR="00272CB7" w:rsidRDefault="006459D3">
            <w:pPr>
              <w:rPr>
                <w:rFonts w:ascii="仿宋" w:eastAsia="仿宋" w:hAnsi="仿宋" w:cs="Times New Roman"/>
                <w:szCs w:val="21"/>
              </w:rPr>
            </w:pPr>
            <w:r>
              <w:rPr>
                <w:rFonts w:ascii="仿宋" w:eastAsia="仿宋" w:hAnsi="仿宋" w:cs="Times New Roman" w:hint="eastAsia"/>
                <w:szCs w:val="21"/>
              </w:rPr>
              <w:t>间内首次向被保险人提出损害赔偿请求，依照中华人民共和国法律</w:t>
            </w:r>
            <w:r>
              <w:rPr>
                <w:rFonts w:ascii="仿宋" w:eastAsia="仿宋" w:hAnsi="仿宋" w:cs="Times New Roman" w:hint="eastAsia"/>
                <w:szCs w:val="21"/>
              </w:rPr>
              <w:t>(</w:t>
            </w:r>
            <w:r>
              <w:rPr>
                <w:rFonts w:ascii="仿宋" w:eastAsia="仿宋" w:hAnsi="仿宋" w:cs="Times New Roman" w:hint="eastAsia"/>
                <w:szCs w:val="21"/>
              </w:rPr>
              <w:t>不包括港澳台地区法律</w:t>
            </w:r>
            <w:r>
              <w:rPr>
                <w:rFonts w:ascii="仿宋" w:eastAsia="仿宋" w:hAnsi="仿宋" w:cs="Times New Roman" w:hint="eastAsia"/>
                <w:szCs w:val="21"/>
              </w:rPr>
              <w:t>)</w:t>
            </w:r>
            <w:r>
              <w:rPr>
                <w:rFonts w:ascii="仿宋" w:eastAsia="仿宋" w:hAnsi="仿宋" w:cs="Times New Roman" w:hint="eastAsia"/>
                <w:szCs w:val="21"/>
              </w:rPr>
              <w:t>应由被保险人承担的经济赔偿贵任，保险人按照本保险合同约定负责赔偿。</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除另有约定外，本保险合同所指承保区城是指被保险生产经营场所外围一</w:t>
            </w:r>
            <w:r>
              <w:rPr>
                <w:rFonts w:ascii="仿宋" w:eastAsia="仿宋" w:hAnsi="仿宋" w:cs="Times New Roman" w:hint="eastAsia"/>
                <w:szCs w:val="21"/>
              </w:rPr>
              <w:t>公里以内的范围。</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本保险合同所称每次事故是指因同一原因造成的一次或</w:t>
            </w:r>
            <w:r>
              <w:rPr>
                <w:rFonts w:ascii="仿宋" w:eastAsia="仿宋" w:hAnsi="仿宋" w:cs="Times New Roman" w:hint="eastAsia"/>
                <w:szCs w:val="21"/>
              </w:rPr>
              <w:t>-</w:t>
            </w:r>
            <w:r>
              <w:rPr>
                <w:rFonts w:ascii="仿宋" w:eastAsia="仿宋" w:hAnsi="仿宋" w:cs="Times New Roman" w:hint="eastAsia"/>
                <w:szCs w:val="21"/>
              </w:rPr>
              <w:t>系列</w:t>
            </w:r>
            <w:proofErr w:type="gramStart"/>
            <w:r>
              <w:rPr>
                <w:rFonts w:ascii="仿宋" w:eastAsia="仿宋" w:hAnsi="仿宋" w:cs="Times New Roman" w:hint="eastAsia"/>
                <w:szCs w:val="21"/>
              </w:rPr>
              <w:t>珠境污染事</w:t>
            </w:r>
            <w:proofErr w:type="gramEnd"/>
          </w:p>
          <w:p w:rsidR="00272CB7" w:rsidRDefault="006459D3">
            <w:pPr>
              <w:rPr>
                <w:rFonts w:ascii="仿宋" w:eastAsia="仿宋" w:hAnsi="仿宋" w:cs="Times New Roman"/>
                <w:szCs w:val="21"/>
              </w:rPr>
            </w:pPr>
            <w:r>
              <w:rPr>
                <w:rFonts w:ascii="仿宋" w:eastAsia="仿宋" w:hAnsi="仿宋" w:cs="Times New Roman" w:hint="eastAsia"/>
                <w:szCs w:val="21"/>
              </w:rPr>
              <w:t>故。因同一原因造成多人损害，导致多人同时或先后向被保险人索赔的，视为</w:t>
            </w:r>
            <w:r>
              <w:rPr>
                <w:rFonts w:ascii="仿宋" w:eastAsia="仿宋" w:hAnsi="仿宋" w:cs="Times New Roman" w:hint="eastAsia"/>
                <w:szCs w:val="21"/>
              </w:rPr>
              <w:t>-</w:t>
            </w:r>
          </w:p>
          <w:p w:rsidR="00272CB7" w:rsidRDefault="006459D3">
            <w:pPr>
              <w:rPr>
                <w:rFonts w:ascii="仿宋" w:eastAsia="仿宋" w:hAnsi="仿宋" w:cs="Times New Roman"/>
                <w:szCs w:val="21"/>
              </w:rPr>
            </w:pPr>
            <w:r>
              <w:rPr>
                <w:rFonts w:ascii="仿宋" w:eastAsia="仿宋" w:hAnsi="仿宋" w:cs="Times New Roman" w:hint="eastAsia"/>
                <w:szCs w:val="21"/>
              </w:rPr>
              <w:t>次事故。</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保险事故发生后，被保险人根据环保法律法规规定</w:t>
            </w:r>
            <w:r>
              <w:rPr>
                <w:rFonts w:ascii="仿宋" w:eastAsia="仿宋" w:hAnsi="仿宋" w:cs="Times New Roman" w:hint="eastAsia"/>
                <w:szCs w:val="21"/>
              </w:rPr>
              <w:t>,</w:t>
            </w:r>
            <w:r>
              <w:rPr>
                <w:rFonts w:ascii="仿宋" w:eastAsia="仿宋" w:hAnsi="仿宋" w:cs="Times New Roman" w:hint="eastAsia"/>
                <w:szCs w:val="21"/>
              </w:rPr>
              <w:t>为控制污染物扩散，</w:t>
            </w:r>
          </w:p>
          <w:p w:rsidR="00272CB7" w:rsidRDefault="006459D3">
            <w:pPr>
              <w:rPr>
                <w:rFonts w:ascii="仿宋" w:eastAsia="仿宋" w:hAnsi="仿宋" w:cs="Times New Roman"/>
                <w:szCs w:val="21"/>
              </w:rPr>
            </w:pPr>
            <w:r>
              <w:rPr>
                <w:rFonts w:ascii="仿宋" w:eastAsia="仿宋" w:hAnsi="仿宋" w:cs="Times New Roman" w:hint="eastAsia"/>
                <w:szCs w:val="21"/>
              </w:rPr>
              <w:t>或者清理污染物而支出的必要而且合理的清污费用</w:t>
            </w:r>
            <w:r>
              <w:rPr>
                <w:rFonts w:ascii="仿宋" w:eastAsia="仿宋" w:hAnsi="仿宋" w:cs="Times New Roman" w:hint="eastAsia"/>
                <w:szCs w:val="21"/>
              </w:rPr>
              <w:t>(</w:t>
            </w:r>
            <w:r>
              <w:rPr>
                <w:rFonts w:ascii="仿宋" w:eastAsia="仿宋" w:hAnsi="仿宋" w:cs="Times New Roman" w:hint="eastAsia"/>
                <w:szCs w:val="21"/>
              </w:rPr>
              <w:t>以下简称“清污费用”</w:t>
            </w:r>
            <w:r>
              <w:rPr>
                <w:rFonts w:ascii="仿宋" w:eastAsia="仿宋" w:hAnsi="仿宋" w:cs="Times New Roman" w:hint="eastAsia"/>
                <w:szCs w:val="21"/>
              </w:rPr>
              <w:t>)</w:t>
            </w:r>
            <w:r>
              <w:rPr>
                <w:rFonts w:ascii="仿宋" w:eastAsia="仿宋" w:hAnsi="仿宋" w:cs="Times New Roman" w:hint="eastAsia"/>
                <w:szCs w:val="21"/>
              </w:rPr>
              <w:t>，</w:t>
            </w:r>
          </w:p>
          <w:p w:rsidR="00272CB7" w:rsidRDefault="006459D3">
            <w:pPr>
              <w:rPr>
                <w:rFonts w:ascii="仿宋" w:eastAsia="仿宋" w:hAnsi="仿宋" w:cs="Times New Roman"/>
                <w:szCs w:val="21"/>
              </w:rPr>
            </w:pPr>
            <w:r>
              <w:rPr>
                <w:rFonts w:ascii="仿宋" w:eastAsia="仿宋" w:hAnsi="仿宋" w:cs="Times New Roman" w:hint="eastAsia"/>
                <w:szCs w:val="21"/>
              </w:rPr>
              <w:t>保险人按照本保险合同约定负责赔偿。</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保险事故发生后，被保险人为救治第三者的生命，避免或者减少第三者财</w:t>
            </w:r>
          </w:p>
          <w:p w:rsidR="00272CB7" w:rsidRDefault="006459D3">
            <w:pPr>
              <w:rPr>
                <w:rFonts w:ascii="仿宋" w:eastAsia="仿宋" w:hAnsi="仿宋" w:cs="Times New Roman"/>
                <w:szCs w:val="21"/>
              </w:rPr>
            </w:pPr>
            <w:r>
              <w:rPr>
                <w:rFonts w:ascii="仿宋" w:eastAsia="仿宋" w:hAnsi="仿宋" w:cs="Times New Roman" w:hint="eastAsia"/>
                <w:szCs w:val="21"/>
              </w:rPr>
              <w:t>产损失所发生的必要而且合理的施救费用</w:t>
            </w:r>
            <w:r>
              <w:rPr>
                <w:rFonts w:ascii="仿宋" w:eastAsia="仿宋" w:hAnsi="仿宋" w:cs="Times New Roman" w:hint="eastAsia"/>
                <w:szCs w:val="21"/>
              </w:rPr>
              <w:t>(</w:t>
            </w:r>
            <w:r>
              <w:rPr>
                <w:rFonts w:ascii="仿宋" w:eastAsia="仿宋" w:hAnsi="仿宋" w:cs="Times New Roman" w:hint="eastAsia"/>
                <w:szCs w:val="21"/>
              </w:rPr>
              <w:t>以下简称“施救费用”</w:t>
            </w:r>
            <w:r>
              <w:rPr>
                <w:rFonts w:ascii="仿宋" w:eastAsia="仿宋" w:hAnsi="仿宋" w:cs="Times New Roman" w:hint="eastAsia"/>
                <w:szCs w:val="21"/>
              </w:rPr>
              <w:t>)</w:t>
            </w:r>
            <w:r>
              <w:rPr>
                <w:rFonts w:ascii="仿宋" w:eastAsia="仿宋" w:hAnsi="仿宋" w:cs="Times New Roman" w:hint="eastAsia"/>
                <w:szCs w:val="21"/>
              </w:rPr>
              <w:t>，保险人按</w:t>
            </w:r>
          </w:p>
          <w:p w:rsidR="00272CB7" w:rsidRDefault="006459D3">
            <w:pPr>
              <w:rPr>
                <w:rFonts w:ascii="仿宋" w:eastAsia="仿宋" w:hAnsi="仿宋" w:cs="Times New Roman"/>
                <w:szCs w:val="21"/>
              </w:rPr>
            </w:pPr>
            <w:r>
              <w:rPr>
                <w:rFonts w:ascii="仿宋" w:eastAsia="仿宋" w:hAnsi="仿宋" w:cs="Times New Roman" w:hint="eastAsia"/>
                <w:szCs w:val="21"/>
              </w:rPr>
              <w:t>照本保险合同约定负责赔偿。</w:t>
            </w:r>
          </w:p>
          <w:p w:rsidR="00272CB7" w:rsidRDefault="006459D3">
            <w:pPr>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被保险人因保险事故而被提起仲裁或者诉讼的，对应由被保险人支付的仲</w:t>
            </w:r>
          </w:p>
          <w:p w:rsidR="00272CB7" w:rsidRDefault="006459D3">
            <w:pPr>
              <w:rPr>
                <w:rFonts w:ascii="仿宋" w:eastAsia="仿宋" w:hAnsi="仿宋" w:cs="Times New Roman"/>
                <w:szCs w:val="21"/>
              </w:rPr>
            </w:pPr>
            <w:r>
              <w:rPr>
                <w:rFonts w:ascii="仿宋" w:eastAsia="仿宋" w:hAnsi="仿宋" w:cs="Times New Roman" w:hint="eastAsia"/>
                <w:szCs w:val="21"/>
              </w:rPr>
              <w:t>裁或诉讼费用以及事先经保险人书面同意支付的其他必要、合理的费用</w:t>
            </w:r>
            <w:r>
              <w:rPr>
                <w:rFonts w:ascii="仿宋" w:eastAsia="仿宋" w:hAnsi="仿宋" w:cs="Times New Roman" w:hint="eastAsia"/>
                <w:szCs w:val="21"/>
              </w:rPr>
              <w:t>(</w:t>
            </w:r>
            <w:r>
              <w:rPr>
                <w:rFonts w:ascii="仿宋" w:eastAsia="仿宋" w:hAnsi="仿宋" w:cs="Times New Roman" w:hint="eastAsia"/>
                <w:szCs w:val="21"/>
              </w:rPr>
              <w:t>以下简</w:t>
            </w:r>
          </w:p>
          <w:p w:rsidR="00272CB7" w:rsidRDefault="006459D3">
            <w:pPr>
              <w:rPr>
                <w:rFonts w:ascii="仿宋" w:eastAsia="仿宋" w:hAnsi="仿宋" w:cs="Times New Roman"/>
                <w:szCs w:val="21"/>
              </w:rPr>
            </w:pPr>
            <w:r>
              <w:rPr>
                <w:rFonts w:ascii="仿宋" w:eastAsia="仿宋" w:hAnsi="仿宋" w:cs="Times New Roman" w:hint="eastAsia"/>
                <w:szCs w:val="21"/>
              </w:rPr>
              <w:t>称“法律费用”</w:t>
            </w:r>
            <w:r>
              <w:rPr>
                <w:rFonts w:ascii="仿宋" w:eastAsia="仿宋" w:hAnsi="仿宋" w:cs="Times New Roman" w:hint="eastAsia"/>
                <w:szCs w:val="21"/>
              </w:rPr>
              <w:t>)</w:t>
            </w:r>
            <w:r>
              <w:rPr>
                <w:rFonts w:ascii="仿宋" w:eastAsia="仿宋" w:hAnsi="仿宋" w:cs="Times New Roman" w:hint="eastAsia"/>
                <w:szCs w:val="21"/>
              </w:rPr>
              <w:t>，保险人按照本保险合同约定负责赔偿。</w:t>
            </w:r>
          </w:p>
        </w:tc>
      </w:tr>
      <w:tr w:rsidR="00272CB7">
        <w:trPr>
          <w:cantSplit/>
          <w:trHeight w:val="706"/>
          <w:jc w:val="center"/>
        </w:trPr>
        <w:tc>
          <w:tcPr>
            <w:tcW w:w="1533" w:type="dxa"/>
          </w:tcPr>
          <w:p w:rsidR="00272CB7" w:rsidRDefault="006459D3">
            <w:pPr>
              <w:rPr>
                <w:rFonts w:ascii="仿宋" w:eastAsia="仿宋" w:hAnsi="仿宋" w:cs="Times New Roman"/>
                <w:szCs w:val="21"/>
              </w:rPr>
            </w:pPr>
            <w:r>
              <w:rPr>
                <w:rFonts w:ascii="仿宋" w:eastAsia="仿宋" w:hAnsi="仿宋" w:cs="Times New Roman" w:hint="eastAsia"/>
                <w:szCs w:val="21"/>
              </w:rPr>
              <w:t>赔偿限额</w:t>
            </w:r>
          </w:p>
        </w:tc>
        <w:tc>
          <w:tcPr>
            <w:tcW w:w="570" w:type="dxa"/>
          </w:tcPr>
          <w:p w:rsidR="00272CB7" w:rsidRDefault="006459D3">
            <w:pPr>
              <w:rPr>
                <w:rFonts w:ascii="仿宋" w:eastAsia="仿宋" w:hAnsi="仿宋" w:cs="Times New Roman"/>
                <w:szCs w:val="21"/>
              </w:rPr>
            </w:pPr>
            <w:r>
              <w:rPr>
                <w:rFonts w:ascii="仿宋" w:eastAsia="仿宋" w:hAnsi="仿宋" w:cs="Times New Roman" w:hint="eastAsia"/>
                <w:szCs w:val="21"/>
              </w:rPr>
              <w:t>：</w:t>
            </w:r>
          </w:p>
        </w:tc>
        <w:tc>
          <w:tcPr>
            <w:tcW w:w="7551" w:type="dxa"/>
            <w:vAlign w:val="center"/>
          </w:tcPr>
          <w:p w:rsidR="00272CB7" w:rsidRDefault="006459D3">
            <w:pPr>
              <w:rPr>
                <w:rFonts w:ascii="仿宋" w:eastAsia="仿宋" w:hAnsi="仿宋" w:cs="Times New Roman"/>
                <w:szCs w:val="21"/>
              </w:rPr>
            </w:pPr>
            <w:r>
              <w:rPr>
                <w:rFonts w:ascii="仿宋" w:eastAsia="仿宋" w:hAnsi="仿宋" w:cs="Times New Roman" w:hint="eastAsia"/>
                <w:szCs w:val="21"/>
              </w:rPr>
              <w:t>年累计赔偿限额</w:t>
            </w:r>
            <w:r>
              <w:rPr>
                <w:rFonts w:ascii="仿宋" w:eastAsia="仿宋" w:hAnsi="仿宋" w:cs="Times New Roman" w:hint="eastAsia"/>
                <w:szCs w:val="21"/>
              </w:rPr>
              <w:t xml:space="preserve">: 200 </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每次事故赔偿限额</w:t>
            </w:r>
            <w:r>
              <w:rPr>
                <w:rFonts w:ascii="仿宋" w:eastAsia="仿宋" w:hAnsi="仿宋" w:cs="Times New Roman" w:hint="eastAsia"/>
                <w:szCs w:val="21"/>
              </w:rPr>
              <w:t>:100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每次事故人身伤害赔偿限额</w:t>
            </w:r>
            <w:r>
              <w:rPr>
                <w:rFonts w:ascii="仿宋" w:eastAsia="仿宋" w:hAnsi="仿宋" w:cs="Times New Roman" w:hint="eastAsia"/>
                <w:szCs w:val="21"/>
              </w:rPr>
              <w:t>:40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每次事故每人赔偿限额</w:t>
            </w:r>
            <w:r>
              <w:rPr>
                <w:rFonts w:ascii="仿宋" w:eastAsia="仿宋" w:hAnsi="仿宋" w:cs="Times New Roman" w:hint="eastAsia"/>
                <w:szCs w:val="21"/>
              </w:rPr>
              <w:t>:20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每人医疗费用每次事故限额</w:t>
            </w:r>
            <w:r>
              <w:rPr>
                <w:rFonts w:ascii="仿宋" w:eastAsia="仿宋" w:hAnsi="仿宋" w:cs="Times New Roman" w:hint="eastAsia"/>
                <w:szCs w:val="21"/>
              </w:rPr>
              <w:t>: 4</w:t>
            </w:r>
            <w:r>
              <w:rPr>
                <w:rFonts w:ascii="仿宋" w:eastAsia="仿宋" w:hAnsi="仿宋" w:cs="Times New Roman" w:hint="eastAsia"/>
                <w:szCs w:val="21"/>
              </w:rPr>
              <w:t>万</w:t>
            </w:r>
            <w:r>
              <w:rPr>
                <w:rFonts w:ascii="仿宋" w:eastAsia="仿宋" w:hAnsi="仿宋" w:cs="Times New Roman" w:hint="eastAsia"/>
                <w:szCs w:val="21"/>
              </w:rPr>
              <w:t>.</w:t>
            </w:r>
          </w:p>
          <w:p w:rsidR="00272CB7" w:rsidRDefault="006459D3">
            <w:pPr>
              <w:rPr>
                <w:rFonts w:ascii="仿宋" w:eastAsia="仿宋" w:hAnsi="仿宋" w:cs="Times New Roman"/>
                <w:szCs w:val="21"/>
              </w:rPr>
            </w:pPr>
            <w:r>
              <w:rPr>
                <w:rFonts w:ascii="仿宋" w:eastAsia="仿宋" w:hAnsi="仿宋" w:cs="Times New Roman" w:hint="eastAsia"/>
                <w:szCs w:val="21"/>
              </w:rPr>
              <w:t>每次事故财产损失赔偿限额</w:t>
            </w:r>
            <w:r>
              <w:rPr>
                <w:rFonts w:ascii="仿宋" w:eastAsia="仿宋" w:hAnsi="仿宋" w:cs="Times New Roman" w:hint="eastAsia"/>
                <w:szCs w:val="21"/>
              </w:rPr>
              <w:t>: 20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紧急应对费用累计限额</w:t>
            </w:r>
            <w:r>
              <w:rPr>
                <w:rFonts w:ascii="仿宋" w:eastAsia="仿宋" w:hAnsi="仿宋" w:cs="Times New Roman" w:hint="eastAsia"/>
                <w:szCs w:val="21"/>
              </w:rPr>
              <w:t>:40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清污费用累计赔偿限额</w:t>
            </w:r>
            <w:r>
              <w:rPr>
                <w:rFonts w:ascii="仿宋" w:eastAsia="仿宋" w:hAnsi="仿宋" w:cs="Times New Roman" w:hint="eastAsia"/>
                <w:szCs w:val="21"/>
              </w:rPr>
              <w:t>; 20</w:t>
            </w:r>
            <w:r>
              <w:rPr>
                <w:rFonts w:ascii="仿宋" w:eastAsia="仿宋" w:hAnsi="仿宋" w:cs="Times New Roman" w:hint="eastAsia"/>
                <w:szCs w:val="21"/>
              </w:rPr>
              <w:t>万</w:t>
            </w:r>
          </w:p>
          <w:p w:rsidR="00272CB7" w:rsidRDefault="006459D3">
            <w:pPr>
              <w:rPr>
                <w:rFonts w:ascii="仿宋" w:eastAsia="仿宋" w:hAnsi="仿宋" w:cs="Times New Roman"/>
                <w:szCs w:val="21"/>
              </w:rPr>
            </w:pPr>
            <w:r>
              <w:rPr>
                <w:rFonts w:ascii="仿宋" w:eastAsia="仿宋" w:hAnsi="仿宋" w:cs="Times New Roman" w:hint="eastAsia"/>
                <w:szCs w:val="21"/>
              </w:rPr>
              <w:t>法律费用累计</w:t>
            </w:r>
            <w:r>
              <w:rPr>
                <w:rFonts w:ascii="仿宋" w:eastAsia="仿宋" w:hAnsi="仿宋" w:cs="Times New Roman" w:hint="eastAsia"/>
                <w:szCs w:val="21"/>
              </w:rPr>
              <w:t>赔偿限额</w:t>
            </w:r>
            <w:r>
              <w:rPr>
                <w:rFonts w:ascii="仿宋" w:eastAsia="仿宋" w:hAnsi="仿宋" w:cs="Times New Roman" w:hint="eastAsia"/>
                <w:szCs w:val="21"/>
              </w:rPr>
              <w:t xml:space="preserve">: 20 </w:t>
            </w:r>
            <w:r>
              <w:rPr>
                <w:rFonts w:ascii="仿宋" w:eastAsia="仿宋" w:hAnsi="仿宋" w:cs="Times New Roman" w:hint="eastAsia"/>
                <w:szCs w:val="21"/>
              </w:rPr>
              <w:t>万</w:t>
            </w:r>
          </w:p>
        </w:tc>
      </w:tr>
      <w:tr w:rsidR="00272CB7">
        <w:trPr>
          <w:cantSplit/>
          <w:trHeight w:val="706"/>
          <w:jc w:val="center"/>
        </w:trPr>
        <w:tc>
          <w:tcPr>
            <w:tcW w:w="153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t>地域范围</w:t>
            </w:r>
          </w:p>
        </w:tc>
        <w:tc>
          <w:tcPr>
            <w:tcW w:w="570"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中华人民共和国境内（不包括港澳台）</w:t>
            </w:r>
          </w:p>
        </w:tc>
      </w:tr>
      <w:tr w:rsidR="00272CB7">
        <w:trPr>
          <w:cantSplit/>
          <w:trHeight w:val="706"/>
          <w:jc w:val="center"/>
        </w:trPr>
        <w:tc>
          <w:tcPr>
            <w:tcW w:w="153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b/>
                <w:sz w:val="24"/>
                <w:szCs w:val="24"/>
              </w:rPr>
              <w:lastRenderedPageBreak/>
              <w:t>司法管辖</w:t>
            </w:r>
          </w:p>
        </w:tc>
        <w:tc>
          <w:tcPr>
            <w:tcW w:w="570"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272CB7" w:rsidRDefault="006459D3">
            <w:pPr>
              <w:rPr>
                <w:rFonts w:ascii="仿宋" w:eastAsia="仿宋" w:hAnsi="仿宋" w:cs="Times New Roman"/>
                <w:sz w:val="24"/>
                <w:szCs w:val="24"/>
              </w:rPr>
            </w:pPr>
            <w:r>
              <w:rPr>
                <w:rFonts w:ascii="仿宋" w:eastAsia="仿宋" w:hAnsi="仿宋" w:cs="Times New Roman"/>
                <w:sz w:val="24"/>
                <w:szCs w:val="24"/>
              </w:rPr>
              <w:t>中华人民共和国法律（不包括港澳台）</w:t>
            </w:r>
          </w:p>
        </w:tc>
      </w:tr>
      <w:tr w:rsidR="00272CB7">
        <w:trPr>
          <w:cantSplit/>
          <w:trHeight w:val="706"/>
          <w:jc w:val="center"/>
        </w:trPr>
        <w:tc>
          <w:tcPr>
            <w:tcW w:w="153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免赔额</w:t>
            </w:r>
          </w:p>
        </w:tc>
        <w:tc>
          <w:tcPr>
            <w:tcW w:w="570"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财产损失的每次事故绝对免赔额</w:t>
            </w:r>
            <w:r>
              <w:rPr>
                <w:rFonts w:ascii="仿宋" w:eastAsia="仿宋" w:hAnsi="仿宋" w:cs="Times New Roman" w:hint="eastAsia"/>
                <w:sz w:val="24"/>
                <w:szCs w:val="24"/>
              </w:rPr>
              <w:t xml:space="preserve">: 5000 </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p w:rsidR="00272CB7" w:rsidRDefault="006459D3">
            <w:pPr>
              <w:rPr>
                <w:rFonts w:ascii="仿宋" w:eastAsia="仿宋" w:hAnsi="仿宋" w:cs="Times New Roman"/>
                <w:sz w:val="24"/>
                <w:szCs w:val="24"/>
              </w:rPr>
            </w:pPr>
            <w:r>
              <w:rPr>
                <w:rFonts w:ascii="仿宋" w:eastAsia="仿宋" w:hAnsi="仿宋" w:cs="Times New Roman" w:hint="eastAsia"/>
                <w:sz w:val="24"/>
                <w:szCs w:val="24"/>
              </w:rPr>
              <w:t>除污费用，每次事故绝对免赔额</w:t>
            </w:r>
            <w:r>
              <w:rPr>
                <w:rFonts w:ascii="仿宋" w:eastAsia="仿宋" w:hAnsi="仿宋" w:cs="Times New Roman" w:hint="eastAsia"/>
                <w:sz w:val="24"/>
                <w:szCs w:val="24"/>
              </w:rPr>
              <w:t xml:space="preserve">: 10000 </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p w:rsidR="00272CB7" w:rsidRDefault="006459D3">
            <w:pPr>
              <w:rPr>
                <w:rFonts w:ascii="仿宋" w:eastAsia="仿宋" w:hAnsi="仿宋" w:cs="Times New Roman"/>
                <w:sz w:val="24"/>
                <w:szCs w:val="24"/>
              </w:rPr>
            </w:pPr>
            <w:r>
              <w:rPr>
                <w:rFonts w:ascii="仿宋" w:eastAsia="仿宋" w:hAnsi="仿宋" w:cs="Times New Roman" w:hint="eastAsia"/>
                <w:sz w:val="24"/>
                <w:szCs w:val="24"/>
              </w:rPr>
              <w:t>医疗费用的每次事故绝对免赔额</w:t>
            </w:r>
            <w:r>
              <w:rPr>
                <w:rFonts w:ascii="仿宋" w:eastAsia="仿宋" w:hAnsi="仿宋" w:cs="Times New Roman" w:hint="eastAsia"/>
                <w:sz w:val="24"/>
                <w:szCs w:val="24"/>
              </w:rPr>
              <w:t>:100</w:t>
            </w:r>
            <w:r>
              <w:rPr>
                <w:rFonts w:ascii="仿宋" w:eastAsia="仿宋" w:hAnsi="仿宋" w:cs="Times New Roman" w:hint="eastAsia"/>
                <w:sz w:val="24"/>
                <w:szCs w:val="24"/>
              </w:rPr>
              <w:t>或</w:t>
            </w:r>
            <w:r>
              <w:rPr>
                <w:rFonts w:ascii="仿宋" w:eastAsia="仿宋" w:hAnsi="仿宋" w:cs="Times New Roman" w:hint="eastAsia"/>
                <w:sz w:val="24"/>
                <w:szCs w:val="24"/>
              </w:rPr>
              <w:t>10%</w:t>
            </w:r>
            <w:r>
              <w:rPr>
                <w:rFonts w:ascii="仿宋" w:eastAsia="仿宋" w:hAnsi="仿宋" w:cs="Times New Roman" w:hint="eastAsia"/>
                <w:sz w:val="24"/>
                <w:szCs w:val="24"/>
              </w:rPr>
              <w:t>，两者以高者为准。</w:t>
            </w:r>
          </w:p>
        </w:tc>
      </w:tr>
      <w:tr w:rsidR="00272CB7">
        <w:trPr>
          <w:cantSplit/>
          <w:trHeight w:val="706"/>
          <w:jc w:val="center"/>
        </w:trPr>
        <w:tc>
          <w:tcPr>
            <w:tcW w:w="1533" w:type="dxa"/>
            <w:vAlign w:val="center"/>
          </w:tcPr>
          <w:p w:rsidR="00272CB7" w:rsidRDefault="006459D3">
            <w:pPr>
              <w:jc w:val="center"/>
              <w:rPr>
                <w:rFonts w:ascii="仿宋" w:eastAsia="仿宋" w:hAnsi="仿宋" w:cs="Times New Roman"/>
                <w:b/>
                <w:sz w:val="24"/>
                <w:szCs w:val="24"/>
              </w:rPr>
            </w:pPr>
            <w:r>
              <w:rPr>
                <w:rFonts w:ascii="仿宋" w:eastAsia="仿宋" w:hAnsi="仿宋" w:cs="Times New Roman" w:hint="eastAsia"/>
                <w:b/>
                <w:sz w:val="24"/>
                <w:szCs w:val="24"/>
              </w:rPr>
              <w:t>保险条款</w:t>
            </w:r>
          </w:p>
        </w:tc>
        <w:tc>
          <w:tcPr>
            <w:tcW w:w="570" w:type="dxa"/>
          </w:tcPr>
          <w:p w:rsidR="00272CB7" w:rsidRDefault="006459D3">
            <w:pPr>
              <w:rPr>
                <w:rFonts w:ascii="仿宋" w:eastAsia="仿宋" w:hAnsi="仿宋" w:cs="Times New Roman"/>
                <w:sz w:val="24"/>
                <w:szCs w:val="24"/>
              </w:rPr>
            </w:pPr>
            <w:r>
              <w:rPr>
                <w:rFonts w:ascii="仿宋" w:eastAsia="仿宋" w:hAnsi="仿宋" w:cs="Times New Roman"/>
                <w:sz w:val="24"/>
                <w:szCs w:val="24"/>
              </w:rPr>
              <w:t>：</w:t>
            </w:r>
          </w:p>
        </w:tc>
        <w:tc>
          <w:tcPr>
            <w:tcW w:w="7551" w:type="dxa"/>
            <w:vAlign w:val="center"/>
          </w:tcPr>
          <w:p w:rsidR="00272CB7" w:rsidRDefault="006459D3">
            <w:pPr>
              <w:rPr>
                <w:rFonts w:ascii="仿宋" w:eastAsia="仿宋" w:hAnsi="仿宋" w:cs="Times New Roman"/>
                <w:sz w:val="24"/>
                <w:szCs w:val="24"/>
              </w:rPr>
            </w:pPr>
            <w:r>
              <w:rPr>
                <w:rFonts w:ascii="仿宋" w:eastAsia="仿宋" w:hAnsi="仿宋" w:cs="Times New Roman" w:hint="eastAsia"/>
                <w:sz w:val="24"/>
                <w:szCs w:val="24"/>
              </w:rPr>
              <w:t>环境污染责任保险条款</w:t>
            </w:r>
          </w:p>
        </w:tc>
      </w:tr>
    </w:tbl>
    <w:p w:rsidR="00272CB7" w:rsidRDefault="00272CB7">
      <w:pPr>
        <w:keepNext/>
        <w:keepLines/>
        <w:snapToGrid w:val="0"/>
        <w:spacing w:line="360" w:lineRule="auto"/>
        <w:outlineLvl w:val="1"/>
        <w:rPr>
          <w:rFonts w:ascii="仿宋" w:eastAsia="仿宋" w:hAnsi="仿宋" w:cs="Times New Roman"/>
          <w:b/>
          <w:bCs/>
          <w:color w:val="000000"/>
          <w:sz w:val="32"/>
          <w:szCs w:val="32"/>
          <w:highlight w:val="lightGray"/>
        </w:rPr>
      </w:pPr>
      <w:bookmarkStart w:id="31" w:name="_Toc19795"/>
    </w:p>
    <w:p w:rsidR="00272CB7" w:rsidRDefault="006459D3">
      <w:pPr>
        <w:keepNext/>
        <w:keepLines/>
        <w:snapToGrid w:val="0"/>
        <w:spacing w:line="360" w:lineRule="auto"/>
        <w:outlineLvl w:val="1"/>
        <w:rPr>
          <w:rFonts w:ascii="仿宋" w:eastAsia="仿宋" w:hAnsi="仿宋" w:cs="Times New Roman"/>
          <w:b/>
          <w:bCs/>
          <w:sz w:val="32"/>
          <w:szCs w:val="32"/>
        </w:rPr>
      </w:pPr>
      <w:r>
        <w:rPr>
          <w:rFonts w:ascii="仿宋" w:eastAsia="仿宋" w:hAnsi="仿宋" w:cs="Times New Roman" w:hint="eastAsia"/>
          <w:b/>
          <w:bCs/>
          <w:sz w:val="32"/>
          <w:szCs w:val="32"/>
        </w:rPr>
        <w:t>附件一：财产一切险条款（</w:t>
      </w:r>
      <w:r>
        <w:rPr>
          <w:rFonts w:ascii="仿宋" w:eastAsia="仿宋" w:hAnsi="仿宋" w:cs="Times New Roman" w:hint="eastAsia"/>
          <w:b/>
          <w:bCs/>
          <w:sz w:val="32"/>
          <w:szCs w:val="32"/>
        </w:rPr>
        <w:t>2009</w:t>
      </w:r>
      <w:r>
        <w:rPr>
          <w:rFonts w:ascii="仿宋" w:eastAsia="仿宋" w:hAnsi="仿宋" w:cs="Times New Roman" w:hint="eastAsia"/>
          <w:b/>
          <w:bCs/>
          <w:sz w:val="32"/>
          <w:szCs w:val="32"/>
        </w:rPr>
        <w:t>版）</w:t>
      </w:r>
      <w:bookmarkEnd w:id="31"/>
    </w:p>
    <w:p w:rsidR="00272CB7" w:rsidRDefault="00272CB7">
      <w:pPr>
        <w:rPr>
          <w:rFonts w:ascii="仿宋" w:eastAsia="仿宋" w:hAnsi="仿宋" w:cs="Times New Roman"/>
          <w:szCs w:val="24"/>
        </w:rPr>
      </w:pPr>
    </w:p>
    <w:p w:rsidR="00272CB7" w:rsidRDefault="006459D3">
      <w:pPr>
        <w:spacing w:afterLines="50" w:after="156"/>
        <w:jc w:val="center"/>
        <w:rPr>
          <w:rFonts w:ascii="仿宋" w:eastAsia="仿宋" w:hAnsi="仿宋" w:cs="Times New Roman"/>
          <w:b/>
          <w:bCs/>
          <w:szCs w:val="21"/>
        </w:rPr>
      </w:pPr>
      <w:bookmarkStart w:id="32" w:name="总则"/>
      <w:r>
        <w:rPr>
          <w:rFonts w:ascii="仿宋" w:eastAsia="仿宋" w:hAnsi="仿宋" w:cs="Times New Roman" w:hint="eastAsia"/>
          <w:b/>
          <w:bCs/>
          <w:szCs w:val="21"/>
        </w:rPr>
        <w:t>总则</w:t>
      </w:r>
      <w:bookmarkEnd w:id="32"/>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本保险合同由保险条款、投保单、保险单或其他保险凭证以及批单组成。凡涉及本保险合同的约定，均应采用书面形式。</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保险标的</w:t>
      </w:r>
    </w:p>
    <w:p w:rsidR="00272CB7" w:rsidRDefault="006459D3">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本保险合同载明地址内的下列财产可作为保险标的：</w:t>
      </w:r>
    </w:p>
    <w:p w:rsidR="00272CB7" w:rsidRDefault="006459D3" w:rsidP="00926B37">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（一）属于被保险人所有或与他人共有而由被保险人负责的财产；</w:t>
      </w:r>
    </w:p>
    <w:p w:rsidR="00272CB7" w:rsidRDefault="006459D3" w:rsidP="00926B37">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（二）由被保险人经营管理或替他人保管的财产；</w:t>
      </w:r>
    </w:p>
    <w:p w:rsidR="00272CB7" w:rsidRDefault="006459D3" w:rsidP="00926B37">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（三）其他具有法律上承认的与被保险人有经济利害关系的财产。</w:t>
      </w:r>
    </w:p>
    <w:p w:rsidR="00272CB7" w:rsidRDefault="006459D3">
      <w:pPr>
        <w:spacing w:afterLines="50" w:after="156"/>
        <w:ind w:firstLineChars="188" w:firstLine="396"/>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本保险合同载明地址内的下列财产未经保险合同双方特别约定并在保险合同中载明保险价值的，不属于本保险合同的保险标的：</w:t>
      </w:r>
    </w:p>
    <w:p w:rsidR="00272CB7" w:rsidRDefault="006459D3" w:rsidP="00926B37">
      <w:pPr>
        <w:spacing w:afterLines="50" w:after="156"/>
        <w:ind w:firstLineChars="188" w:firstLine="395"/>
        <w:rPr>
          <w:rFonts w:ascii="仿宋" w:eastAsia="仿宋" w:hAnsi="仿宋" w:cs="Times New Roman"/>
          <w:szCs w:val="21"/>
        </w:rPr>
      </w:pPr>
      <w:r>
        <w:rPr>
          <w:rFonts w:ascii="仿宋" w:eastAsia="仿宋" w:hAnsi="仿宋" w:cs="Times New Roman" w:hint="eastAsia"/>
          <w:szCs w:val="21"/>
        </w:rPr>
        <w:t>（一）</w:t>
      </w:r>
      <w:r>
        <w:rPr>
          <w:rFonts w:ascii="仿宋" w:eastAsia="仿宋" w:hAnsi="仿宋" w:cs="Times New Roman" w:hint="eastAsia"/>
          <w:szCs w:val="21"/>
        </w:rPr>
        <w:t xml:space="preserve"> </w:t>
      </w:r>
      <w:r>
        <w:rPr>
          <w:rFonts w:ascii="仿宋" w:eastAsia="仿宋" w:hAnsi="仿宋" w:cs="Times New Roman" w:hint="eastAsia"/>
          <w:szCs w:val="21"/>
        </w:rPr>
        <w:t>金银、珠宝、钻石、玉器、首饰、古币</w:t>
      </w:r>
      <w:r>
        <w:rPr>
          <w:rFonts w:ascii="仿宋" w:eastAsia="仿宋" w:hAnsi="仿宋" w:cs="Times New Roman" w:hint="eastAsia"/>
          <w:szCs w:val="21"/>
        </w:rPr>
        <w:t>、古玩、古书、古画、邮票、字画、艺术品、稀有金属等珍贵财物；</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（二）堤堰、水闸、铁路、道路、涵洞、隧道、桥梁、码头；</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（三）矿井（坑）内的设备和物资；</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（四）便携式通讯装置、便携式计算机设备、便携式照相摄像器材以及其他便携式装置、设备；</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（五）尚未交付使用或验收的工程。</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第四条</w:t>
      </w:r>
      <w:r>
        <w:rPr>
          <w:rFonts w:ascii="仿宋" w:eastAsia="仿宋" w:hAnsi="仿宋" w:cs="Times New Roman" w:hint="eastAsia"/>
          <w:szCs w:val="21"/>
        </w:rPr>
        <w:t xml:space="preserve">  </w:t>
      </w:r>
      <w:r>
        <w:rPr>
          <w:rFonts w:ascii="仿宋" w:eastAsia="仿宋" w:hAnsi="仿宋" w:cs="Times New Roman" w:hint="eastAsia"/>
          <w:szCs w:val="21"/>
        </w:rPr>
        <w:t>下列财产不属于本保险合同的保险标的：</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（一）土地、矿藏、水资源及其他自然资源；</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（二）矿井、矿坑；</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（三）货币、票证、有价证券以及有现金价值的磁卡、集成电路（</w:t>
      </w:r>
      <w:r>
        <w:rPr>
          <w:rFonts w:ascii="仿宋" w:eastAsia="仿宋" w:hAnsi="仿宋" w:cs="Times New Roman" w:hint="eastAsia"/>
          <w:szCs w:val="21"/>
        </w:rPr>
        <w:t>IC</w:t>
      </w:r>
      <w:r>
        <w:rPr>
          <w:rFonts w:ascii="仿宋" w:eastAsia="仿宋" w:hAnsi="仿宋" w:cs="Times New Roman" w:hint="eastAsia"/>
          <w:szCs w:val="21"/>
        </w:rPr>
        <w:t>）卡等卡类；</w:t>
      </w:r>
    </w:p>
    <w:p w:rsidR="00272CB7" w:rsidRDefault="006459D3">
      <w:pPr>
        <w:spacing w:afterLines="50" w:after="156"/>
        <w:ind w:rightChars="-148" w:right="-311" w:firstLineChars="200" w:firstLine="420"/>
        <w:rPr>
          <w:rFonts w:ascii="仿宋" w:eastAsia="仿宋" w:hAnsi="仿宋" w:cs="Times New Roman"/>
          <w:szCs w:val="21"/>
        </w:rPr>
      </w:pPr>
      <w:r>
        <w:rPr>
          <w:rFonts w:ascii="仿宋" w:eastAsia="仿宋" w:hAnsi="仿宋" w:cs="Times New Roman" w:hint="eastAsia"/>
          <w:szCs w:val="21"/>
        </w:rPr>
        <w:t>（四）文件、账册、图表、技术资料、计算机软件、计算机数</w:t>
      </w:r>
      <w:r>
        <w:rPr>
          <w:rFonts w:ascii="仿宋" w:eastAsia="仿宋" w:hAnsi="仿宋" w:cs="Times New Roman" w:hint="eastAsia"/>
          <w:szCs w:val="21"/>
        </w:rPr>
        <w:t>据资料等无法鉴定价值的财产；</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（五）枪支弹药；</w:t>
      </w:r>
      <w:r>
        <w:rPr>
          <w:rFonts w:ascii="仿宋" w:eastAsia="仿宋" w:hAnsi="仿宋" w:cs="Times New Roman" w:hint="eastAsia"/>
          <w:szCs w:val="21"/>
        </w:rPr>
        <w:t xml:space="preserve"> </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（六）违章建筑、危险建筑、非法占用的财产；</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（七）领取公共行驶执照的机动车辆；</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（八）动物、植物、农作物。</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保险责任</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w:t>
      </w:r>
      <w:r>
        <w:rPr>
          <w:rFonts w:ascii="仿宋" w:eastAsia="仿宋" w:hAnsi="仿宋" w:cs="Times New Roman" w:hint="eastAsia"/>
          <w:szCs w:val="21"/>
        </w:rPr>
        <w:t>在保险期间内，由于自然灾害或意外事故造成</w:t>
      </w:r>
      <w:r>
        <w:rPr>
          <w:rFonts w:ascii="仿宋" w:eastAsia="仿宋" w:hAnsi="仿宋" w:cs="Times New Roman" w:hint="eastAsia"/>
          <w:bCs/>
          <w:szCs w:val="21"/>
        </w:rPr>
        <w:t>保险标的直接物质损坏或灭失（以下简称“损失”）</w:t>
      </w:r>
      <w:r>
        <w:rPr>
          <w:rFonts w:ascii="仿宋" w:eastAsia="仿宋" w:hAnsi="仿宋" w:cs="Times New Roman" w:hint="eastAsia"/>
          <w:szCs w:val="21"/>
        </w:rPr>
        <w:t>，保险人按照本保险合同的约定负责赔偿。</w:t>
      </w:r>
    </w:p>
    <w:p w:rsidR="00272CB7" w:rsidRDefault="006459D3">
      <w:pPr>
        <w:spacing w:afterLines="50" w:after="156"/>
        <w:ind w:firstLineChars="200" w:firstLine="422"/>
        <w:rPr>
          <w:rFonts w:ascii="仿宋" w:eastAsia="仿宋" w:hAnsi="仿宋" w:cs="Times New Roman"/>
          <w:b/>
          <w:bCs/>
          <w:szCs w:val="21"/>
        </w:rPr>
      </w:pPr>
      <w:r>
        <w:rPr>
          <w:rFonts w:ascii="仿宋" w:eastAsia="仿宋" w:hAnsi="仿宋" w:cs="Times New Roman" w:hint="eastAsia"/>
          <w:b/>
          <w:bCs/>
          <w:szCs w:val="21"/>
        </w:rPr>
        <w:t>前款原因造成的保险事故发生时，为抢救保险标的或防止灾害蔓延，采取必要的、合理的措施而造成保险标的</w:t>
      </w:r>
      <w:proofErr w:type="gramStart"/>
      <w:r>
        <w:rPr>
          <w:rFonts w:ascii="仿宋" w:eastAsia="仿宋" w:hAnsi="仿宋" w:cs="Times New Roman" w:hint="eastAsia"/>
          <w:b/>
          <w:bCs/>
          <w:szCs w:val="21"/>
        </w:rPr>
        <w:t>的</w:t>
      </w:r>
      <w:proofErr w:type="gramEnd"/>
      <w:r>
        <w:rPr>
          <w:rFonts w:ascii="仿宋" w:eastAsia="仿宋" w:hAnsi="仿宋" w:cs="Times New Roman" w:hint="eastAsia"/>
          <w:b/>
          <w:bCs/>
          <w:szCs w:val="21"/>
        </w:rPr>
        <w:t>损失，保险人按照本保险合同的约定也负责赔偿。</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第六条</w:t>
      </w:r>
      <w:r>
        <w:rPr>
          <w:rFonts w:ascii="仿宋" w:eastAsia="仿宋" w:hAnsi="仿宋" w:cs="Times New Roman" w:hint="eastAsia"/>
          <w:szCs w:val="21"/>
        </w:rPr>
        <w:t xml:space="preserve">  </w:t>
      </w:r>
      <w:r>
        <w:rPr>
          <w:rFonts w:ascii="仿宋" w:eastAsia="仿宋" w:hAnsi="仿宋" w:cs="Times New Roman" w:hint="eastAsia"/>
          <w:b/>
          <w:szCs w:val="21"/>
        </w:rPr>
        <w:t>保险事故发生后，被保险人为防止或减少保险标的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损失所支付的必要的、合理的费用，保险人按照本保险合同的约定也负责赔偿。</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责任免除</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第七条</w:t>
      </w: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下列原因造成的损失、费用，保险人不负责赔偿：</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（一）投保人、被保险人及其代表的故意或重大过失行为；</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（二）行政行为或司法行为；</w:t>
      </w:r>
      <w:r>
        <w:rPr>
          <w:rFonts w:ascii="仿宋" w:eastAsia="仿宋" w:hAnsi="仿宋" w:cs="Times New Roman" w:hint="eastAsia"/>
          <w:b/>
          <w:szCs w:val="21"/>
        </w:rPr>
        <w:t xml:space="preserve"> </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（三）战争、类似战争行为、敌对行动、军事行动、武装冲突、罢工、骚乱、暴动、政变、谋反、恐怖活动；</w:t>
      </w:r>
      <w:r>
        <w:rPr>
          <w:rFonts w:ascii="仿宋" w:eastAsia="仿宋" w:hAnsi="仿宋" w:cs="Times New Roman" w:hint="eastAsia"/>
          <w:b/>
          <w:szCs w:val="21"/>
        </w:rPr>
        <w:t xml:space="preserve"> </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（四）地震、海啸及其次生灾害；</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（五）核辐射、核裂变、核聚变、核污染及其他放射性污染；</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（六）大气污染、土地污染、水污染及其他非放射性污染，但因保险事故造成的非放射性污染不在此限；</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内在或潜在缺陷、自然磨损、自然损耗，大气（气候或气温）变化、正常水位变化或其他渐变原因，物质本身变化、霉烂、受潮、鼠咬、虫蛀、鸟啄、氧化、锈蚀、渗漏、烘焙；</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（八）盗窃、抢劫。</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第八条</w:t>
      </w:r>
      <w:r>
        <w:rPr>
          <w:rFonts w:ascii="仿宋" w:eastAsia="仿宋" w:hAnsi="仿宋" w:cs="Times New Roman" w:hint="eastAsia"/>
          <w:b/>
          <w:szCs w:val="21"/>
        </w:rPr>
        <w:t xml:space="preserve">  </w:t>
      </w:r>
      <w:r>
        <w:rPr>
          <w:rFonts w:ascii="仿宋" w:eastAsia="仿宋" w:hAnsi="仿宋" w:cs="Times New Roman" w:hint="eastAsia"/>
          <w:b/>
          <w:szCs w:val="21"/>
        </w:rPr>
        <w:t>下列损失、费用，保险人也不负责赔偿：</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（一）</w:t>
      </w:r>
      <w:r>
        <w:rPr>
          <w:rFonts w:ascii="仿宋" w:eastAsia="仿宋" w:hAnsi="仿宋" w:cs="Times New Roman" w:hint="eastAsia"/>
          <w:b/>
          <w:szCs w:val="21"/>
        </w:rPr>
        <w:t xml:space="preserve"> </w:t>
      </w:r>
      <w:r>
        <w:rPr>
          <w:rFonts w:ascii="仿宋" w:eastAsia="仿宋" w:hAnsi="仿宋" w:cs="Times New Roman" w:hint="eastAsia"/>
          <w:b/>
          <w:szCs w:val="21"/>
        </w:rPr>
        <w:t>保险标的遭受保险事故引起的各种间接损失；</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（二）设计错误、原材料缺陷或工艺不善造成保险标的本身的损失；</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（三）广告牌、天线、霓虹灯、太阳能装置等建筑物外部附属设施，存放</w:t>
      </w:r>
      <w:r>
        <w:rPr>
          <w:rFonts w:ascii="仿宋" w:eastAsia="仿宋" w:hAnsi="仿宋" w:cs="Times New Roman" w:hint="eastAsia"/>
          <w:b/>
          <w:szCs w:val="21"/>
        </w:rPr>
        <w:t>于露天或简易建筑物内的保险标的以及简易建筑，由于雷电、暴雨、洪水、暴风、龙卷风、冰雹、台风、飓风、暴雪、冰凌、沙尘暴造成的损失；</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（四）锅炉及压力容器爆炸造成其本身的损失；</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（五）非外力造成机械或电气设备本身的损失；</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（六）被保险人及其雇员的操作不当、技术缺陷造成被操作的机械或电气设备的损失；</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（七）盘点时发现的短缺；</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（八）任何原因导致公共供电、供水、供气及其他能源供应中断造成的损失和费用；</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（九）本保险合同中载明的免赔额或按本保险合同中载明的免赔率计算的免赔额。</w:t>
      </w:r>
    </w:p>
    <w:p w:rsidR="00272CB7" w:rsidRDefault="006459D3">
      <w:pPr>
        <w:spacing w:beforeLines="50" w:before="156" w:afterLines="50" w:after="156"/>
        <w:ind w:firstLine="482"/>
        <w:jc w:val="center"/>
        <w:rPr>
          <w:rFonts w:ascii="仿宋" w:eastAsia="仿宋" w:hAnsi="仿宋" w:cs="Times New Roman"/>
          <w:b/>
          <w:bCs/>
          <w:szCs w:val="21"/>
        </w:rPr>
      </w:pPr>
      <w:r>
        <w:rPr>
          <w:rFonts w:ascii="仿宋" w:eastAsia="仿宋" w:hAnsi="仿宋" w:cs="Times New Roman" w:hint="eastAsia"/>
          <w:b/>
          <w:bCs/>
          <w:szCs w:val="21"/>
        </w:rPr>
        <w:lastRenderedPageBreak/>
        <w:t>保险价值、保险金额与免赔额（率）</w:t>
      </w:r>
    </w:p>
    <w:p w:rsidR="00272CB7" w:rsidRDefault="006459D3">
      <w:pPr>
        <w:spacing w:afterLines="50" w:after="156"/>
        <w:rPr>
          <w:rFonts w:ascii="仿宋" w:eastAsia="仿宋" w:hAnsi="仿宋" w:cs="Times New Roman"/>
          <w:b/>
          <w:bCs/>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bCs/>
          <w:szCs w:val="21"/>
        </w:rPr>
        <w:t>保险标的</w:t>
      </w:r>
      <w:proofErr w:type="gramStart"/>
      <w:r>
        <w:rPr>
          <w:rFonts w:ascii="仿宋" w:eastAsia="仿宋" w:hAnsi="仿宋" w:cs="Times New Roman" w:hint="eastAsia"/>
          <w:bCs/>
          <w:szCs w:val="21"/>
        </w:rPr>
        <w:t>的</w:t>
      </w:r>
      <w:proofErr w:type="gramEnd"/>
      <w:r>
        <w:rPr>
          <w:rFonts w:ascii="仿宋" w:eastAsia="仿宋" w:hAnsi="仿宋" w:cs="Times New Roman" w:hint="eastAsia"/>
          <w:bCs/>
          <w:szCs w:val="21"/>
        </w:rPr>
        <w:t>保险价值可以为出险时的重置价值、出险时的账面余额、出险时的市场价值或其他价值，由投保人与保险人协商确定，并在本保险合同中载明。</w:t>
      </w:r>
      <w:r>
        <w:rPr>
          <w:rFonts w:ascii="仿宋" w:eastAsia="仿宋" w:hAnsi="仿宋" w:cs="Times New Roman" w:hint="eastAsia"/>
          <w:b/>
          <w:bCs/>
          <w:szCs w:val="21"/>
        </w:rPr>
        <w:t xml:space="preserve"> </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第十条</w:t>
      </w:r>
      <w:r>
        <w:rPr>
          <w:rFonts w:ascii="仿宋" w:eastAsia="仿宋" w:hAnsi="仿宋" w:cs="Times New Roman" w:hint="eastAsia"/>
          <w:szCs w:val="21"/>
        </w:rPr>
        <w:t xml:space="preserve">  </w:t>
      </w:r>
      <w:r>
        <w:rPr>
          <w:rFonts w:ascii="仿宋" w:eastAsia="仿宋" w:hAnsi="仿宋" w:cs="Times New Roman" w:hint="eastAsia"/>
          <w:szCs w:val="21"/>
        </w:rPr>
        <w:t>保险金额由投保人参照保险价值自行确定，并在保险合同中载明。保险金额不得超过保险价值。超过保险价值的，超过部分无效，保险人应当退还相应的保险费。</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bCs/>
          <w:szCs w:val="21"/>
        </w:rPr>
        <w:t>第十一条</w:t>
      </w:r>
      <w:r>
        <w:rPr>
          <w:rFonts w:ascii="仿宋" w:eastAsia="仿宋" w:hAnsi="仿宋" w:cs="Times New Roman" w:hint="eastAsia"/>
          <w:szCs w:val="21"/>
        </w:rPr>
        <w:t xml:space="preserve">  </w:t>
      </w:r>
      <w:r>
        <w:rPr>
          <w:rFonts w:ascii="仿宋" w:eastAsia="仿宋" w:hAnsi="仿宋" w:cs="Times New Roman" w:hint="eastAsia"/>
          <w:szCs w:val="21"/>
        </w:rPr>
        <w:t>免赔额（率）由投保人与保险人在订立保险合同时协商确定，并在保险合同中载明。</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保险期间</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第十二条</w:t>
      </w:r>
      <w:r>
        <w:rPr>
          <w:rFonts w:ascii="仿宋" w:eastAsia="仿宋" w:hAnsi="仿宋" w:cs="Times New Roman" w:hint="eastAsia"/>
          <w:b/>
          <w:szCs w:val="21"/>
        </w:rPr>
        <w:t xml:space="preserve">  </w:t>
      </w:r>
      <w:r>
        <w:rPr>
          <w:rFonts w:ascii="仿宋" w:eastAsia="仿宋" w:hAnsi="仿宋" w:cs="Times New Roman" w:hint="eastAsia"/>
          <w:szCs w:val="21"/>
        </w:rPr>
        <w:t>除另有约定外，保险期间为一年，以保险单载明的起讫时间为准。</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保险人义务</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第十三条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足以引起投保人注意的提示，并对该条款的内容以书面或者口头形式向投保人</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明确说明；未作提示或者明确说明的，该条款不产生效力。</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第十四条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本保险合同成立后，保险人应当及时向投保人签发保险单或其他保险凭证。</w:t>
      </w:r>
    </w:p>
    <w:p w:rsidR="00272CB7" w:rsidRDefault="006459D3">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第十五条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保险人依据第十九条所取得的保险合同解除权，</w:t>
      </w:r>
      <w:r>
        <w:rPr>
          <w:rFonts w:ascii="仿宋" w:eastAsia="仿宋" w:hAnsi="仿宋" w:cs="Times New Roman" w:hint="eastAsia"/>
          <w:color w:val="000000"/>
          <w:szCs w:val="21"/>
        </w:rPr>
        <w:t>自保险人知道有解除事由之日起，超</w:t>
      </w:r>
      <w:r>
        <w:rPr>
          <w:rFonts w:ascii="仿宋" w:eastAsia="仿宋" w:hAnsi="仿宋" w:cs="Times New Roman" w:hint="eastAsia"/>
          <w:color w:val="000000"/>
          <w:szCs w:val="21"/>
        </w:rPr>
        <w:t>过三十日不行使而消灭。自保险合同成立之日起超过二年的，保险人不得解除合同；发生保险事故的，保险人承担赔偿责任。</w:t>
      </w:r>
    </w:p>
    <w:p w:rsidR="00272CB7" w:rsidRDefault="006459D3">
      <w:pPr>
        <w:spacing w:afterLines="50" w:after="156"/>
        <w:ind w:firstLineChars="181" w:firstLine="38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272CB7" w:rsidRDefault="006459D3">
      <w:pPr>
        <w:spacing w:afterLines="50" w:after="156"/>
        <w:ind w:firstLineChars="180" w:firstLine="379"/>
        <w:rPr>
          <w:rFonts w:ascii="仿宋" w:eastAsia="仿宋" w:hAnsi="仿宋" w:cs="Times New Roman"/>
          <w:szCs w:val="21"/>
        </w:rPr>
      </w:pPr>
      <w:r>
        <w:rPr>
          <w:rFonts w:ascii="仿宋" w:eastAsia="仿宋" w:hAnsi="仿宋" w:cs="Times New Roman" w:hint="eastAsia"/>
          <w:b/>
          <w:bCs/>
          <w:szCs w:val="21"/>
        </w:rPr>
        <w:t>第十六条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保险人按照第二十五条的约定，认为被保险人提供的有关索赔的证明和资料不完整的，应当及时一次性通知投保人、被保险人补充提供。</w:t>
      </w:r>
    </w:p>
    <w:p w:rsidR="00272CB7" w:rsidRDefault="006459D3">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第十七条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272CB7" w:rsidRDefault="006459D3" w:rsidP="00926B37">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第十八条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w:t>
      </w:r>
      <w:r>
        <w:rPr>
          <w:rFonts w:ascii="仿宋" w:eastAsia="仿宋" w:hAnsi="仿宋" w:cs="Times New Roman" w:hint="eastAsia"/>
          <w:b/>
          <w:bCs/>
          <w:szCs w:val="21"/>
        </w:rPr>
        <w:t>保人、被保险人义务</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w:t>
      </w:r>
      <w:r>
        <w:rPr>
          <w:rFonts w:ascii="仿宋" w:eastAsia="仿宋" w:hAnsi="仿宋" w:cs="Times New Roman" w:hint="eastAsia"/>
          <w:szCs w:val="21"/>
        </w:rPr>
        <w:t>订立保险合同，保险人就保险标的或者被保险人的有关情况提出询问的，投保人应当如实告知，并如实填写投保单。</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投保人故意或者因重大过失未履行前款规定的如实告知义务，足以影响保险人决定是否同意承保或者提高保险费率的，保险人有权解除合同。</w:t>
      </w:r>
    </w:p>
    <w:p w:rsidR="00272CB7" w:rsidRDefault="006459D3">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272CB7" w:rsidRDefault="006459D3">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lastRenderedPageBreak/>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272CB7" w:rsidRDefault="006459D3">
      <w:pPr>
        <w:spacing w:afterLines="50" w:after="156"/>
        <w:ind w:firstLineChars="200" w:firstLine="422"/>
        <w:rPr>
          <w:rFonts w:ascii="仿宋" w:eastAsia="仿宋" w:hAnsi="仿宋" w:cs="Times New Roman"/>
          <w:b/>
          <w:bCs/>
          <w:szCs w:val="21"/>
        </w:rPr>
      </w:pPr>
      <w:r>
        <w:rPr>
          <w:rFonts w:ascii="仿宋" w:eastAsia="仿宋" w:hAnsi="仿宋" w:cs="Times New Roman" w:hint="eastAsia"/>
          <w:b/>
          <w:szCs w:val="21"/>
        </w:rPr>
        <w:t>第二十条</w:t>
      </w:r>
      <w:r>
        <w:rPr>
          <w:rFonts w:ascii="仿宋" w:eastAsia="仿宋" w:hAnsi="仿宋" w:cs="Times New Roman" w:hint="eastAsia"/>
          <w:b/>
          <w:szCs w:val="21"/>
        </w:rPr>
        <w:t xml:space="preserve"> </w:t>
      </w:r>
      <w:r>
        <w:rPr>
          <w:rFonts w:ascii="仿宋" w:eastAsia="仿宋" w:hAnsi="仿宋" w:cs="Times New Roman" w:hint="eastAsia"/>
          <w:b/>
          <w:szCs w:val="21"/>
        </w:rPr>
        <w:t xml:space="preserve"> </w:t>
      </w:r>
      <w:r>
        <w:rPr>
          <w:rFonts w:ascii="仿宋" w:eastAsia="仿宋" w:hAnsi="仿宋" w:cs="Times New Roman" w:hint="eastAsia"/>
          <w:bCs/>
          <w:szCs w:val="21"/>
        </w:rPr>
        <w:t>投保人应按约定交付保险费。</w:t>
      </w:r>
    </w:p>
    <w:p w:rsidR="00272CB7" w:rsidRDefault="006459D3">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约定一次性交付保险费的，</w:t>
      </w:r>
      <w:r>
        <w:rPr>
          <w:rFonts w:ascii="仿宋" w:eastAsia="仿宋" w:hAnsi="仿宋" w:cs="Times New Roman" w:hint="eastAsia"/>
          <w:b/>
          <w:bCs/>
          <w:szCs w:val="21"/>
        </w:rPr>
        <w:t>投保人在约定交费日后交付保险费的，保险人对交费之前发生的保险事故不承担保险责任。</w:t>
      </w:r>
    </w:p>
    <w:p w:rsidR="00272CB7" w:rsidRDefault="006459D3">
      <w:pPr>
        <w:spacing w:afterLines="50" w:after="156"/>
        <w:ind w:firstLineChars="200" w:firstLine="420"/>
        <w:rPr>
          <w:rFonts w:ascii="仿宋" w:eastAsia="仿宋" w:hAnsi="仿宋" w:cs="Times New Roman"/>
          <w:b/>
          <w:bCs/>
          <w:szCs w:val="21"/>
        </w:rPr>
      </w:pPr>
      <w:r>
        <w:rPr>
          <w:rFonts w:ascii="仿宋" w:eastAsia="仿宋" w:hAnsi="仿宋" w:cs="Times New Roman" w:hint="eastAsia"/>
          <w:bCs/>
          <w:szCs w:val="21"/>
        </w:rPr>
        <w:t>约定分期交付保险费的，</w:t>
      </w:r>
      <w:r>
        <w:rPr>
          <w:rFonts w:ascii="仿宋" w:eastAsia="仿宋" w:hAnsi="仿宋" w:cs="Times New Roman" w:hint="eastAsia"/>
          <w:b/>
          <w:bCs/>
          <w:szCs w:val="21"/>
        </w:rPr>
        <w:t>保险人按照保险事故发生前保险人实际收取保险费总额与投保人应当交付的保险费的比例承担保险责任，</w:t>
      </w:r>
      <w:r>
        <w:rPr>
          <w:rFonts w:ascii="仿宋" w:eastAsia="仿宋" w:hAnsi="仿宋" w:cs="Times New Roman" w:hint="eastAsia"/>
          <w:bCs/>
          <w:szCs w:val="21"/>
        </w:rPr>
        <w:t>投保人应当交付的保险费是指截至保险事故发生时投保人按约定分期应该缴纳的保费总额。</w:t>
      </w:r>
    </w:p>
    <w:p w:rsidR="00272CB7" w:rsidRDefault="006459D3">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Times New Roman" w:hint="eastAsia"/>
          <w:szCs w:val="21"/>
        </w:rPr>
        <w:t>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保险人可以对被保险人遵守前款约定的情况进行检查，向投保人、被保险人提出消除不安全因素和隐患的书面建议，投保人、被保险人应该认真付诸实施。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272CB7" w:rsidRDefault="006459D3">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第二十二条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w:t>
      </w:r>
      <w:r>
        <w:rPr>
          <w:rFonts w:ascii="仿宋" w:eastAsia="仿宋" w:hAnsi="仿宋" w:cs="Times New Roman" w:hint="eastAsia"/>
          <w:color w:val="000000"/>
          <w:szCs w:val="21"/>
        </w:rPr>
        <w:t>除之日止应收的部分后，退还投保人。</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272CB7" w:rsidRDefault="006459D3">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第二十三条</w:t>
      </w:r>
      <w:r>
        <w:rPr>
          <w:rFonts w:ascii="仿宋" w:eastAsia="仿宋" w:hAnsi="仿宋" w:cs="Times New Roman" w:hint="eastAsia"/>
          <w:szCs w:val="21"/>
        </w:rPr>
        <w:t xml:space="preserve">  </w:t>
      </w:r>
      <w:r>
        <w:rPr>
          <w:rFonts w:ascii="仿宋" w:eastAsia="仿宋" w:hAnsi="仿宋" w:cs="Times New Roman" w:hint="eastAsia"/>
          <w:szCs w:val="21"/>
        </w:rPr>
        <w:t>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w:t>
      </w:r>
      <w:r>
        <w:rPr>
          <w:rFonts w:ascii="仿宋" w:eastAsia="仿宋" w:hAnsi="仿宋" w:cs="Times New Roman" w:hint="eastAsia"/>
          <w:szCs w:val="21"/>
        </w:rPr>
        <w:t>知道保险事故发生后，被保险人应该：</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272CB7" w:rsidRDefault="006459D3">
      <w:pPr>
        <w:spacing w:afterLines="50" w:after="156"/>
        <w:ind w:rightChars="-62" w:right="-130" w:firstLineChars="200" w:firstLine="420"/>
        <w:rPr>
          <w:rFonts w:ascii="仿宋" w:eastAsia="仿宋" w:hAnsi="仿宋" w:cs="Times New Roman"/>
          <w:bCs/>
          <w:szCs w:val="21"/>
        </w:rPr>
      </w:pPr>
      <w:r>
        <w:rPr>
          <w:rFonts w:ascii="仿宋" w:eastAsia="仿宋" w:hAnsi="仿宋" w:cs="Times New Roman" w:hint="eastAsia"/>
          <w:bCs/>
          <w:szCs w:val="21"/>
        </w:rPr>
        <w:t>（三）保</w:t>
      </w:r>
      <w:r>
        <w:rPr>
          <w:rFonts w:ascii="仿宋" w:eastAsia="仿宋" w:hAnsi="仿宋" w:cs="Times New Roman" w:hint="eastAsia"/>
          <w:bCs/>
          <w:szCs w:val="21"/>
        </w:rPr>
        <w:t>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第二十五条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（二）投保人、被保险人所能提供的与确认保险事故的性质、原因、损失程度等有关的其他证明和</w:t>
      </w:r>
      <w:r>
        <w:rPr>
          <w:rFonts w:ascii="仿宋" w:eastAsia="仿宋" w:hAnsi="仿宋" w:cs="Times New Roman" w:hint="eastAsia"/>
          <w:szCs w:val="21"/>
        </w:rPr>
        <w:lastRenderedPageBreak/>
        <w:t>资料。</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第二十七条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保险标的发生保险责任范围内的损失，保险人有权选择下列方式赔偿：</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对保险标</w:t>
      </w:r>
      <w:r>
        <w:rPr>
          <w:rFonts w:ascii="仿宋" w:eastAsia="仿宋" w:hAnsi="仿宋" w:cs="Times New Roman" w:hint="eastAsia"/>
          <w:b/>
          <w:szCs w:val="21"/>
        </w:rPr>
        <w:t>的在修复或替换过程中，被保险人进行的任何变更、性能增加或改进所产生的额外费用，保险人不负责赔偿。</w:t>
      </w:r>
    </w:p>
    <w:p w:rsidR="00272CB7" w:rsidRDefault="006459D3">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szCs w:val="21"/>
        </w:rPr>
        <w:t xml:space="preserve">  </w:t>
      </w:r>
      <w:r>
        <w:rPr>
          <w:rFonts w:ascii="仿宋" w:eastAsia="仿宋" w:hAnsi="仿宋" w:cs="Times New Roman" w:hint="eastAsia"/>
          <w:szCs w:val="21"/>
        </w:rPr>
        <w:t>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保险标的发生保险责任范围内的损失，保险人按以下方式计算赔偿：</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（一）保险金额等于或高于保险价值时，按实际损失计算赔偿，最高不超过保险价值；</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（二）保险金额低于保险价值时，按保险金额与保险价值的比例乘以实际损失计算赔偿，最高不超过保险金额；</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（三）若本保险合同所列标的不止一项时，应分项按照本条约定处理。</w:t>
      </w:r>
    </w:p>
    <w:p w:rsidR="00272CB7" w:rsidRDefault="006459D3">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第三十条</w:t>
      </w:r>
      <w:r>
        <w:rPr>
          <w:rFonts w:ascii="仿宋" w:eastAsia="仿宋" w:hAnsi="仿宋" w:cs="Times New Roman" w:hint="eastAsia"/>
          <w:b/>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保险金额大于或等于其保险价值时，被保险人为防止或减少保险标的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损失所支付的必要的、合理的费用，在保险标的损失赔偿金额之外另行计算，最高不超过被施救保险标的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w:t>
      </w:r>
    </w:p>
    <w:p w:rsidR="00272CB7" w:rsidRDefault="006459D3">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保险金额小于其保险价值时，上述费用按被施救保险标的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保险金额与其保险价值的比例在保险标的损失赔偿金额之外另行计算，最高不超过被施救保险标的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保险金额。</w:t>
      </w:r>
    </w:p>
    <w:p w:rsidR="00272CB7" w:rsidRDefault="006459D3">
      <w:pPr>
        <w:adjustRightInd w:val="0"/>
        <w:spacing w:afterLines="50" w:after="156"/>
        <w:ind w:right="-154" w:firstLine="454"/>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保险价值与全部被施救财产价值的比例</w:t>
      </w:r>
      <w:r>
        <w:rPr>
          <w:rFonts w:ascii="仿宋" w:eastAsia="仿宋" w:hAnsi="仿宋" w:cs="Times New Roman" w:hint="eastAsia"/>
          <w:szCs w:val="21"/>
        </w:rPr>
        <w:t>分摊施救费用。</w:t>
      </w:r>
    </w:p>
    <w:p w:rsidR="00272CB7" w:rsidRDefault="006459D3">
      <w:pPr>
        <w:adjustRightInd w:val="0"/>
        <w:spacing w:afterLines="50" w:after="156"/>
        <w:ind w:right="-153" w:firstLine="420"/>
        <w:jc w:val="left"/>
        <w:textAlignment w:val="baseline"/>
        <w:rPr>
          <w:rFonts w:ascii="仿宋" w:eastAsia="仿宋" w:hAnsi="仿宋" w:cs="Times New Roman"/>
          <w:szCs w:val="21"/>
        </w:rPr>
      </w:pPr>
      <w:r>
        <w:rPr>
          <w:rFonts w:ascii="仿宋" w:eastAsia="仿宋" w:hAnsi="仿宋" w:cs="Times New Roman" w:hint="eastAsia"/>
          <w:b/>
          <w:szCs w:val="21"/>
        </w:rPr>
        <w:t>第三十一条</w:t>
      </w:r>
      <w:r>
        <w:rPr>
          <w:rFonts w:ascii="仿宋" w:eastAsia="仿宋" w:hAnsi="仿宋" w:cs="Times New Roman" w:hint="eastAsia"/>
          <w:b/>
          <w:szCs w:val="21"/>
        </w:rPr>
        <w:t xml:space="preserve">  </w:t>
      </w:r>
      <w:r>
        <w:rPr>
          <w:rFonts w:ascii="仿宋" w:eastAsia="仿宋" w:hAnsi="仿宋" w:cs="Times New Roman" w:hint="eastAsia"/>
          <w:szCs w:val="21"/>
        </w:rPr>
        <w:t>每次事故保险人的赔偿金额为根据第二十九条、第三十条约定计算的金额扣除每次事故免赔额后的金额，或者为根据第二十九条、第三十条约定计算的金额扣除该金额与免赔率乘积后的金额。</w:t>
      </w:r>
    </w:p>
    <w:p w:rsidR="00272CB7" w:rsidRDefault="006459D3">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w:t>
      </w:r>
      <w:r>
        <w:rPr>
          <w:rFonts w:ascii="仿宋" w:eastAsia="仿宋" w:hAnsi="仿宋" w:cs="Times New Roman" w:hint="eastAsia"/>
          <w:szCs w:val="21"/>
        </w:rPr>
        <w:t>保险事故发生时，如果存在重复保险，保险人按照本保险合同的相应保险金额与其他保险合同及本保险合同相应保险金额总和的比例承担赔偿责任。</w:t>
      </w:r>
    </w:p>
    <w:p w:rsidR="00272CB7" w:rsidRDefault="006459D3">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其他保险人应承担的赔偿金额，本保险人不负责垫付。若被保险人未如实告知导致保险人多支付赔偿金的，保险人有权向被保险人追回多支付的部分。</w:t>
      </w:r>
    </w:p>
    <w:p w:rsidR="00272CB7" w:rsidRDefault="006459D3">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w:t>
      </w:r>
      <w:r>
        <w:rPr>
          <w:rFonts w:ascii="仿宋" w:eastAsia="仿宋" w:hAnsi="仿宋" w:cs="Times New Roman" w:hint="eastAsia"/>
          <w:szCs w:val="21"/>
        </w:rPr>
        <w:t>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272CB7" w:rsidRDefault="006459D3">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lastRenderedPageBreak/>
        <w:t>第三十四条</w:t>
      </w:r>
      <w:r>
        <w:rPr>
          <w:rFonts w:ascii="仿宋" w:eastAsia="仿宋" w:hAnsi="仿宋" w:cs="Times New Roman" w:hint="eastAsia"/>
          <w:szCs w:val="21"/>
        </w:rPr>
        <w:t xml:space="preserve">  </w:t>
      </w:r>
      <w:r>
        <w:rPr>
          <w:rFonts w:ascii="仿宋" w:eastAsia="仿宋" w:hAnsi="仿宋" w:cs="Times New Roman" w:hint="eastAsia"/>
          <w:szCs w:val="21"/>
        </w:rPr>
        <w:t>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272CB7" w:rsidRDefault="006459D3">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被保险人已经从有关责任方取得赔偿的，保险人赔偿保险金时，可以相应扣减被保险人已从有关责任方取得的赔偿金额。</w:t>
      </w:r>
    </w:p>
    <w:p w:rsidR="00272CB7" w:rsidRDefault="006459D3">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w:t>
      </w:r>
      <w:r>
        <w:rPr>
          <w:rFonts w:ascii="仿宋" w:eastAsia="仿宋" w:hAnsi="仿宋" w:cs="Times New Roman" w:hint="eastAsia"/>
          <w:color w:val="000000"/>
          <w:szCs w:val="21"/>
        </w:rPr>
        <w:t>故发生之日起计算。</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因履行本保险合同发生的争议，由当事人协商解决。协商不成的，提交保险单载明的仲裁机构仲裁；保险单未载明仲裁机构且争议发生后未达成仲裁协议的，依法向人民法院起诉。</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w:t>
      </w:r>
      <w:r>
        <w:rPr>
          <w:rFonts w:ascii="仿宋" w:eastAsia="仿宋" w:hAnsi="仿宋" w:cs="Times New Roman" w:hint="eastAsia"/>
          <w:szCs w:val="21"/>
        </w:rPr>
        <w:t>与本保险合同有关的以及履行本保险合同产生的一切争议，适用中华人民共和国法律（不包括港澳台地区法律）。</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272CB7" w:rsidRDefault="006459D3">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第三十八条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w:t>
      </w:r>
      <w:r>
        <w:rPr>
          <w:rFonts w:ascii="仿宋" w:eastAsia="仿宋" w:hAnsi="仿宋" w:cs="Times New Roman" w:hint="eastAsia"/>
          <w:color w:val="000000"/>
          <w:szCs w:val="21"/>
        </w:rPr>
        <w:t>规定解除的，保险人应当将保险标的未受损失部分的保险费，按照合同约定扣除自保险责任开始之日起至合同解除之日止应收的部分后，退还投保人。</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第三十九条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保险责任开始前，投保人要求解除保险合同的，应当按本保险合同的约定向保险人支付退保手续费，保险人应当退还剩余部分保险费。</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w:t>
      </w:r>
      <w:r>
        <w:rPr>
          <w:rFonts w:ascii="仿宋" w:eastAsia="仿宋" w:hAnsi="仿宋" w:cs="Times New Roman" w:hint="eastAsia"/>
          <w:szCs w:val="21"/>
        </w:rPr>
        <w:t>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第四十条</w:t>
      </w:r>
      <w:r>
        <w:rPr>
          <w:rFonts w:ascii="仿宋" w:eastAsia="仿宋" w:hAnsi="仿宋" w:cs="Times New Roman" w:hint="eastAsia"/>
          <w:szCs w:val="21"/>
        </w:rPr>
        <w:t xml:space="preserve">  </w:t>
      </w:r>
      <w:r>
        <w:rPr>
          <w:rFonts w:ascii="仿宋" w:eastAsia="仿宋" w:hAnsi="仿宋" w:cs="Times New Roman" w:hint="eastAsia"/>
          <w:szCs w:val="21"/>
        </w:rPr>
        <w:t>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272CB7" w:rsidRDefault="006459D3">
      <w:pPr>
        <w:spacing w:afterLines="50" w:after="156"/>
        <w:ind w:firstLineChars="249" w:firstLine="525"/>
        <w:jc w:val="center"/>
        <w:rPr>
          <w:rFonts w:ascii="仿宋" w:eastAsia="仿宋" w:hAnsi="仿宋" w:cs="Times New Roman"/>
          <w:b/>
          <w:szCs w:val="21"/>
        </w:rPr>
      </w:pPr>
      <w:r>
        <w:rPr>
          <w:rFonts w:ascii="仿宋" w:eastAsia="仿宋" w:hAnsi="仿宋" w:cs="Times New Roman" w:hint="eastAsia"/>
          <w:b/>
          <w:szCs w:val="21"/>
        </w:rPr>
        <w:t>释义</w:t>
      </w:r>
    </w:p>
    <w:p w:rsidR="00272CB7" w:rsidRDefault="006459D3">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t>第四十一条</w:t>
      </w:r>
      <w:r>
        <w:rPr>
          <w:rFonts w:ascii="仿宋" w:eastAsia="仿宋" w:hAnsi="仿宋" w:cs="Times New Roman" w:hint="eastAsia"/>
          <w:szCs w:val="21"/>
        </w:rPr>
        <w:t xml:space="preserve">  </w:t>
      </w:r>
      <w:r>
        <w:rPr>
          <w:rFonts w:ascii="仿宋" w:eastAsia="仿宋" w:hAnsi="仿宋" w:cs="Times New Roman" w:hint="eastAsia"/>
          <w:b/>
          <w:szCs w:val="21"/>
        </w:rPr>
        <w:t>本保险合同涉及下列术语时，适用下列释义：</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在时间或空间上失去控制的燃烧所造成的灾害。构成本保险的火灾责任必须同时具备以下三个条件：</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．有燃烧现象，即有热有光有火焰；</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．偶然、意外发生的燃烧；</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lastRenderedPageBreak/>
        <w:t xml:space="preserve">  3</w:t>
      </w:r>
      <w:r>
        <w:rPr>
          <w:rFonts w:ascii="仿宋" w:eastAsia="仿宋" w:hAnsi="仿宋" w:cs="Times New Roman" w:hint="eastAsia"/>
          <w:szCs w:val="21"/>
        </w:rPr>
        <w:t>．燃烧失去控制并有蔓延扩大的趋势。</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因此，仅有燃烧现象并不等于构成本保险中的火灾责任。在生产、生活中有目的用火，如为了防疫而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电机、电器、电气设备因使用过度、超电压、碰线、孤花、漏电、自身发热所造成的本身损毁，不属于火灾责任。但如果发生了燃烧并失去控制蔓延扩大，才构成火灾责任，并</w:t>
      </w:r>
      <w:r>
        <w:rPr>
          <w:rFonts w:ascii="仿宋" w:eastAsia="仿宋" w:hAnsi="仿宋" w:cs="Times New Roman" w:hint="eastAsia"/>
          <w:szCs w:val="21"/>
        </w:rPr>
        <w:t>对电机、电器、电气设备本身的损失负责赔偿。</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（二）爆炸</w:t>
      </w:r>
    </w:p>
    <w:p w:rsidR="00272CB7" w:rsidRDefault="006459D3">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．物理性爆炸：由于液体变为蒸汽或气体膨胀，压力急剧增加并大大超过容器所能承受的极限压力，因而发生爆炸。如锅炉、空气压缩机、压缩气体钢瓶、液化气罐爆炸等。关于锅炉、压力容器爆炸的定义是：</w:t>
      </w:r>
      <w:proofErr w:type="gramStart"/>
      <w:r>
        <w:rPr>
          <w:rFonts w:ascii="仿宋" w:eastAsia="仿宋" w:hAnsi="仿宋" w:cs="Times New Roman" w:hint="eastAsia"/>
          <w:szCs w:val="21"/>
        </w:rPr>
        <w:t>‘</w:t>
      </w:r>
      <w:proofErr w:type="gramEnd"/>
      <w:r>
        <w:rPr>
          <w:rFonts w:ascii="仿宋" w:eastAsia="仿宋" w:hAnsi="仿宋" w:cs="Times New Roman" w:hint="eastAsia"/>
          <w:szCs w:val="21"/>
        </w:rPr>
        <w:t>锅炉或区力容器在使用中或试压时发生破裂，使压力瞬时降到等于外界大气压力的事故，称为“爆炸事故”。</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．化学性爆炸：物体在瞬息分解或燃烧时放出大量的热和气体，并以很大的压力向四周扩散的现象。如火药爆炸、可燃性粉尘纤维爆炸、可燃气体爆</w:t>
      </w:r>
      <w:r>
        <w:rPr>
          <w:rFonts w:ascii="仿宋" w:eastAsia="仿宋" w:hAnsi="仿宋" w:cs="Times New Roman" w:hint="eastAsia"/>
          <w:szCs w:val="21"/>
        </w:rPr>
        <w:t>炸及各种化学物品的爆炸等。</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因物体本身的瑕疵，使用损耗或产品质量低劣以及由于容器内部承受“负压’（内压比外压小）造成的损失，不属于爆炸责任。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．直接雷击：由于雷电直接击中保险标的造成损失，属直接雷击责任。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．感应雷击：由于雷击产生的静电感应或电磁感应使屋内对地绝缘金属物体产生高电位放出火花引起的火灾，导致电器本身的损毁，或因雷电的高电压感应，致使电器部件的损毁，属感应雷击责任。</w:t>
      </w:r>
      <w:r>
        <w:rPr>
          <w:rFonts w:ascii="仿宋" w:eastAsia="仿宋" w:hAnsi="仿宋" w:cs="Times New Roman" w:hint="eastAsia"/>
          <w:szCs w:val="21"/>
        </w:rPr>
        <w:t xml:space="preserve">  </w:t>
      </w:r>
      <w:r>
        <w:rPr>
          <w:rFonts w:ascii="仿宋" w:eastAsia="仿宋" w:hAnsi="仿宋" w:cs="Times New Roman" w:hint="eastAsia"/>
          <w:szCs w:val="21"/>
        </w:rPr>
        <w:t xml:space="preserve">  </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w:t>
      </w:r>
      <w:r>
        <w:rPr>
          <w:rFonts w:ascii="仿宋" w:eastAsia="仿宋" w:hAnsi="仿宋" w:cs="Times New Roman" w:hint="eastAsia"/>
          <w:szCs w:val="21"/>
        </w:rPr>
        <w:t>16</w:t>
      </w:r>
      <w:r>
        <w:rPr>
          <w:rFonts w:ascii="仿宋" w:eastAsia="仿宋" w:hAnsi="仿宋" w:cs="Times New Roman" w:hint="eastAsia"/>
          <w:szCs w:val="21"/>
        </w:rPr>
        <w:t>毫米以上，或连续</w:t>
      </w:r>
      <w:r>
        <w:rPr>
          <w:rFonts w:ascii="仿宋" w:eastAsia="仿宋" w:hAnsi="仿宋" w:cs="Times New Roman" w:hint="eastAsia"/>
          <w:szCs w:val="21"/>
        </w:rPr>
        <w:t>12</w:t>
      </w:r>
      <w:r>
        <w:rPr>
          <w:rFonts w:ascii="仿宋" w:eastAsia="仿宋" w:hAnsi="仿宋" w:cs="Times New Roman" w:hint="eastAsia"/>
          <w:szCs w:val="21"/>
        </w:rPr>
        <w:t>小时降雨量达</w:t>
      </w:r>
      <w:r>
        <w:rPr>
          <w:rFonts w:ascii="仿宋" w:eastAsia="仿宋" w:hAnsi="仿宋" w:cs="Times New Roman" w:hint="eastAsia"/>
          <w:szCs w:val="21"/>
        </w:rPr>
        <w:t>30</w:t>
      </w:r>
      <w:r>
        <w:rPr>
          <w:rFonts w:ascii="仿宋" w:eastAsia="仿宋" w:hAnsi="仿宋" w:cs="Times New Roman" w:hint="eastAsia"/>
          <w:szCs w:val="21"/>
        </w:rPr>
        <w:t>毫米以上，或连续</w:t>
      </w:r>
      <w:r>
        <w:rPr>
          <w:rFonts w:ascii="仿宋" w:eastAsia="仿宋" w:hAnsi="仿宋" w:cs="Times New Roman" w:hint="eastAsia"/>
          <w:szCs w:val="21"/>
        </w:rPr>
        <w:t>24</w:t>
      </w:r>
      <w:r>
        <w:rPr>
          <w:rFonts w:ascii="仿宋" w:eastAsia="仿宋" w:hAnsi="仿宋" w:cs="Times New Roman" w:hint="eastAsia"/>
          <w:szCs w:val="21"/>
        </w:rPr>
        <w:t>小时降雨量达</w:t>
      </w:r>
      <w:r>
        <w:rPr>
          <w:rFonts w:ascii="仿宋" w:eastAsia="仿宋" w:hAnsi="仿宋" w:cs="Times New Roman" w:hint="eastAsia"/>
          <w:szCs w:val="21"/>
        </w:rPr>
        <w:t>50</w:t>
      </w:r>
      <w:r>
        <w:rPr>
          <w:rFonts w:ascii="仿宋" w:eastAsia="仿宋" w:hAnsi="仿宋" w:cs="Times New Roman" w:hint="eastAsia"/>
          <w:szCs w:val="21"/>
        </w:rPr>
        <w:t>毫米以上的降雨。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（五）洪水：指山洪暴发、江河泛滥、潮水上岸及倒灌。但规律性的涨潮、自动灭火设施漏水以及在常年水位以下或地下渗水、水管</w:t>
      </w:r>
      <w:proofErr w:type="gramStart"/>
      <w:r>
        <w:rPr>
          <w:rFonts w:ascii="仿宋" w:eastAsia="仿宋" w:hAnsi="仿宋" w:cs="Times New Roman" w:hint="eastAsia"/>
          <w:szCs w:val="21"/>
        </w:rPr>
        <w:t>暴裂不属于</w:t>
      </w:r>
      <w:proofErr w:type="gramEnd"/>
      <w:r>
        <w:rPr>
          <w:rFonts w:ascii="仿宋" w:eastAsia="仿宋" w:hAnsi="仿宋" w:cs="Times New Roman" w:hint="eastAsia"/>
          <w:szCs w:val="21"/>
        </w:rPr>
        <w:t>洪水责任。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（六）暴风：指风力达</w:t>
      </w:r>
      <w:r>
        <w:rPr>
          <w:rFonts w:ascii="仿宋" w:eastAsia="仿宋" w:hAnsi="仿宋" w:cs="Times New Roman" w:hint="eastAsia"/>
          <w:szCs w:val="21"/>
        </w:rPr>
        <w:t>8</w:t>
      </w:r>
      <w:r>
        <w:rPr>
          <w:rFonts w:ascii="仿宋" w:eastAsia="仿宋" w:hAnsi="仿宋" w:cs="Times New Roman" w:hint="eastAsia"/>
          <w:szCs w:val="21"/>
        </w:rPr>
        <w:t>级、风速在</w:t>
      </w:r>
      <w:r>
        <w:rPr>
          <w:rFonts w:ascii="仿宋" w:eastAsia="仿宋" w:hAnsi="仿宋" w:cs="Times New Roman" w:hint="eastAsia"/>
          <w:szCs w:val="21"/>
        </w:rPr>
        <w:t>17.2</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秒以上的自然风。</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w:t>
      </w:r>
      <w:r>
        <w:rPr>
          <w:rFonts w:ascii="仿宋" w:eastAsia="仿宋" w:hAnsi="仿宋" w:cs="Times New Roman" w:hint="eastAsia"/>
          <w:szCs w:val="21"/>
        </w:rPr>
        <w:t>79</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w:t>
      </w:r>
      <w:r>
        <w:rPr>
          <w:rFonts w:ascii="仿宋" w:eastAsia="仿宋" w:hAnsi="仿宋" w:cs="Times New Roman" w:hint="eastAsia"/>
          <w:szCs w:val="21"/>
        </w:rPr>
        <w:t>-103</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秒，极端最大风速在</w:t>
      </w:r>
      <w:r>
        <w:rPr>
          <w:rFonts w:ascii="仿宋" w:eastAsia="仿宋" w:hAnsi="仿宋" w:cs="Times New Roman" w:hint="eastAsia"/>
          <w:szCs w:val="21"/>
        </w:rPr>
        <w:t>100</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（八）冰雹：指从强烈对流的积雨云中降落到地面的冰块或冰球，</w:t>
      </w:r>
      <w:r>
        <w:rPr>
          <w:rFonts w:ascii="仿宋" w:eastAsia="仿宋" w:hAnsi="仿宋" w:cs="Times New Roman" w:hint="eastAsia"/>
          <w:szCs w:val="21"/>
        </w:rPr>
        <w:t>直径大于</w:t>
      </w:r>
      <w:r>
        <w:rPr>
          <w:rFonts w:ascii="仿宋" w:eastAsia="仿宋" w:hAnsi="仿宋" w:cs="Times New Roman" w:hint="eastAsia"/>
          <w:szCs w:val="21"/>
        </w:rPr>
        <w:t>5</w:t>
      </w:r>
      <w:r>
        <w:rPr>
          <w:rFonts w:ascii="仿宋" w:eastAsia="仿宋" w:hAnsi="仿宋" w:cs="Times New Roman" w:hint="eastAsia"/>
          <w:szCs w:val="21"/>
        </w:rPr>
        <w:t>毫米，核心坚硬的固体降水。</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（九）台风、飓风：台风指中心附近最大平均风力</w:t>
      </w:r>
      <w:r>
        <w:rPr>
          <w:rFonts w:ascii="仿宋" w:eastAsia="仿宋" w:hAnsi="仿宋" w:cs="Times New Roman" w:hint="eastAsia"/>
          <w:szCs w:val="21"/>
        </w:rPr>
        <w:t>12</w:t>
      </w:r>
      <w:r>
        <w:rPr>
          <w:rFonts w:ascii="仿宋" w:eastAsia="仿宋" w:hAnsi="仿宋" w:cs="Times New Roman" w:hint="eastAsia"/>
          <w:szCs w:val="21"/>
        </w:rPr>
        <w:t>级或以上，即风速在</w:t>
      </w:r>
      <w:r>
        <w:rPr>
          <w:rFonts w:ascii="仿宋" w:eastAsia="仿宋" w:hAnsi="仿宋" w:cs="Times New Roman" w:hint="eastAsia"/>
          <w:szCs w:val="21"/>
        </w:rPr>
        <w:t>32.6</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秒以上的热带气旋；飓风是一种与台风性质相同、但出现的位置区域不同的热带气旋，台风出现在西北太平洋海域，而飓风出现在印度洋、大西洋海域。</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w:t>
      </w:r>
      <w:r>
        <w:rPr>
          <w:rFonts w:ascii="仿宋" w:eastAsia="仿宋" w:hAnsi="仿宋" w:cs="Times New Roman" w:hint="eastAsia"/>
          <w:szCs w:val="21"/>
        </w:rPr>
        <w:t>1</w:t>
      </w:r>
      <w:r>
        <w:rPr>
          <w:rFonts w:ascii="仿宋" w:eastAsia="仿宋" w:hAnsi="仿宋" w:cs="Times New Roman" w:hint="eastAsia"/>
          <w:szCs w:val="21"/>
        </w:rPr>
        <w:t>公里的天气现象。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（十一）暴雪：指连续</w:t>
      </w:r>
      <w:r>
        <w:rPr>
          <w:rFonts w:ascii="仿宋" w:eastAsia="仿宋" w:hAnsi="仿宋" w:cs="Times New Roman" w:hint="eastAsia"/>
          <w:szCs w:val="21"/>
        </w:rPr>
        <w:t>12</w:t>
      </w:r>
      <w:r>
        <w:rPr>
          <w:rFonts w:ascii="仿宋" w:eastAsia="仿宋" w:hAnsi="仿宋" w:cs="Times New Roman" w:hint="eastAsia"/>
          <w:szCs w:val="21"/>
        </w:rPr>
        <w:t>小时的降雪量大于或等于</w:t>
      </w:r>
      <w:r>
        <w:rPr>
          <w:rFonts w:ascii="仿宋" w:eastAsia="仿宋" w:hAnsi="仿宋" w:cs="Times New Roman" w:hint="eastAsia"/>
          <w:szCs w:val="21"/>
        </w:rPr>
        <w:t>10</w:t>
      </w:r>
      <w:r>
        <w:rPr>
          <w:rFonts w:ascii="仿宋" w:eastAsia="仿宋" w:hAnsi="仿宋" w:cs="Times New Roman" w:hint="eastAsia"/>
          <w:szCs w:val="21"/>
        </w:rPr>
        <w:t>毫米的降雪现象。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（十二）冰凌：指春季江河解冻期时冰块飘浮遇阻，堆积成坝，堵塞江道，造成水位急剧上升，以致江水溢出江道，漫</w:t>
      </w:r>
      <w:r>
        <w:rPr>
          <w:rFonts w:ascii="仿宋" w:eastAsia="仿宋" w:hAnsi="仿宋" w:cs="Times New Roman" w:hint="eastAsia"/>
          <w:szCs w:val="21"/>
        </w:rPr>
        <w:t>延成灾。</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w:t>
      </w:r>
      <w:r>
        <w:rPr>
          <w:rFonts w:ascii="仿宋" w:eastAsia="仿宋" w:hAnsi="仿宋" w:cs="Times New Roman" w:hint="eastAsia"/>
          <w:szCs w:val="21"/>
        </w:rPr>
        <w:t>风、飓风、沙尘暴、暴雪、冰凌、突发性滑坡、崩塌、泥石流、地面突然下陷下沉及其他人力不可抗拒的破坏力强大的自然现象。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（二十五）简易建筑：指符合下列条件之一的建筑：（</w:t>
      </w:r>
      <w:r>
        <w:rPr>
          <w:rFonts w:ascii="仿宋" w:eastAsia="仿宋" w:hAnsi="仿宋" w:cs="Times New Roman" w:hint="eastAsia"/>
          <w:szCs w:val="21"/>
        </w:rPr>
        <w:t>1</w:t>
      </w:r>
      <w:r>
        <w:rPr>
          <w:rFonts w:ascii="仿宋" w:eastAsia="仿宋" w:hAnsi="仿宋" w:cs="Times New Roman" w:hint="eastAsia"/>
          <w:szCs w:val="21"/>
        </w:rPr>
        <w:t>）使用竹木、芦席、蓬布、茅草、油毛毡、塑料膜、尼龙布、玻璃钢瓦等材料为顶或墙体的建筑；（</w:t>
      </w:r>
      <w:r>
        <w:rPr>
          <w:rFonts w:ascii="仿宋" w:eastAsia="仿宋" w:hAnsi="仿宋" w:cs="Times New Roman" w:hint="eastAsia"/>
          <w:szCs w:val="21"/>
        </w:rPr>
        <w:t>2</w:t>
      </w:r>
      <w:r>
        <w:rPr>
          <w:rFonts w:ascii="仿宋" w:eastAsia="仿宋" w:hAnsi="仿宋" w:cs="Times New Roman" w:hint="eastAsia"/>
          <w:szCs w:val="21"/>
        </w:rPr>
        <w:t>）顶部封闭，但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w:t>
      </w:r>
      <w:r>
        <w:rPr>
          <w:rFonts w:ascii="仿宋" w:eastAsia="仿宋" w:hAnsi="仿宋" w:cs="Times New Roman" w:hint="eastAsia"/>
          <w:szCs w:val="21"/>
        </w:rPr>
        <w:t>10</w:t>
      </w:r>
      <w:r>
        <w:rPr>
          <w:rFonts w:ascii="仿宋" w:eastAsia="仿宋" w:hAnsi="仿宋" w:cs="Times New Roman" w:hint="eastAsia"/>
          <w:szCs w:val="21"/>
        </w:rPr>
        <w:t>％的建筑；（</w:t>
      </w:r>
      <w:r>
        <w:rPr>
          <w:rFonts w:ascii="仿宋" w:eastAsia="仿宋" w:hAnsi="仿宋" w:cs="Times New Roman" w:hint="eastAsia"/>
          <w:szCs w:val="21"/>
        </w:rPr>
        <w:t>3</w:t>
      </w:r>
      <w:r>
        <w:rPr>
          <w:rFonts w:ascii="仿宋" w:eastAsia="仿宋" w:hAnsi="仿宋" w:cs="Times New Roman" w:hint="eastAsia"/>
          <w:szCs w:val="21"/>
        </w:rPr>
        <w:t>）屋顶与所有墙体之间的最大距离超过一米的建筑。</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（二十六）自燃：指可燃物在没有外部热</w:t>
      </w:r>
      <w:r>
        <w:rPr>
          <w:rFonts w:ascii="仿宋" w:eastAsia="仿宋" w:hAnsi="仿宋" w:cs="Times New Roman" w:hint="eastAsia"/>
          <w:szCs w:val="21"/>
        </w:rPr>
        <w:t>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、分解、聚合等）或生物作用（如发酵、细菌腐败等）而发热，热量积聚导致升温，当可燃物达到一定温度时，未与明火直接接触而发生燃烧的现象。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（二十七）重置价值：指替换、重建受损保险标的，以使其达到全新状态而发生的费用，但不包括被保险人进行的任何变更、性能增加或改进所产生的额外费用。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（二十八）水箱、水管爆裂：包括冻裂和意外爆裂两种情况。水箱、水管爆裂一般是由水箱、水管本身瑕疵或使用耗损或严寒结冰造成的。</w:t>
      </w:r>
    </w:p>
    <w:p w:rsidR="00272CB7" w:rsidRDefault="006459D3">
      <w:pPr>
        <w:spacing w:afterLines="50" w:after="156"/>
        <w:rPr>
          <w:rFonts w:ascii="仿宋" w:eastAsia="仿宋" w:hAnsi="仿宋" w:cs="Times New Roman"/>
          <w:szCs w:val="21"/>
        </w:rPr>
      </w:pPr>
      <w:bookmarkStart w:id="33" w:name="_Hlt29017149"/>
      <w:bookmarkStart w:id="34" w:name="_Hlt29017273"/>
      <w:bookmarkEnd w:id="33"/>
      <w:bookmarkEnd w:id="34"/>
      <w:r>
        <w:rPr>
          <w:rFonts w:ascii="仿宋" w:eastAsia="仿宋" w:hAnsi="仿宋" w:cs="Times New Roman" w:hint="eastAsia"/>
          <w:b/>
          <w:szCs w:val="21"/>
        </w:rPr>
        <w:lastRenderedPageBreak/>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272CB7">
        <w:trPr>
          <w:jc w:val="center"/>
        </w:trPr>
        <w:tc>
          <w:tcPr>
            <w:tcW w:w="1695"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272CB7">
        <w:trPr>
          <w:jc w:val="center"/>
        </w:trPr>
        <w:tc>
          <w:tcPr>
            <w:tcW w:w="1695"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272CB7" w:rsidRDefault="006459D3">
      <w:pPr>
        <w:snapToGrid w:val="0"/>
        <w:spacing w:line="360" w:lineRule="auto"/>
        <w:ind w:firstLineChars="200" w:firstLine="420"/>
        <w:rPr>
          <w:rFonts w:ascii="仿宋" w:eastAsia="仿宋" w:hAnsi="仿宋" w:cs="Times New Roman"/>
          <w:color w:val="000000"/>
          <w:kern w:val="0"/>
          <w:szCs w:val="21"/>
        </w:rPr>
      </w:pPr>
      <w:r>
        <w:rPr>
          <w:rFonts w:ascii="仿宋" w:eastAsia="仿宋" w:hAnsi="仿宋" w:cs="Times New Roman"/>
          <w:kern w:val="0"/>
          <w:szCs w:val="21"/>
        </w:rPr>
        <w:t>注：不足一个月的部分按一个月计收。</w:t>
      </w:r>
    </w:p>
    <w:p w:rsidR="00272CB7" w:rsidRDefault="00272CB7">
      <w:pPr>
        <w:keepNext/>
        <w:keepLines/>
        <w:snapToGrid w:val="0"/>
        <w:spacing w:line="360" w:lineRule="auto"/>
        <w:outlineLvl w:val="1"/>
        <w:rPr>
          <w:rFonts w:ascii="仿宋" w:eastAsia="仿宋" w:hAnsi="仿宋" w:cs="Times New Roman"/>
          <w:b/>
          <w:bCs/>
          <w:color w:val="000000"/>
          <w:sz w:val="32"/>
          <w:szCs w:val="32"/>
        </w:rPr>
      </w:pPr>
      <w:bookmarkStart w:id="35" w:name="_Toc19232"/>
    </w:p>
    <w:p w:rsidR="00272CB7" w:rsidRDefault="006459D3">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附件二：财产一切险扩展条款</w:t>
      </w:r>
      <w:bookmarkEnd w:id="35"/>
    </w:p>
    <w:p w:rsidR="00272CB7" w:rsidRDefault="006459D3">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下列扩展条款适用于财产一切险保单的各个部分，若其与本保险单的主条款规定相冲突，则以下列特别条款为准。</w:t>
      </w:r>
    </w:p>
    <w:p w:rsidR="00272CB7" w:rsidRDefault="00272CB7">
      <w:pPr>
        <w:ind w:firstLineChars="200" w:firstLine="480"/>
        <w:rPr>
          <w:rFonts w:ascii="仿宋" w:eastAsia="仿宋" w:hAnsi="仿宋" w:cs="仿宋_GB2312"/>
          <w:sz w:val="24"/>
          <w:szCs w:val="24"/>
        </w:rPr>
      </w:pPr>
    </w:p>
    <w:p w:rsidR="00272CB7" w:rsidRDefault="006459D3">
      <w:pPr>
        <w:numPr>
          <w:ilvl w:val="0"/>
          <w:numId w:val="22"/>
        </w:numPr>
        <w:spacing w:before="100" w:beforeAutospacing="1" w:line="360" w:lineRule="auto"/>
        <w:ind w:leftChars="-347" w:left="-729" w:firstLineChars="420" w:firstLine="885"/>
        <w:rPr>
          <w:rFonts w:ascii="仿宋" w:eastAsia="仿宋" w:hAnsi="仿宋" w:cs="Times New Roman"/>
          <w:b/>
          <w:szCs w:val="21"/>
        </w:rPr>
      </w:pPr>
      <w:r>
        <w:rPr>
          <w:rFonts w:ascii="仿宋" w:eastAsia="仿宋" w:hAnsi="仿宋" w:cs="Times New Roman" w:hint="eastAsia"/>
          <w:b/>
          <w:szCs w:val="21"/>
        </w:rPr>
        <w:t>重置价值条款</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经双方同意，本保险单项下明细表中列明的财产（不包括仓储物品），如发生本保险责任范围内的损失，其赔偿金额应按受损保险财产的重置价值计算，适用下列约定：</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（一）发生保险事故后，被保险人应对受损保险标的进行重置。</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重置是指：</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、替换、重建保险标的；</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、修理、修复保险标的。</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无论采用上述哪一种方式，目的是使保险标的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受损部分经过重置后达到其全新时的状态。</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（二）若遇下列情况，保险价值变更为出险时的市场价值：</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、被保险人没有合理的原因和理由而推迟、延误重置工作；</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、被保险人没有对受损保险标的进行重置；</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、发</w:t>
      </w:r>
      <w:r>
        <w:rPr>
          <w:rFonts w:ascii="仿宋" w:eastAsia="仿宋" w:hAnsi="仿宋" w:cs="Times New Roman" w:hint="eastAsia"/>
          <w:kern w:val="0"/>
          <w:szCs w:val="21"/>
        </w:rPr>
        <w:t>生损失时，若存在重复保险且其他保险合同没有按重置价值承保。</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仿宋" w:eastAsia="仿宋" w:hAnsi="仿宋" w:cs="Times New Roman"/>
          <w:kern w:val="0"/>
          <w:szCs w:val="21"/>
        </w:rPr>
      </w:pPr>
      <w:r>
        <w:rPr>
          <w:rFonts w:ascii="仿宋" w:eastAsia="仿宋" w:hAnsi="仿宋" w:cs="Times New Roman" w:hint="eastAsia"/>
          <w:kern w:val="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272CB7" w:rsidRDefault="006459D3">
      <w:pPr>
        <w:adjustRightInd w:val="0"/>
        <w:spacing w:line="440" w:lineRule="exact"/>
        <w:ind w:right="-154" w:firstLineChars="200" w:firstLine="420"/>
        <w:jc w:val="left"/>
        <w:textAlignment w:val="baseline"/>
        <w:rPr>
          <w:rFonts w:ascii="仿宋" w:eastAsia="仿宋" w:hAnsi="仿宋" w:cs="Times New Roman"/>
          <w:color w:val="000000"/>
          <w:szCs w:val="21"/>
        </w:rPr>
      </w:pPr>
      <w:r>
        <w:rPr>
          <w:rFonts w:ascii="仿宋" w:eastAsia="仿宋" w:hAnsi="仿宋" w:cs="Times New Roman" w:hint="eastAsia"/>
          <w:color w:val="000000"/>
          <w:szCs w:val="21"/>
        </w:rPr>
        <w:t>兹经双方同意，若本保险单明细表中列明的被保险财产发生损失，从损失发生之时起原保险金额自动恢复。</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自动升值条款（以保险金额的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兹经双方同意并约定，本公司同意本保单明细表所列各项目的保险金额应在本保险期限内按其比例部分增加１</w:t>
      </w:r>
      <w:proofErr w:type="gramStart"/>
      <w:r>
        <w:rPr>
          <w:rFonts w:ascii="仿宋" w:eastAsia="仿宋" w:hAnsi="仿宋" w:cs="Times New Roman" w:hint="eastAsia"/>
          <w:szCs w:val="21"/>
        </w:rPr>
        <w:t>0</w:t>
      </w:r>
      <w:proofErr w:type="gramEnd"/>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除非保单另有规定，本条款只对保单生效之</w:t>
      </w:r>
      <w:r>
        <w:rPr>
          <w:rFonts w:ascii="仿宋" w:eastAsia="仿宋" w:hAnsi="仿宋" w:cs="Times New Roman" w:hint="eastAsia"/>
          <w:szCs w:val="21"/>
        </w:rPr>
        <w:t>日的保险金额有效。</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被保险人在每次续保日期，均应通知本公司下述情况</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l) </w:t>
      </w:r>
      <w:r>
        <w:rPr>
          <w:rFonts w:ascii="仿宋" w:eastAsia="仿宋" w:hAnsi="仿宋" w:cs="Times New Roman" w:hint="eastAsia"/>
          <w:szCs w:val="21"/>
        </w:rPr>
        <w:t>每次续保开始时需要保险的金额</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2) </w:t>
      </w:r>
      <w:r>
        <w:rPr>
          <w:rFonts w:ascii="仿宋" w:eastAsia="仿宋" w:hAnsi="仿宋" w:cs="Times New Roman" w:hint="eastAsia"/>
          <w:szCs w:val="21"/>
        </w:rPr>
        <w:t>续保期内需要增加的百分率。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如不按上述执行，本条款规定停止适用。在这种情况下，上述项目在续保期的保险金额将转为明细表中各项目的保险金额。</w:t>
      </w:r>
    </w:p>
    <w:p w:rsidR="00272CB7" w:rsidRDefault="006459D3">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经双方同意，本保险合同项下双方约定自动升值的保险标的（存货除外）的保险金额在保险期间内每天以本保险合同中载明的保险金额升值率的</w:t>
      </w:r>
      <w:r>
        <w:rPr>
          <w:rFonts w:ascii="仿宋" w:eastAsia="仿宋" w:hAnsi="仿宋" w:cs="Times New Roman" w:hint="eastAsia"/>
          <w:szCs w:val="21"/>
        </w:rPr>
        <w:t>1/365</w:t>
      </w:r>
      <w:r>
        <w:rPr>
          <w:rFonts w:ascii="仿宋" w:eastAsia="仿宋" w:hAnsi="仿宋" w:cs="Times New Roman" w:hint="eastAsia"/>
          <w:szCs w:val="21"/>
        </w:rPr>
        <w:t>增加，计算公式如下：</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保险金额每天升值金额＝本保险合同中载明的保险金额×升值率×</w:t>
      </w:r>
      <w:r>
        <w:rPr>
          <w:rFonts w:ascii="仿宋" w:eastAsia="仿宋" w:hAnsi="仿宋" w:cs="Times New Roman" w:hint="eastAsia"/>
          <w:szCs w:val="21"/>
        </w:rPr>
        <w:t>1/365</w:t>
      </w:r>
    </w:p>
    <w:p w:rsidR="00272CB7" w:rsidRDefault="006459D3">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公共当局条款</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szCs w:val="21"/>
        </w:rPr>
        <w:t>保险人按照本保险合同的约定负责赔偿</w:t>
      </w:r>
      <w:r>
        <w:rPr>
          <w:rFonts w:ascii="仿宋" w:eastAsia="仿宋" w:hAnsi="仿宋" w:cs="Times New Roman" w:hint="eastAsia"/>
          <w:kern w:val="0"/>
          <w:szCs w:val="21"/>
        </w:rPr>
        <w:t>。但以下列约定为条件：</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（一）下列情况下执行上述法律、法令、法规产生的额外费用，保险人不负责赔偿：</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1</w:t>
      </w:r>
      <w:r>
        <w:rPr>
          <w:rFonts w:ascii="仿宋" w:eastAsia="仿宋" w:hAnsi="仿宋" w:cs="Times New Roman" w:hint="eastAsia"/>
          <w:kern w:val="0"/>
          <w:szCs w:val="21"/>
        </w:rPr>
        <w:t>、本条款生效之前发生的损失；</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2</w:t>
      </w:r>
      <w:r>
        <w:rPr>
          <w:rFonts w:ascii="仿宋" w:eastAsia="仿宋" w:hAnsi="仿宋" w:cs="Times New Roman" w:hint="eastAsia"/>
          <w:kern w:val="0"/>
          <w:szCs w:val="21"/>
        </w:rPr>
        <w:t>、本保险合同责任范围以外的损失；</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3</w:t>
      </w:r>
      <w:r>
        <w:rPr>
          <w:rFonts w:ascii="仿宋" w:eastAsia="仿宋" w:hAnsi="仿宋" w:cs="Times New Roman" w:hint="eastAsia"/>
          <w:kern w:val="0"/>
          <w:szCs w:val="21"/>
        </w:rPr>
        <w:t>、发生损失前被保险人已接到有关当局关于拆除、重建的通知；</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4</w:t>
      </w:r>
      <w:r>
        <w:rPr>
          <w:rFonts w:ascii="仿宋" w:eastAsia="仿宋" w:hAnsi="仿宋" w:cs="Times New Roman" w:hint="eastAsia"/>
          <w:kern w:val="0"/>
          <w:szCs w:val="21"/>
        </w:rPr>
        <w:t>、未受损保险标的（但不包括被保险的地基）的修</w:t>
      </w:r>
      <w:r>
        <w:rPr>
          <w:rFonts w:ascii="仿宋" w:eastAsia="仿宋" w:hAnsi="仿宋" w:cs="Times New Roman" w:hint="eastAsia"/>
          <w:kern w:val="0"/>
          <w:szCs w:val="21"/>
        </w:rPr>
        <w:t>复、拆除、重建。</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（三）若在本保险合同项</w:t>
      </w:r>
      <w:proofErr w:type="gramStart"/>
      <w:r>
        <w:rPr>
          <w:rFonts w:ascii="仿宋" w:eastAsia="仿宋" w:hAnsi="仿宋" w:cs="Times New Roman" w:hint="eastAsia"/>
          <w:kern w:val="0"/>
          <w:szCs w:val="21"/>
        </w:rPr>
        <w:t>下保险</w:t>
      </w:r>
      <w:proofErr w:type="gramEnd"/>
      <w:r>
        <w:rPr>
          <w:rFonts w:ascii="仿宋" w:eastAsia="仿宋" w:hAnsi="仿宋" w:cs="Times New Roman" w:hint="eastAsia"/>
          <w:kern w:val="0"/>
          <w:szCs w:val="21"/>
        </w:rPr>
        <w:t>标的受损，但按本保险合同约定，保险人的赔偿责任减少时，则本附加条款项下的赔偿责任也相应减少。</w:t>
      </w:r>
    </w:p>
    <w:p w:rsidR="00272CB7" w:rsidRDefault="006459D3">
      <w:pPr>
        <w:spacing w:line="360" w:lineRule="auto"/>
        <w:ind w:firstLineChars="202" w:firstLine="424"/>
        <w:rPr>
          <w:rFonts w:ascii="仿宋" w:eastAsia="仿宋" w:hAnsi="仿宋" w:cs="Times New Roman"/>
          <w:kern w:val="0"/>
          <w:szCs w:val="21"/>
        </w:rPr>
      </w:pPr>
      <w:r>
        <w:rPr>
          <w:rFonts w:ascii="仿宋" w:eastAsia="仿宋" w:hAnsi="仿宋" w:cs="Times New Roman" w:hint="eastAsia"/>
          <w:kern w:val="0"/>
          <w:szCs w:val="21"/>
        </w:rPr>
        <w:t>（四）保险人对任何一项受损保险标的</w:t>
      </w:r>
      <w:proofErr w:type="gramStart"/>
      <w:r>
        <w:rPr>
          <w:rFonts w:ascii="仿宋" w:eastAsia="仿宋" w:hAnsi="仿宋" w:cs="Times New Roman" w:hint="eastAsia"/>
          <w:kern w:val="0"/>
          <w:szCs w:val="21"/>
        </w:rPr>
        <w:t>的</w:t>
      </w:r>
      <w:proofErr w:type="gramEnd"/>
      <w:r>
        <w:rPr>
          <w:rFonts w:ascii="仿宋" w:eastAsia="仿宋" w:hAnsi="仿宋" w:cs="Times New Roman" w:hint="eastAsia"/>
          <w:kern w:val="0"/>
          <w:szCs w:val="21"/>
        </w:rPr>
        <w:t>赔偿金额不得超过该项目在本保险合同中列明的保险金额。</w:t>
      </w:r>
    </w:p>
    <w:p w:rsidR="00272CB7" w:rsidRDefault="006459D3">
      <w:pPr>
        <w:spacing w:line="360" w:lineRule="auto"/>
        <w:ind w:firstLineChars="202" w:firstLine="424"/>
        <w:rPr>
          <w:rFonts w:ascii="仿宋" w:eastAsia="仿宋" w:hAnsi="仿宋" w:cs="Times New Roman"/>
          <w:szCs w:val="21"/>
        </w:rPr>
      </w:pPr>
      <w:r>
        <w:rPr>
          <w:rFonts w:ascii="仿宋" w:eastAsia="仿宋" w:hAnsi="仿宋" w:cs="Times New Roman" w:hint="eastAsia"/>
          <w:szCs w:val="21"/>
        </w:rPr>
        <w:t>本附加条款与主条款内容相悖之处，以本附加条款为准</w:t>
      </w:r>
      <w:r>
        <w:rPr>
          <w:rFonts w:ascii="仿宋" w:eastAsia="仿宋" w:hAnsi="仿宋" w:cs="Times New Roman" w:hint="eastAsia"/>
          <w:szCs w:val="21"/>
        </w:rPr>
        <w:t>；未尽之处，以主条款为准。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罢工、暴动及民众骚乱条款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兹经双方同意，本保险扩展承保本保险单明细表中列明的保险财产在列明地点范围内由于罢工、暴乱或民众骚动造成的损失，包括在此期间罢工人员在本保险单列明地点范围内的行为造成的损失，以及在罢工、暴乱或民众骚动期间，因发生抢劫造成保险财产的损失。但本扩展条款对由于政府或公共当局的命令、没收、征用或拆毁造成的损失不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恶意破坏扩展条款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经双方同意，由于第三者恶意破坏行为造成保险标的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w:t>
      </w:r>
      <w:r>
        <w:rPr>
          <w:rFonts w:ascii="仿宋" w:eastAsia="仿宋" w:hAnsi="仿宋" w:cs="Times New Roman" w:hint="eastAsia"/>
          <w:szCs w:val="21"/>
        </w:rPr>
        <w:t>失，保险人按照本保险合同的约定负责赔偿。但除另有约定外，对作为建筑物组成部分的玻璃破碎损失，以及盗窃、抢劫导致的损失，保险人不负责赔偿。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发生本附加条款项下的损失后，被保险人应立即向公安机关报案。</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资产增加扩展条款（以保险金额的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生效后，被保险人在中华人民共和国境内（不包括香港、澳门、台湾）新增加的资产，但不包括财产本身的升值及存货，保险人按照本保险合同的约定承担保险责任，但在保险期间内新增加资产的</w:t>
      </w:r>
      <w:r>
        <w:rPr>
          <w:rFonts w:ascii="仿宋" w:eastAsia="仿宋" w:hAnsi="仿宋" w:cs="Times New Roman" w:hint="eastAsia"/>
          <w:szCs w:val="21"/>
        </w:rPr>
        <w:t>金额应不超过本保险合同中载明的相应限额。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时间调整扩展条款（</w:t>
      </w:r>
      <w:r>
        <w:rPr>
          <w:rFonts w:ascii="仿宋" w:eastAsia="仿宋" w:hAnsi="仿宋" w:cs="Times New Roman" w:hint="eastAsia"/>
          <w:b/>
          <w:szCs w:val="21"/>
        </w:rPr>
        <w:t>72</w:t>
      </w:r>
      <w:r>
        <w:rPr>
          <w:rFonts w:ascii="仿宋" w:eastAsia="仿宋" w:hAnsi="仿宋" w:cs="Times New Roman" w:hint="eastAsia"/>
          <w:b/>
          <w:szCs w:val="21"/>
        </w:rPr>
        <w:t>小时）</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经双方同意，本保险合同项</w:t>
      </w:r>
      <w:proofErr w:type="gramStart"/>
      <w:r>
        <w:rPr>
          <w:rFonts w:ascii="仿宋" w:eastAsia="仿宋" w:hAnsi="仿宋" w:cs="Times New Roman" w:hint="eastAsia"/>
          <w:szCs w:val="21"/>
        </w:rPr>
        <w:t>下保险</w:t>
      </w:r>
      <w:proofErr w:type="gramEnd"/>
      <w:r>
        <w:rPr>
          <w:rFonts w:ascii="仿宋" w:eastAsia="仿宋" w:hAnsi="仿宋" w:cs="Times New Roman" w:hint="eastAsia"/>
          <w:szCs w:val="21"/>
        </w:rPr>
        <w:t>标的在连续</w:t>
      </w:r>
      <w:r>
        <w:rPr>
          <w:rFonts w:ascii="仿宋" w:eastAsia="仿宋" w:hAnsi="仿宋" w:cs="Times New Roman" w:hint="eastAsia"/>
          <w:szCs w:val="21"/>
        </w:rPr>
        <w:t>72</w:t>
      </w:r>
      <w:r>
        <w:rPr>
          <w:rFonts w:ascii="仿宋" w:eastAsia="仿宋" w:hAnsi="仿宋" w:cs="Times New Roman" w:hint="eastAsia"/>
          <w:szCs w:val="21"/>
        </w:rPr>
        <w:t>小时内遭受暴风雨、台风、洪水或地震所致损失应视为</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单独事件，在计算赔偿时视为一次保险事故。被保险人可自行决定</w:t>
      </w:r>
      <w:r>
        <w:rPr>
          <w:rFonts w:ascii="仿宋" w:eastAsia="仿宋" w:hAnsi="仿宋" w:cs="Times New Roman" w:hint="eastAsia"/>
          <w:szCs w:val="21"/>
        </w:rPr>
        <w:t>72</w:t>
      </w:r>
      <w:r>
        <w:rPr>
          <w:rFonts w:ascii="仿宋" w:eastAsia="仿宋" w:hAnsi="仿宋" w:cs="Times New Roman" w:hint="eastAsia"/>
          <w:szCs w:val="21"/>
        </w:rPr>
        <w:t>小时的起始时间，但若在连续数个</w:t>
      </w:r>
      <w:r>
        <w:rPr>
          <w:rFonts w:ascii="仿宋" w:eastAsia="仿宋" w:hAnsi="仿宋" w:cs="Times New Roman" w:hint="eastAsia"/>
          <w:szCs w:val="21"/>
        </w:rPr>
        <w:t>72</w:t>
      </w:r>
      <w:r>
        <w:rPr>
          <w:rFonts w:ascii="仿宋" w:eastAsia="仿宋" w:hAnsi="仿宋" w:cs="Times New Roman" w:hint="eastAsia"/>
          <w:szCs w:val="21"/>
        </w:rPr>
        <w:t>小时时间内发生损失，任何两个或两个以上</w:t>
      </w:r>
      <w:r>
        <w:rPr>
          <w:rFonts w:ascii="仿宋" w:eastAsia="仿宋" w:hAnsi="仿宋" w:cs="Times New Roman" w:hint="eastAsia"/>
          <w:szCs w:val="21"/>
        </w:rPr>
        <w:t>72</w:t>
      </w:r>
      <w:r>
        <w:rPr>
          <w:rFonts w:ascii="仿宋" w:eastAsia="仿宋" w:hAnsi="仿宋" w:cs="Times New Roman" w:hint="eastAsia"/>
          <w:szCs w:val="21"/>
        </w:rPr>
        <w:t>小时期限不得重叠。</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额外费用扩展条款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兹经双方同意，本保险同意根据保单条件及条款，在保险单中承保财产的任何部分遭受损坏而保险公司予以负责，本保单的赔偿责任可扩展包括：因超时、夜间工作、假日工作、快递及空运而引致的合理费用。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灭火及合理费用条款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经双方同意，被保险人为扑灭本保险合同中载明的保险标的地址内的火灾而发生的下列必要及合理</w:t>
      </w:r>
      <w:r>
        <w:rPr>
          <w:rFonts w:ascii="仿宋" w:eastAsia="仿宋" w:hAnsi="仿宋" w:cs="Times New Roman" w:hint="eastAsia"/>
          <w:szCs w:val="21"/>
        </w:rPr>
        <w:lastRenderedPageBreak/>
        <w:t>的费用，保险人按照本保险合同的约定负责赔偿：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（一）雇员（不包括正常上班的雇员及属于被保险人专职</w:t>
      </w:r>
      <w:r>
        <w:rPr>
          <w:rFonts w:ascii="仿宋" w:eastAsia="仿宋" w:hAnsi="仿宋" w:cs="Times New Roman" w:hint="eastAsia"/>
          <w:szCs w:val="21"/>
        </w:rPr>
        <w:t>消防队的雇员）协助灭火而产生的加班费用；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（二）对在灭火过程中使用过的灭火器材重新填充的费用；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（三）被保险人的雇员在灭火过程中直接损毁的个人物品。</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本附加条款项下保险人的赔偿责任不超过本保险合同中载明的相应赔偿限额。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专业费用条款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tabs>
          <w:tab w:val="left" w:pos="540"/>
        </w:tabs>
        <w:spacing w:line="360" w:lineRule="auto"/>
        <w:ind w:firstLineChars="200" w:firstLine="420"/>
        <w:rPr>
          <w:rFonts w:ascii="仿宋" w:eastAsia="仿宋" w:hAnsi="仿宋" w:cs="Times New Roman"/>
          <w:b/>
          <w:szCs w:val="21"/>
        </w:rPr>
      </w:pPr>
      <w:r>
        <w:rPr>
          <w:rFonts w:ascii="仿宋" w:eastAsia="仿宋" w:hAnsi="仿宋" w:cs="宋体" w:hint="eastAsia"/>
          <w:szCs w:val="21"/>
        </w:rPr>
        <w:t>兹经双方同意，本公司负责赔偿被保险人因本保险单项下承保风险造成被保险财产的损失后，在重置过程中发生的必要的设计师、检验师及工程咨询人费用，但被保险人为了准备索赔或估损所发生的</w:t>
      </w:r>
      <w:r>
        <w:rPr>
          <w:rFonts w:ascii="仿宋" w:eastAsia="仿宋" w:hAnsi="仿宋" w:cs="宋体" w:hint="eastAsia"/>
          <w:szCs w:val="21"/>
        </w:rPr>
        <w:t>任何费用除外。上述费用应以财产损失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仿宋_GB2312" w:hint="eastAsia"/>
          <w:szCs w:val="21"/>
        </w:rPr>
        <w:t>每次事故以</w:t>
      </w:r>
      <w:r>
        <w:rPr>
          <w:rFonts w:ascii="仿宋" w:eastAsia="仿宋" w:hAnsi="仿宋" w:cs="仿宋_GB2312" w:hint="eastAsia"/>
          <w:szCs w:val="21"/>
        </w:rPr>
        <w:t>100</w:t>
      </w:r>
      <w:r>
        <w:rPr>
          <w:rFonts w:ascii="仿宋" w:eastAsia="仿宋" w:hAnsi="仿宋" w:cs="仿宋_GB2312" w:hint="eastAsia"/>
          <w:szCs w:val="21"/>
        </w:rPr>
        <w:t>万。</w:t>
      </w:r>
    </w:p>
    <w:p w:rsidR="00272CB7" w:rsidRDefault="006459D3">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500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tabs>
          <w:tab w:val="left" w:pos="540"/>
        </w:tabs>
        <w:spacing w:line="360" w:lineRule="auto"/>
        <w:ind w:firstLineChars="200" w:firstLine="420"/>
        <w:rPr>
          <w:rFonts w:ascii="仿宋" w:eastAsia="仿宋" w:hAnsi="仿宋" w:cs="仿宋_GB2312"/>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w:t>
      </w:r>
      <w:r>
        <w:rPr>
          <w:rFonts w:ascii="仿宋" w:eastAsia="仿宋" w:hAnsi="仿宋" w:cs="仿宋_GB2312" w:hint="eastAsia"/>
          <w:szCs w:val="21"/>
        </w:rPr>
        <w:t>每次事故赔偿限额</w:t>
      </w:r>
      <w:r>
        <w:rPr>
          <w:rFonts w:ascii="仿宋" w:eastAsia="仿宋" w:hAnsi="仿宋" w:cs="仿宋_GB2312" w:hint="eastAsia"/>
          <w:szCs w:val="21"/>
        </w:rPr>
        <w:t>500</w:t>
      </w:r>
      <w:r>
        <w:rPr>
          <w:rFonts w:ascii="仿宋" w:eastAsia="仿宋" w:hAnsi="仿宋" w:cs="仿宋_GB2312" w:hint="eastAsia"/>
          <w:szCs w:val="21"/>
        </w:rPr>
        <w:t>万。</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272CB7" w:rsidRDefault="006459D3">
      <w:pPr>
        <w:spacing w:line="360" w:lineRule="auto"/>
        <w:ind w:firstLineChars="200" w:firstLine="420"/>
        <w:rPr>
          <w:rFonts w:ascii="仿宋" w:eastAsia="仿宋" w:hAnsi="仿宋" w:cs="宋体"/>
          <w:szCs w:val="21"/>
        </w:rPr>
      </w:pPr>
      <w:r>
        <w:rPr>
          <w:rFonts w:ascii="仿宋" w:eastAsia="仿宋" w:hAnsi="仿宋" w:cs="Times New Roman" w:hint="eastAsia"/>
          <w:szCs w:val="21"/>
        </w:rPr>
        <w:t>本</w:t>
      </w:r>
      <w:r>
        <w:rPr>
          <w:rFonts w:ascii="仿宋" w:eastAsia="仿宋" w:hAnsi="仿宋" w:cs="Times New Roman" w:hint="eastAsia"/>
          <w:szCs w:val="21"/>
        </w:rPr>
        <w:t>保险单所载其他条件不变。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临时移动条款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兹经双方同意，本保险扩展承保保险财产为清洁、维修、修理或其他类似目的而临时移动过程中，从本保险单明细表中列明的场所至中华人民共和国</w:t>
      </w:r>
      <w:r>
        <w:rPr>
          <w:rFonts w:ascii="仿宋" w:eastAsia="仿宋" w:hAnsi="仿宋" w:cs="Times New Roman" w:hint="eastAsia"/>
          <w:szCs w:val="21"/>
        </w:rPr>
        <w:t xml:space="preserve">  </w:t>
      </w:r>
      <w:r>
        <w:rPr>
          <w:rFonts w:ascii="仿宋" w:eastAsia="仿宋" w:hAnsi="仿宋" w:cs="Times New Roman" w:hint="eastAsia"/>
          <w:szCs w:val="21"/>
        </w:rPr>
        <w:t>境内任何场所由公路、铁路往返运输途中因承保的风险所导致的物质损失。</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本扩展条款</w:t>
      </w:r>
      <w:proofErr w:type="gramStart"/>
      <w:r>
        <w:rPr>
          <w:rFonts w:ascii="仿宋" w:eastAsia="仿宋" w:hAnsi="仿宋" w:cs="Times New Roman" w:hint="eastAsia"/>
          <w:szCs w:val="21"/>
        </w:rPr>
        <w:t>受下列</w:t>
      </w:r>
      <w:proofErr w:type="gramEnd"/>
      <w:r>
        <w:rPr>
          <w:rFonts w:ascii="仿宋" w:eastAsia="仿宋" w:hAnsi="仿宋" w:cs="Times New Roman" w:hint="eastAsia"/>
          <w:szCs w:val="21"/>
        </w:rPr>
        <w:t>条件限制：</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一、被移动保险财产的赔偿金额不得超过该项财产在本保险单明细表中列明的保险金额，也不得超过本保险单项下总保险金额减去所承保的建筑物和仓储物品保险金额的</w:t>
      </w:r>
      <w:r>
        <w:rPr>
          <w:rFonts w:ascii="仿宋" w:eastAsia="仿宋" w:hAnsi="仿宋" w:cs="Times New Roman" w:hint="eastAsia"/>
          <w:szCs w:val="21"/>
        </w:rPr>
        <w:t>10%</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二、如另有其他保险存在，则本扩展条款不适用；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三、本扩展条款不适用于本保险单项下承保的各类仓储物品或商品，上述物品在移动过程中遭受的损失，本公司不负责赔偿；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四、本扩展条款不适用于下列财产：</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xml:space="preserve">) </w:t>
      </w:r>
      <w:r>
        <w:rPr>
          <w:rFonts w:ascii="仿宋" w:eastAsia="仿宋" w:hAnsi="仿宋" w:cs="Times New Roman" w:hint="eastAsia"/>
          <w:szCs w:val="21"/>
        </w:rPr>
        <w:t>领取交通执照的机动车辆和汽车底盘；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 xml:space="preserve">) </w:t>
      </w:r>
      <w:r>
        <w:rPr>
          <w:rFonts w:ascii="仿宋" w:eastAsia="仿宋" w:hAnsi="仿宋" w:cs="Times New Roman" w:hint="eastAsia"/>
          <w:szCs w:val="21"/>
        </w:rPr>
        <w:t>他人委托被保险人管理的财产，机器及设备除外。</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272CB7" w:rsidRDefault="006459D3">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本保单</w:t>
      </w:r>
      <w:r>
        <w:rPr>
          <w:rFonts w:ascii="仿宋" w:eastAsia="仿宋" w:hAnsi="仿宋" w:cs="宋体" w:hint="eastAsia"/>
          <w:szCs w:val="21"/>
        </w:rPr>
        <w:t>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w:t>
      </w:r>
      <w:r>
        <w:rPr>
          <w:rFonts w:ascii="仿宋" w:eastAsia="仿宋" w:hAnsi="仿宋" w:cs="Times New Roman" w:hint="eastAsia"/>
          <w:b/>
          <w:szCs w:val="21"/>
          <w:highlight w:val="darkGreen"/>
        </w:rPr>
        <w:t>（按报价承诺的预赔付比例）</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w:t>
      </w:r>
      <w:r>
        <w:rPr>
          <w:rFonts w:ascii="仿宋" w:eastAsia="仿宋" w:hAnsi="仿宋" w:cs="Times New Roman" w:hint="eastAsia"/>
          <w:b/>
          <w:szCs w:val="21"/>
          <w:highlight w:val="darkGreen"/>
        </w:rPr>
        <w:t>按报价承诺的预赔付比例</w:t>
      </w:r>
      <w:r>
        <w:rPr>
          <w:rFonts w:ascii="仿宋" w:eastAsia="仿宋" w:hAnsi="仿宋" w:cs="Times New Roman" w:hint="eastAsia"/>
          <w:szCs w:val="21"/>
          <w:highlight w:val="darkGreen"/>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272CB7" w:rsidRDefault="006459D3">
      <w:pPr>
        <w:spacing w:line="360" w:lineRule="auto"/>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兹经双方同意，发生损失后，视情况需要，由双方约定的保险公估人进行查勘定损及损失理算，费用由保险人支</w:t>
      </w:r>
      <w:r>
        <w:rPr>
          <w:rFonts w:ascii="仿宋" w:eastAsia="仿宋" w:hAnsi="仿宋" w:cs="Times New Roman" w:hint="eastAsia"/>
          <w:szCs w:val="24"/>
        </w:rPr>
        <w:t>付。</w:t>
      </w:r>
    </w:p>
    <w:p w:rsidR="00272CB7" w:rsidRDefault="006459D3">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t>本保险单所载其他条件不变。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玻璃破碎扩展条款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兹经双方同意，本保险扩展承保由于自然灾害或意外事故以外的其他原因（包括不明原因）引起的玻璃破碎损失。</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清理排水沟费用条款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对由于本保险所保风险导致被保险地点或其周围的排水沟、水横、下水道及类似设施淤塞，本保险单扩展承保被保险人为清除、清扫及</w:t>
      </w:r>
      <w:r>
        <w:rPr>
          <w:rFonts w:ascii="仿宋" w:eastAsia="仿宋" w:hAnsi="仿宋" w:cs="Times New Roman" w:hint="eastAsia"/>
          <w:bCs/>
          <w:szCs w:val="21"/>
        </w:rPr>
        <w:t>/</w:t>
      </w:r>
      <w:r>
        <w:rPr>
          <w:rFonts w:ascii="仿宋" w:eastAsia="仿宋" w:hAnsi="仿宋" w:cs="Times New Roman" w:hint="eastAsia"/>
          <w:bCs/>
          <w:szCs w:val="21"/>
        </w:rPr>
        <w:t>或修理该排水沟、水柄、下水道及类似设施而发生的费用。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bCs/>
          <w:szCs w:val="21"/>
        </w:rPr>
        <w:t>兹经双方同意，本保险扩展承保为避免营业中断，对不再适合使用的受损保险房屋建筑或设备进行重置期间所必须另行支付的临时租赁费用。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碰撞条款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经双方同意，由于非被保险人及其雇员所有的车辆等交通工具的碰撞造成保险标的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损失，保险人按照本保险合同的约定负责赔偿。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w:t>
      </w:r>
      <w:r>
        <w:rPr>
          <w:rFonts w:ascii="仿宋" w:eastAsia="仿宋" w:hAnsi="仿宋" w:cs="Times New Roman" w:hint="eastAsia"/>
          <w:szCs w:val="21"/>
        </w:rPr>
        <w:t>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建筑物变动条款（每一合同价不得超过</w:t>
      </w:r>
      <w:r>
        <w:rPr>
          <w:rFonts w:ascii="仿宋" w:eastAsia="仿宋" w:hAnsi="仿宋" w:cs="Times New Roman" w:hint="eastAsia"/>
          <w:b/>
          <w:szCs w:val="21"/>
        </w:rPr>
        <w:t>RMB500</w:t>
      </w:r>
      <w:r>
        <w:rPr>
          <w:rFonts w:ascii="仿宋" w:eastAsia="仿宋" w:hAnsi="仿宋" w:cs="Times New Roman" w:hint="eastAsia"/>
          <w:b/>
          <w:szCs w:val="21"/>
        </w:rPr>
        <w:t>万元）</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兹经双方同意，本保险扩展承保保险财产在进行扩建、改建、维修、装修过程中发生的本保险责任范围内的物质损失，但被保险人应克尽职责防止损失发生。</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本扩展条款项下每一合同价不得超过</w:t>
      </w:r>
      <w:r>
        <w:rPr>
          <w:rFonts w:ascii="仿宋" w:eastAsia="仿宋" w:hAnsi="仿宋" w:cs="宋体" w:hint="eastAsia"/>
          <w:szCs w:val="21"/>
        </w:rPr>
        <w:t>RMB500</w:t>
      </w:r>
      <w:r>
        <w:rPr>
          <w:rFonts w:ascii="仿宋" w:eastAsia="仿宋" w:hAnsi="仿宋" w:cs="宋体" w:hint="eastAsia"/>
          <w:szCs w:val="21"/>
        </w:rPr>
        <w:t>万元。</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兹经双方同意，本保险单项下的索赔人应采取或同意或允许采取保险人认为必要和合理的一切措施，以便保险人行使任何权利，或从其他方取得在其对本保险单项下的损失进行赔</w:t>
      </w:r>
      <w:r>
        <w:rPr>
          <w:rFonts w:ascii="仿宋" w:eastAsia="仿宋" w:hAnsi="仿宋" w:cs="宋体" w:hint="eastAsia"/>
          <w:szCs w:val="21"/>
        </w:rPr>
        <w:t>付或修理后将被赋予或转让的补偿，无论上述措施是否为本公司在赔偿前或赔偿后所认为必要或要求。保险人在此同意放弃向被保险人的联营公司或分公司，任何子公司、控股公司，或任何有关的团体、官员或个人进行追偿的权利。</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露天存放财产扩展条款</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本保险条款对本保险单承保的罩棚</w:t>
      </w:r>
      <w:r>
        <w:rPr>
          <w:rFonts w:ascii="仿宋" w:eastAsia="仿宋" w:hAnsi="仿宋" w:cs="宋体" w:hint="eastAsia"/>
          <w:szCs w:val="21"/>
        </w:rPr>
        <w:t>(</w:t>
      </w:r>
      <w:r>
        <w:rPr>
          <w:rFonts w:ascii="仿宋" w:eastAsia="仿宋" w:hAnsi="仿宋" w:cs="宋体" w:hint="eastAsia"/>
          <w:szCs w:val="21"/>
        </w:rPr>
        <w:t>包括简易仓棚</w:t>
      </w:r>
      <w:r>
        <w:rPr>
          <w:rFonts w:ascii="仿宋" w:eastAsia="仿宋" w:hAnsi="仿宋" w:cs="宋体" w:hint="eastAsia"/>
          <w:szCs w:val="21"/>
        </w:rPr>
        <w:t xml:space="preserve">) </w:t>
      </w:r>
      <w:r>
        <w:rPr>
          <w:rFonts w:ascii="仿宋" w:eastAsia="仿宋" w:hAnsi="仿宋" w:cs="宋体" w:hint="eastAsia"/>
          <w:szCs w:val="21"/>
        </w:rPr>
        <w:t>、</w:t>
      </w:r>
      <w:proofErr w:type="gramStart"/>
      <w:r>
        <w:rPr>
          <w:rFonts w:ascii="仿宋" w:eastAsia="仿宋" w:hAnsi="仿宋" w:cs="宋体" w:hint="eastAsia"/>
          <w:szCs w:val="21"/>
        </w:rPr>
        <w:t>露堆财产</w:t>
      </w:r>
      <w:proofErr w:type="gramEnd"/>
      <w:r>
        <w:rPr>
          <w:rFonts w:ascii="仿宋" w:eastAsia="仿宋" w:hAnsi="仿宋" w:cs="宋体" w:hint="eastAsia"/>
          <w:szCs w:val="21"/>
        </w:rPr>
        <w:t>，因遭受暴风、暴雨、龙卷风、台风、飓风、雷电、冰雹、暴雪、冰凌、洪水等所致的损失，保险人以本保险单中列明的保险金额为限按实际损失赔偿。但被保险人对其罩</w:t>
      </w:r>
      <w:r>
        <w:rPr>
          <w:rFonts w:ascii="仿宋" w:eastAsia="仿宋" w:hAnsi="仿宋" w:cs="宋体" w:hint="eastAsia"/>
          <w:szCs w:val="21"/>
        </w:rPr>
        <w:t>棚、</w:t>
      </w:r>
      <w:proofErr w:type="gramStart"/>
      <w:r>
        <w:rPr>
          <w:rFonts w:ascii="仿宋" w:eastAsia="仿宋" w:hAnsi="仿宋" w:cs="宋体" w:hint="eastAsia"/>
          <w:szCs w:val="21"/>
        </w:rPr>
        <w:t>露堆财产</w:t>
      </w:r>
      <w:proofErr w:type="gramEnd"/>
      <w:r>
        <w:rPr>
          <w:rFonts w:ascii="仿宋" w:eastAsia="仿宋" w:hAnsi="仿宋" w:cs="宋体" w:hint="eastAsia"/>
          <w:szCs w:val="21"/>
        </w:rPr>
        <w:t>的存放，必须符合仓储及有关部门的规定，并采取相应的防护安全措施。</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lastRenderedPageBreak/>
        <w:t>本保险单所载其他条件不变。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供应中断扩展条款</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经双方同意，由于供应电、水、气及其他能源的设备遭受保险事故致使供应中断造成保险标的</w:t>
      </w:r>
      <w:proofErr w:type="gramStart"/>
      <w:r>
        <w:rPr>
          <w:rFonts w:ascii="仿宋" w:eastAsia="仿宋" w:hAnsi="仿宋" w:cs="宋体" w:hint="eastAsia"/>
          <w:kern w:val="0"/>
          <w:szCs w:val="21"/>
        </w:rPr>
        <w:t>的</w:t>
      </w:r>
      <w:proofErr w:type="gramEnd"/>
      <w:r>
        <w:rPr>
          <w:rFonts w:ascii="仿宋" w:eastAsia="仿宋" w:hAnsi="仿宋" w:cs="宋体" w:hint="eastAsia"/>
          <w:kern w:val="0"/>
          <w:szCs w:val="21"/>
        </w:rPr>
        <w:t>损失，保险人按照本保险合同的约定负责赔偿。</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地震海啸扩展条款（限额：保险金额</w:t>
      </w:r>
      <w:r>
        <w:rPr>
          <w:rFonts w:ascii="仿宋" w:eastAsia="仿宋" w:hAnsi="仿宋" w:cs="Times New Roman" w:hint="eastAsia"/>
          <w:b/>
          <w:szCs w:val="21"/>
        </w:rPr>
        <w:t xml:space="preserve"> </w:t>
      </w:r>
      <w:r>
        <w:rPr>
          <w:rFonts w:ascii="仿宋" w:eastAsia="仿宋" w:hAnsi="仿宋" w:cs="Times New Roman" w:hint="eastAsia"/>
          <w:b/>
          <w:szCs w:val="21"/>
        </w:rPr>
        <w:t>的</w:t>
      </w:r>
      <w:r>
        <w:rPr>
          <w:rFonts w:ascii="仿宋" w:eastAsia="仿宋" w:hAnsi="仿宋" w:cs="Times New Roman" w:hint="eastAsia"/>
          <w:b/>
          <w:szCs w:val="21"/>
        </w:rPr>
        <w:t>80%</w:t>
      </w:r>
      <w:r>
        <w:rPr>
          <w:rFonts w:ascii="仿宋" w:eastAsia="仿宋" w:hAnsi="仿宋" w:cs="Times New Roman" w:hint="eastAsia"/>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宋体" w:hint="eastAsia"/>
          <w:color w:val="000000"/>
          <w:kern w:val="0"/>
          <w:szCs w:val="21"/>
          <w:lang w:val="zh-CN"/>
        </w:rPr>
        <w:t>兹经双方同意，本保险单扩展承保地震或地震引起的海啸、火灾、爆炸所致保险财产的直接损失。</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本条款每次事故免赔额为损失额的</w:t>
      </w:r>
      <w:r>
        <w:rPr>
          <w:rFonts w:ascii="仿宋" w:eastAsia="仿宋" w:hAnsi="仿宋" w:cs="Times New Roman" w:hint="eastAsia"/>
          <w:szCs w:val="21"/>
        </w:rPr>
        <w:t>10%</w:t>
      </w:r>
      <w:r>
        <w:rPr>
          <w:rFonts w:ascii="仿宋" w:eastAsia="仿宋" w:hAnsi="仿宋" w:cs="Times New Roman" w:hint="eastAsia"/>
          <w:szCs w:val="21"/>
        </w:rPr>
        <w:t>或</w:t>
      </w:r>
      <w:r>
        <w:rPr>
          <w:rFonts w:ascii="仿宋" w:eastAsia="仿宋" w:hAnsi="仿宋" w:cs="Times New Roman" w:hint="eastAsia"/>
          <w:szCs w:val="21"/>
        </w:rPr>
        <w:t>RMB100,000.00</w:t>
      </w:r>
      <w:r>
        <w:rPr>
          <w:rFonts w:ascii="仿宋" w:eastAsia="仿宋" w:hAnsi="仿宋" w:cs="Times New Roman" w:hint="eastAsia"/>
          <w:szCs w:val="21"/>
        </w:rPr>
        <w:t>元人民币，以高者为准。</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本条款若与保单中其他规定相悖，则以本条款为准。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进行合理的临时或永久性的修理而产生的必要费用，但仅限于为防止财产遭受进一步损失所进行的修理，且被保险人应保留上述修理支出的详细记录。</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本条款与基本险条款内容相悖时，以本条款为准；其它未尽事项以基本险条款为准。</w:t>
      </w:r>
    </w:p>
    <w:p w:rsidR="00272CB7" w:rsidRDefault="006459D3">
      <w:pPr>
        <w:numPr>
          <w:ilvl w:val="0"/>
          <w:numId w:val="22"/>
        </w:numPr>
        <w:spacing w:before="100" w:beforeAutospacing="1" w:line="360" w:lineRule="auto"/>
        <w:rPr>
          <w:rFonts w:ascii="仿宋" w:eastAsia="仿宋" w:hAnsi="仿宋" w:cs="Times New Roman"/>
          <w:b/>
          <w:szCs w:val="21"/>
        </w:rPr>
      </w:pPr>
      <w:proofErr w:type="gramStart"/>
      <w:r>
        <w:rPr>
          <w:rFonts w:ascii="仿宋" w:eastAsia="仿宋" w:hAnsi="仿宋" w:cs="Times New Roman" w:hint="eastAsia"/>
          <w:b/>
          <w:szCs w:val="21"/>
        </w:rPr>
        <w:t>盗</w:t>
      </w:r>
      <w:proofErr w:type="gramEnd"/>
      <w:r>
        <w:rPr>
          <w:rFonts w:ascii="仿宋" w:eastAsia="仿宋" w:hAnsi="仿宋" w:cs="Times New Roman" w:hint="eastAsia"/>
          <w:b/>
          <w:szCs w:val="21"/>
        </w:rPr>
        <w:t>抢险扩展条款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兹经双方同意，本保险扩展承保保险期限内因抢劫、有痕迹的入室行窃或盗贼侵入本保单所列明的营业处所（以下简称“盗窃”）而造成被保险财产的灭失或损坏。</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本公司对下列各项，不负责赔偿：</w:t>
      </w:r>
    </w:p>
    <w:p w:rsidR="00272CB7" w:rsidRDefault="006459D3">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w:t>
      </w:r>
      <w:r>
        <w:rPr>
          <w:rFonts w:ascii="仿宋" w:eastAsia="仿宋" w:hAnsi="仿宋" w:cs="Times New Roman" w:hint="eastAsia"/>
          <w:szCs w:val="21"/>
        </w:rPr>
        <w:t>被保险人或其代表的故意行为或重大过失造成保险财产的损失；</w:t>
      </w:r>
    </w:p>
    <w:p w:rsidR="00272CB7" w:rsidRDefault="006459D3">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w:t>
      </w:r>
      <w:r>
        <w:rPr>
          <w:rFonts w:ascii="仿宋" w:eastAsia="仿宋" w:hAnsi="仿宋" w:cs="Times New Roman" w:hint="eastAsia"/>
          <w:szCs w:val="21"/>
        </w:rPr>
        <w:t>被保险人的家庭成员、亲属、雇员、同住人员或寄宿人员盗窃或纵容他人盗窃保险财产造成的损失；</w:t>
      </w:r>
    </w:p>
    <w:p w:rsidR="00272CB7" w:rsidRDefault="006459D3">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三</w:t>
      </w:r>
      <w:r>
        <w:rPr>
          <w:rFonts w:ascii="仿宋" w:eastAsia="仿宋" w:hAnsi="仿宋" w:cs="Times New Roman" w:hint="eastAsia"/>
          <w:szCs w:val="21"/>
        </w:rPr>
        <w:t>)</w:t>
      </w:r>
      <w:r>
        <w:rPr>
          <w:rFonts w:ascii="仿宋" w:eastAsia="仿宋" w:hAnsi="仿宋" w:cs="Times New Roman" w:hint="eastAsia"/>
          <w:szCs w:val="21"/>
        </w:rPr>
        <w:t>放置在无人居住或看管超过七天的营业处所的保险财产被盗窃而造成的损失；</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虫蛀、鼠</w:t>
      </w:r>
      <w:proofErr w:type="gramStart"/>
      <w:r>
        <w:rPr>
          <w:rFonts w:ascii="仿宋" w:eastAsia="仿宋" w:hAnsi="仿宋" w:cs="Times New Roman" w:hint="eastAsia"/>
          <w:b/>
          <w:szCs w:val="21"/>
        </w:rPr>
        <w:t>咬损失</w:t>
      </w:r>
      <w:proofErr w:type="gramEnd"/>
      <w:r>
        <w:rPr>
          <w:rFonts w:ascii="仿宋" w:eastAsia="仿宋" w:hAnsi="仿宋" w:cs="Times New Roman" w:hint="eastAsia"/>
          <w:b/>
          <w:szCs w:val="21"/>
        </w:rPr>
        <w:t>扩展条款</w:t>
      </w:r>
    </w:p>
    <w:p w:rsidR="00272CB7" w:rsidRDefault="006459D3">
      <w:pPr>
        <w:spacing w:line="360" w:lineRule="auto"/>
        <w:ind w:firstLineChars="200" w:firstLine="422"/>
        <w:rPr>
          <w:rFonts w:ascii="仿宋" w:eastAsia="仿宋" w:hAnsi="仿宋" w:cs="Times New Roman"/>
          <w:szCs w:val="21"/>
        </w:rPr>
      </w:pPr>
      <w:r>
        <w:rPr>
          <w:rFonts w:ascii="仿宋" w:eastAsia="仿宋" w:hAnsi="仿宋" w:cs="Times New Roman" w:hint="eastAsia"/>
          <w:b/>
          <w:bCs/>
          <w:szCs w:val="21"/>
        </w:rPr>
        <w:t>兹经双方同意，本保险人同意承保因鼠咬、虫蛀及其他小动物入侵引起的被保险财产的损失。</w:t>
      </w:r>
    </w:p>
    <w:p w:rsidR="00272CB7" w:rsidRDefault="006459D3">
      <w:pPr>
        <w:spacing w:line="360" w:lineRule="auto"/>
        <w:ind w:firstLineChars="200" w:firstLine="420"/>
        <w:rPr>
          <w:rFonts w:ascii="仿宋" w:eastAsia="仿宋" w:hAnsi="仿宋" w:cs="仿宋_GB2312"/>
          <w:b/>
          <w:szCs w:val="21"/>
        </w:rPr>
      </w:pPr>
      <w:r>
        <w:rPr>
          <w:rFonts w:ascii="仿宋" w:eastAsia="仿宋" w:hAnsi="仿宋" w:cs="Times New Roman" w:hint="eastAsia"/>
          <w:kern w:val="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兹经双方同意，任何属于成套或成对项目的保险财产因发生本保险单项下承保风险造成损失时，若仅修理或更换受损部分，均不能使该成套或成对项目恢复到同类财产基本一致的使用状况，则保险人按照该成对或成套项目的保险金额进行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锅炉、压力容器扩展条款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经双方同意，在本保险合同中载明的保险标的地址内，被保险人所有的或管控的锅炉、压力容器在正常使用过程中，由于下列原因造成自身的损失，保险人按照本保险合同的约定负责赔偿：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（一）操作不当；</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（二）爆炸。</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但存在下列情形时发生的损失，保险人不负责赔偿：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（一）未按规定和技术规程进行维护保养、检修或违规运行及给水水质不良；</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（二）操作人员无政府有关部门签发的操作上岗证进行操作；</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（三）锅炉未取得政府有关部门颁发的使用登记证或年检合格证。</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被保险人应保证所投保的锅炉、压力容器的质量符合有关法规及行业规范。</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建筑物外部附属设施扩展条款</w:t>
      </w:r>
    </w:p>
    <w:p w:rsidR="00272CB7" w:rsidRDefault="006459D3">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兹经双方同意，本保险扩展承保被保险人因在本保险单明细表中列明的营业场所范围内或其他地方布置的广告、</w:t>
      </w:r>
      <w:proofErr w:type="gramStart"/>
      <w:r>
        <w:rPr>
          <w:rFonts w:ascii="仿宋" w:eastAsia="仿宋" w:hAnsi="仿宋" w:cs="Times New Roman" w:hint="eastAsia"/>
          <w:szCs w:val="21"/>
        </w:rPr>
        <w:t>霓</w:t>
      </w:r>
      <w:proofErr w:type="gramEnd"/>
      <w:r>
        <w:rPr>
          <w:rFonts w:ascii="仿宋" w:eastAsia="仿宋" w:hAnsi="仿宋" w:cs="Times New Roman" w:hint="eastAsia"/>
          <w:szCs w:val="21"/>
        </w:rPr>
        <w:t>红灯、装饰物和相似物因自然灾害等不可抗力造成的灭失或损毁。</w:t>
      </w:r>
    </w:p>
    <w:p w:rsidR="00272CB7" w:rsidRDefault="006459D3">
      <w:pPr>
        <w:tabs>
          <w:tab w:val="left" w:pos="0"/>
          <w:tab w:val="left" w:pos="720"/>
          <w:tab w:val="left" w:pos="1440"/>
          <w:tab w:val="left" w:pos="2160"/>
          <w:tab w:val="left" w:pos="2880"/>
          <w:tab w:val="left" w:pos="3600"/>
          <w:tab w:val="left" w:pos="4320"/>
        </w:tabs>
        <w:autoSpaceDE w:val="0"/>
        <w:autoSpaceDN w:val="0"/>
        <w:spacing w:line="360" w:lineRule="auto"/>
        <w:ind w:firstLineChars="200" w:firstLine="420"/>
        <w:rPr>
          <w:rFonts w:ascii="仿宋" w:eastAsia="仿宋" w:hAnsi="仿宋" w:cs="Times New Roman"/>
          <w:szCs w:val="21"/>
        </w:rPr>
      </w:pPr>
      <w:r>
        <w:rPr>
          <w:rFonts w:ascii="仿宋" w:eastAsia="仿宋" w:hAnsi="仿宋" w:cs="Times New Roman" w:hint="eastAsia"/>
          <w:szCs w:val="21"/>
        </w:rPr>
        <w:t>被保险人应保证指派合格人员对上述装置定期进行检查和维护。</w:t>
      </w:r>
      <w:r>
        <w:rPr>
          <w:rFonts w:ascii="仿宋" w:eastAsia="仿宋" w:hAnsi="仿宋" w:cs="Times New Roman" w:hint="eastAsia"/>
          <w:szCs w:val="21"/>
        </w:rPr>
        <w:t xml:space="preserve"> </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便携式设备扩展条款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经双方同意，由于保险事故造成放置在本保险合同中载明的保险标的地址内的并在本保险合同中列明的便</w:t>
      </w:r>
      <w:r>
        <w:rPr>
          <w:rFonts w:ascii="仿宋" w:eastAsia="仿宋" w:hAnsi="仿宋" w:cs="Times New Roman" w:hint="eastAsia"/>
          <w:szCs w:val="21"/>
        </w:rPr>
        <w:t>携式通讯装置、便携式计算机设备、便携式照相摄像器材的直接物质损失，保险人按照本保险合同的约定负责赔偿。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自动承保新地址与未指明仓储地址条款（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500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Arial"/>
          <w:bCs/>
          <w:szCs w:val="21"/>
        </w:rPr>
      </w:pPr>
      <w:r>
        <w:rPr>
          <w:rFonts w:ascii="仿宋" w:eastAsia="仿宋" w:hAnsi="仿宋" w:cs="Arial" w:hint="eastAsia"/>
          <w:bCs/>
          <w:szCs w:val="21"/>
        </w:rPr>
        <w:t>经双方同意，本保险合同负责承保被保险人名下或负责的新建成、新运到、新转让的财产及未指明的仓储地址（</w:t>
      </w:r>
      <w:proofErr w:type="gramStart"/>
      <w:r>
        <w:rPr>
          <w:rFonts w:ascii="仿宋" w:eastAsia="仿宋" w:hAnsi="仿宋" w:cs="Arial" w:hint="eastAsia"/>
          <w:bCs/>
          <w:szCs w:val="21"/>
        </w:rPr>
        <w:t>除另外</w:t>
      </w:r>
      <w:proofErr w:type="gramEnd"/>
      <w:r>
        <w:rPr>
          <w:rFonts w:ascii="仿宋" w:eastAsia="仿宋" w:hAnsi="仿宋" w:cs="Arial" w:hint="eastAsia"/>
          <w:bCs/>
          <w:szCs w:val="21"/>
        </w:rPr>
        <w:t>投保）。被保险人应在可行情况下尽快将新添置财产资料通知保险人，并根据原定费</w:t>
      </w:r>
      <w:r>
        <w:rPr>
          <w:rFonts w:ascii="仿宋" w:eastAsia="仿宋" w:hAnsi="仿宋" w:cs="Arial" w:hint="eastAsia"/>
          <w:bCs/>
          <w:szCs w:val="21"/>
        </w:rPr>
        <w:lastRenderedPageBreak/>
        <w:t>率按日比例缴纳附加保险费。</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w:t>
      </w:r>
      <w:r>
        <w:rPr>
          <w:rFonts w:ascii="仿宋" w:eastAsia="仿宋" w:hAnsi="仿宋" w:cs="Times New Roman" w:hint="eastAsia"/>
          <w:szCs w:val="21"/>
        </w:rPr>
        <w:t>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租赁财产条款</w:t>
      </w:r>
    </w:p>
    <w:p w:rsidR="00272CB7" w:rsidRDefault="006459D3">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w:t>
      </w:r>
      <w:r>
        <w:rPr>
          <w:rFonts w:ascii="仿宋" w:eastAsia="仿宋" w:hAnsi="仿宋" w:cs="Times New Roman" w:hint="eastAsia"/>
          <w:color w:val="000000"/>
          <w:szCs w:val="21"/>
        </w:rPr>
        <w:t>,</w:t>
      </w:r>
      <w:r>
        <w:rPr>
          <w:rFonts w:ascii="仿宋" w:eastAsia="仿宋" w:hAnsi="仿宋" w:cs="Times New Roman" w:hint="eastAsia"/>
          <w:color w:val="000000"/>
          <w:szCs w:val="21"/>
        </w:rPr>
        <w:t>本保险合同扩展承保用于抵押出租、临时或长期租用的保险标的。已在其他保险合同中承保的保险标的，不在此限。</w:t>
      </w:r>
    </w:p>
    <w:p w:rsidR="00272CB7" w:rsidRDefault="006459D3">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托管的、由被保险人照看及控制的财产条款</w:t>
      </w:r>
    </w:p>
    <w:p w:rsidR="00272CB7" w:rsidRDefault="006459D3">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经双方同意，本保险合同扩展承保在被保险人拥有的，或受被保险人看护、保管和管理之下并对其负有法律责任的财产。</w:t>
      </w:r>
    </w:p>
    <w:p w:rsidR="00272CB7" w:rsidRDefault="006459D3">
      <w:pPr>
        <w:spacing w:line="360" w:lineRule="auto"/>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所有其他物品扩展条款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经双方同意，由于保险事故造成其他物品的损失，保险人按照本保险合同的约定负责赔偿。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本附加条款所称“其他物品”是指下列被保险人所有的或管控的：</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（一）单证、手稿、商务</w:t>
      </w:r>
      <w:proofErr w:type="gramStart"/>
      <w:r>
        <w:rPr>
          <w:rFonts w:ascii="仿宋" w:eastAsia="仿宋" w:hAnsi="仿宋" w:cs="Times New Roman" w:hint="eastAsia"/>
          <w:szCs w:val="21"/>
        </w:rPr>
        <w:t>帐册</w:t>
      </w:r>
      <w:proofErr w:type="gramEnd"/>
      <w:r>
        <w:rPr>
          <w:rFonts w:ascii="仿宋" w:eastAsia="仿宋" w:hAnsi="仿宋" w:cs="Times New Roman" w:hint="eastAsia"/>
          <w:szCs w:val="21"/>
        </w:rPr>
        <w:t>、计算机软件及资料，但仅限于其载体材料的价值以及为恢复原有数据及资料而发生的费用，保险人在该项下的赔偿责任以本保险合同中载明的相应赔偿限额为限；</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（二）被保险人未另投保的模板、模具、模型、设计图纸的重新制作费用，但不包括设计费用；</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（三）被保险人雇员的衣物及其他个人物品，保险人对每一雇员的赔偿责任以本保险合同中载明的相应赔偿限额为限。</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w:t>
      </w:r>
      <w:r>
        <w:rPr>
          <w:rFonts w:ascii="仿宋" w:eastAsia="仿宋" w:hAnsi="仿宋" w:cs="Times New Roman" w:hint="eastAsia"/>
          <w:szCs w:val="21"/>
        </w:rPr>
        <w:t>条款项下保险人的赔偿责任不超过本保险合同中载明的相应赔偿限额。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本保险单明细表中列明的财产发生保险事故后，被保险人为提供索赔材料单证而支付的费用均由保险人承担。上述费用包括但不限于公安、交警、消防、气象等部门的查勘及证明费用等。</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272CB7" w:rsidRDefault="006459D3">
      <w:pPr>
        <w:spacing w:line="360" w:lineRule="auto"/>
        <w:ind w:firstLineChars="250" w:firstLine="525"/>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w:t>
      </w:r>
      <w:r>
        <w:rPr>
          <w:rFonts w:ascii="仿宋" w:eastAsia="仿宋" w:hAnsi="仿宋" w:cs="Times New Roman" w:hint="eastAsia"/>
          <w:szCs w:val="21"/>
        </w:rPr>
        <w:t>程度等有关的证明和材料。在事故的原因和损失已被证实的情况下，保险人不得仅以缺少单据或单据不合格为由拒绝或拖延承担其在本保险合同项下应承担的赔偿责任。</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起重、运输机械扩展条款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本保险合同中列明的保险机械（含起重机、龙门吊、卷扬机、叉车、货梯等），在本保险合同中载明的保险标的地址内使用过程中，由于碰撞、倾覆或因操作失误所造成的自身损失，保险人按照本保险合同的约定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但下列损失，保险人不负责赔偿：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（一）操作人员无合格</w:t>
      </w:r>
      <w:r>
        <w:rPr>
          <w:rFonts w:ascii="仿宋" w:eastAsia="仿宋" w:hAnsi="仿宋" w:cs="Times New Roman" w:hint="eastAsia"/>
          <w:szCs w:val="21"/>
        </w:rPr>
        <w:t>操作证、酒后以及处在药物麻醉状态中操作期间发生的损失；</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（二）自然磨损、锈蚀及轮胎爆裂造成的损失；</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（三）操作人员的故意或重大过失行为造成的损失。</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自燃扩展条款</w:t>
      </w:r>
    </w:p>
    <w:p w:rsidR="00272CB7" w:rsidRDefault="006459D3">
      <w:pPr>
        <w:spacing w:line="360" w:lineRule="auto"/>
        <w:ind w:firstLineChars="200" w:firstLine="420"/>
        <w:rPr>
          <w:rFonts w:ascii="仿宋" w:eastAsia="仿宋" w:hAnsi="仿宋" w:cs="Times New Roman"/>
          <w:kern w:val="0"/>
          <w:szCs w:val="21"/>
        </w:rPr>
      </w:pPr>
      <w:r>
        <w:rPr>
          <w:rFonts w:ascii="仿宋" w:eastAsia="仿宋" w:hAnsi="仿宋" w:cs="Times New Roman" w:hint="eastAsia"/>
          <w:kern w:val="0"/>
          <w:szCs w:val="21"/>
        </w:rPr>
        <w:t>兹经双方同意，本保险条款扩展承保由于自燃引起保险财产自身及其他保险财产的损失，保险人以本保险单中列明的相关保险金额为限进行赔偿。</w:t>
      </w:r>
    </w:p>
    <w:p w:rsidR="00272CB7" w:rsidRDefault="006459D3">
      <w:pPr>
        <w:spacing w:line="360" w:lineRule="auto"/>
        <w:ind w:firstLineChars="200" w:firstLine="420"/>
        <w:rPr>
          <w:rFonts w:ascii="仿宋" w:eastAsia="仿宋" w:hAnsi="仿宋" w:cs="Times New Roman"/>
          <w:color w:val="000000"/>
          <w:kern w:val="0"/>
          <w:szCs w:val="21"/>
        </w:rPr>
      </w:pPr>
      <w:r>
        <w:rPr>
          <w:rFonts w:ascii="仿宋" w:eastAsia="仿宋" w:hAnsi="仿宋" w:cs="Times New Roman" w:hint="eastAsia"/>
          <w:color w:val="000000"/>
          <w:kern w:val="0"/>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税项条款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兹经双方同意，对属本保险单保险责任范围内的风险造成的物质损失，在修理﹑重置或替换相关受损财产时，如须缴付关税及其他税项，即使在原来购买或进口该保险财产时已放弃关税及杂费和</w:t>
      </w:r>
      <w:r>
        <w:rPr>
          <w:rFonts w:ascii="仿宋" w:eastAsia="仿宋" w:hAnsi="仿宋" w:cs="Times New Roman" w:hint="eastAsia"/>
          <w:szCs w:val="21"/>
        </w:rPr>
        <w:t>/</w:t>
      </w:r>
      <w:r>
        <w:rPr>
          <w:rFonts w:ascii="仿宋" w:eastAsia="仿宋" w:hAnsi="仿宋" w:cs="Times New Roman" w:hint="eastAsia"/>
          <w:szCs w:val="21"/>
        </w:rPr>
        <w:t>或在保单生效之后才征收的，该税项将由保险承担。</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保险标的陈述条款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lastRenderedPageBreak/>
        <w:t>免检条款（限额：</w:t>
      </w:r>
      <w:r>
        <w:rPr>
          <w:rFonts w:ascii="仿宋" w:eastAsia="仿宋" w:hAnsi="仿宋" w:cs="Times New Roman" w:hint="eastAsia"/>
          <w:b/>
          <w:szCs w:val="21"/>
        </w:rPr>
        <w:t>RMB2</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w:t>
      </w:r>
      <w:r>
        <w:rPr>
          <w:rFonts w:ascii="仿宋" w:eastAsia="仿宋" w:hAnsi="仿宋" w:cs="Times New Roman" w:hint="eastAsia"/>
          <w:szCs w:val="21"/>
        </w:rPr>
        <w:t>RMB2</w:t>
      </w:r>
      <w:r>
        <w:rPr>
          <w:rFonts w:ascii="仿宋" w:eastAsia="仿宋" w:hAnsi="仿宋" w:cs="Times New Roman" w:hint="eastAsia"/>
          <w:szCs w:val="21"/>
        </w:rPr>
        <w:t>万（已扣减应适用的免赔额），此索赔无需进行查勘即予认可，被保险人无需事先同保险人协商即可着手修复，但应向保险人递交一份附有支持文件的全面事故报告，并保留所</w:t>
      </w:r>
      <w:r>
        <w:rPr>
          <w:rFonts w:ascii="仿宋" w:eastAsia="仿宋" w:hAnsi="仿宋" w:cs="Times New Roman" w:hint="eastAsia"/>
          <w:szCs w:val="21"/>
        </w:rPr>
        <w:t>有损失照片。尽管有前述规定，保险人保留检查现场的权利。</w:t>
      </w:r>
    </w:p>
    <w:p w:rsidR="00272CB7" w:rsidRDefault="006459D3">
      <w:pPr>
        <w:numPr>
          <w:ilvl w:val="0"/>
          <w:numId w:val="22"/>
        </w:numPr>
        <w:spacing w:before="100" w:beforeAutospacing="1" w:line="360" w:lineRule="auto"/>
        <w:rPr>
          <w:rFonts w:ascii="仿宋" w:eastAsia="仿宋" w:hAnsi="仿宋" w:cs="Times New Roman"/>
          <w:b/>
          <w:szCs w:val="21"/>
        </w:rPr>
      </w:pPr>
      <w:r>
        <w:rPr>
          <w:rFonts w:ascii="仿宋" w:eastAsia="仿宋" w:hAnsi="仿宋" w:cs="Times New Roman"/>
          <w:b/>
          <w:szCs w:val="21"/>
        </w:rPr>
        <w:t>仓储财产申报条款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兹经双方同意，被保险人已支付的本保险单明细表中列明的仓储财产的保险费为预付保险费，保险人将根据本条款有关规定进行调整。</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被保险人应在每月结束后二十五天内（节假日顺延）向保险人申报该月最后一天的库存价值，若被保险人没有按期申报，本保险单明细表中列明的保险金额将被视作仓储财产的申报金额。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被保险人应按合同约定每月及时申报库存价值，在此基础上，保险人视为足额投保，</w:t>
      </w:r>
      <w:proofErr w:type="gramStart"/>
      <w:r>
        <w:rPr>
          <w:rFonts w:ascii="仿宋" w:eastAsia="仿宋" w:hAnsi="仿宋" w:cs="Times New Roman" w:hint="eastAsia"/>
          <w:szCs w:val="21"/>
        </w:rPr>
        <w:t>不再比例</w:t>
      </w:r>
      <w:proofErr w:type="gramEnd"/>
      <w:r>
        <w:rPr>
          <w:rFonts w:ascii="仿宋" w:eastAsia="仿宋" w:hAnsi="仿宋" w:cs="Times New Roman" w:hint="eastAsia"/>
          <w:szCs w:val="21"/>
        </w:rPr>
        <w:t>赔付。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3.</w:t>
      </w:r>
      <w:r>
        <w:rPr>
          <w:rFonts w:ascii="仿宋" w:eastAsia="仿宋" w:hAnsi="仿宋" w:cs="Times New Roman" w:hint="eastAsia"/>
          <w:szCs w:val="21"/>
        </w:rPr>
        <w:t>本保险项下的预付保险费在本保险单生效时按保险金额的</w:t>
      </w:r>
      <w:r>
        <w:rPr>
          <w:rFonts w:ascii="仿宋" w:eastAsia="仿宋" w:hAnsi="仿宋" w:cs="Times New Roman" w:hint="eastAsia"/>
          <w:szCs w:val="21"/>
        </w:rPr>
        <w:t>75%</w:t>
      </w:r>
      <w:r>
        <w:rPr>
          <w:rFonts w:ascii="仿宋" w:eastAsia="仿宋" w:hAnsi="仿宋" w:cs="Times New Roman" w:hint="eastAsia"/>
          <w:szCs w:val="21"/>
        </w:rPr>
        <w:t>计收，本保险单终止时，保险费将根据申报库存价值的平均数作调整，多退少补，但退还的保险费不得超过预付保险费的</w:t>
      </w:r>
      <w:r>
        <w:rPr>
          <w:rFonts w:ascii="仿宋" w:eastAsia="仿宋" w:hAnsi="仿宋" w:cs="Times New Roman" w:hint="eastAsia"/>
          <w:szCs w:val="21"/>
        </w:rPr>
        <w:t>50%</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4.</w:t>
      </w:r>
      <w:r>
        <w:rPr>
          <w:rFonts w:ascii="仿宋" w:eastAsia="仿宋" w:hAnsi="仿宋" w:cs="Times New Roman" w:hint="eastAsia"/>
          <w:szCs w:val="21"/>
        </w:rPr>
        <w:t>发生损失后，保险金额将自动恢复，但被保险人应按日比例支付损失发生之日起至保险终止时的附加保险费。</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272CB7">
      <w:pPr>
        <w:spacing w:line="360" w:lineRule="auto"/>
        <w:ind w:firstLineChars="200" w:firstLine="420"/>
        <w:rPr>
          <w:rFonts w:ascii="仿宋" w:eastAsia="仿宋" w:hAnsi="仿宋" w:cs="Times New Roman"/>
          <w:szCs w:val="21"/>
        </w:rPr>
      </w:pPr>
    </w:p>
    <w:p w:rsidR="00272CB7" w:rsidRDefault="006459D3">
      <w:pPr>
        <w:keepNext/>
        <w:keepLines/>
        <w:snapToGrid w:val="0"/>
        <w:spacing w:line="360" w:lineRule="auto"/>
        <w:outlineLvl w:val="1"/>
        <w:rPr>
          <w:rFonts w:ascii="仿宋" w:eastAsia="仿宋" w:hAnsi="仿宋" w:cs="Times New Roman"/>
          <w:b/>
          <w:bCs/>
          <w:color w:val="000000"/>
          <w:sz w:val="32"/>
          <w:szCs w:val="32"/>
        </w:rPr>
      </w:pPr>
      <w:bookmarkStart w:id="36" w:name="_Toc19939"/>
      <w:r>
        <w:rPr>
          <w:rFonts w:ascii="仿宋" w:eastAsia="仿宋" w:hAnsi="仿宋" w:cs="Times New Roman" w:hint="eastAsia"/>
          <w:b/>
          <w:bCs/>
          <w:color w:val="000000"/>
          <w:sz w:val="32"/>
          <w:szCs w:val="32"/>
          <w:highlight w:val="lightGray"/>
        </w:rPr>
        <w:t>附件三：机器损坏险条款（</w:t>
      </w:r>
      <w:r>
        <w:rPr>
          <w:rFonts w:ascii="仿宋" w:eastAsia="仿宋" w:hAnsi="仿宋" w:cs="Times New Roman" w:hint="eastAsia"/>
          <w:b/>
          <w:bCs/>
          <w:color w:val="000000"/>
          <w:sz w:val="32"/>
          <w:szCs w:val="32"/>
          <w:highlight w:val="lightGray"/>
        </w:rPr>
        <w:t>2009</w:t>
      </w:r>
      <w:r>
        <w:rPr>
          <w:rFonts w:ascii="仿宋" w:eastAsia="仿宋" w:hAnsi="仿宋" w:cs="Times New Roman" w:hint="eastAsia"/>
          <w:b/>
          <w:bCs/>
          <w:color w:val="000000"/>
          <w:sz w:val="32"/>
          <w:szCs w:val="32"/>
          <w:highlight w:val="lightGray"/>
        </w:rPr>
        <w:t>版）</w:t>
      </w:r>
      <w:bookmarkEnd w:id="36"/>
    </w:p>
    <w:p w:rsidR="00272CB7" w:rsidRDefault="00272CB7">
      <w:pPr>
        <w:rPr>
          <w:rFonts w:ascii="仿宋" w:eastAsia="仿宋" w:hAnsi="仿宋" w:cs="Times New Roman"/>
          <w:szCs w:val="24"/>
        </w:rPr>
      </w:pP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总则</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本保险合同由保险条款、投保单、保险单或其他保险凭证以及批单组成。凡涉及本保险合同的约定，均应采用书面形式。</w:t>
      </w:r>
    </w:p>
    <w:p w:rsidR="00272CB7" w:rsidRDefault="006459D3">
      <w:pPr>
        <w:jc w:val="center"/>
        <w:rPr>
          <w:rFonts w:ascii="仿宋" w:eastAsia="仿宋" w:hAnsi="仿宋" w:cs="Times New Roman"/>
          <w:b/>
          <w:bCs/>
          <w:szCs w:val="21"/>
        </w:rPr>
      </w:pPr>
      <w:r>
        <w:rPr>
          <w:rFonts w:ascii="仿宋" w:eastAsia="仿宋" w:hAnsi="仿宋" w:cs="Times New Roman" w:hint="eastAsia"/>
          <w:b/>
          <w:bCs/>
          <w:szCs w:val="21"/>
        </w:rPr>
        <w:t>保险标的</w:t>
      </w:r>
    </w:p>
    <w:p w:rsidR="00272CB7" w:rsidRDefault="006459D3">
      <w:pPr>
        <w:spacing w:afterLines="50" w:after="156"/>
        <w:ind w:firstLineChars="196" w:firstLine="413"/>
        <w:jc w:val="left"/>
        <w:rPr>
          <w:rFonts w:ascii="仿宋" w:eastAsia="仿宋" w:hAnsi="仿宋" w:cs="Times New Roman"/>
          <w:szCs w:val="21"/>
        </w:rPr>
      </w:pP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本保险合同载明的机器及附属设备，均可作为保险标的。</w:t>
      </w:r>
    </w:p>
    <w:p w:rsidR="00272CB7" w:rsidRDefault="006459D3">
      <w:pPr>
        <w:jc w:val="center"/>
        <w:rPr>
          <w:rFonts w:ascii="仿宋" w:eastAsia="仿宋" w:hAnsi="仿宋" w:cs="Times New Roman"/>
          <w:b/>
          <w:bCs/>
          <w:szCs w:val="21"/>
        </w:rPr>
      </w:pPr>
      <w:r>
        <w:rPr>
          <w:rFonts w:ascii="仿宋" w:eastAsia="仿宋" w:hAnsi="仿宋" w:cs="Times New Roman" w:hint="eastAsia"/>
          <w:b/>
          <w:bCs/>
          <w:szCs w:val="21"/>
        </w:rPr>
        <w:t>保险责任</w:t>
      </w:r>
    </w:p>
    <w:p w:rsidR="00272CB7" w:rsidRDefault="006459D3">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在保险期间内，因下列原因引起或构成突然的、不可预料的意外事故造成的物质损坏或灭失</w:t>
      </w:r>
      <w:r>
        <w:rPr>
          <w:rFonts w:ascii="仿宋" w:eastAsia="仿宋" w:hAnsi="仿宋" w:cs="Times New Roman" w:hint="eastAsia"/>
          <w:szCs w:val="21"/>
        </w:rPr>
        <w:t>(</w:t>
      </w:r>
      <w:r>
        <w:rPr>
          <w:rFonts w:ascii="仿宋" w:eastAsia="仿宋" w:hAnsi="仿宋" w:cs="Times New Roman" w:hint="eastAsia"/>
          <w:szCs w:val="21"/>
        </w:rPr>
        <w:t>以下简称“损失”</w:t>
      </w:r>
      <w:r>
        <w:rPr>
          <w:rFonts w:ascii="仿宋" w:eastAsia="仿宋" w:hAnsi="仿宋" w:cs="Times New Roman" w:hint="eastAsia"/>
          <w:szCs w:val="21"/>
        </w:rPr>
        <w:t>)</w:t>
      </w:r>
      <w:r>
        <w:rPr>
          <w:rFonts w:ascii="仿宋" w:eastAsia="仿宋" w:hAnsi="仿宋" w:cs="Times New Roman" w:hint="eastAsia"/>
          <w:szCs w:val="21"/>
        </w:rPr>
        <w:t>，保险人按照本保险合同的约定负责赔偿：</w:t>
      </w:r>
    </w:p>
    <w:p w:rsidR="00272CB7" w:rsidRDefault="006459D3">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proofErr w:type="gramStart"/>
      <w:r>
        <w:rPr>
          <w:rFonts w:ascii="仿宋" w:eastAsia="仿宋" w:hAnsi="仿宋" w:cs="Times New Roman" w:hint="eastAsia"/>
          <w:szCs w:val="21"/>
        </w:rPr>
        <w:t>一</w:t>
      </w:r>
      <w:proofErr w:type="gramEnd"/>
      <w:r>
        <w:rPr>
          <w:rFonts w:ascii="仿宋" w:eastAsia="仿宋" w:hAnsi="仿宋" w:cs="Times New Roman" w:hint="eastAsia"/>
          <w:szCs w:val="21"/>
        </w:rPr>
        <w:t xml:space="preserve">) </w:t>
      </w:r>
      <w:r>
        <w:rPr>
          <w:rFonts w:ascii="仿宋" w:eastAsia="仿宋" w:hAnsi="仿宋" w:cs="Times New Roman" w:hint="eastAsia"/>
          <w:szCs w:val="21"/>
        </w:rPr>
        <w:t>设计、制造或安装错误、铸造和原材料缺陷；</w:t>
      </w:r>
    </w:p>
    <w:p w:rsidR="00272CB7" w:rsidRDefault="006459D3">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二</w:t>
      </w:r>
      <w:r>
        <w:rPr>
          <w:rFonts w:ascii="仿宋" w:eastAsia="仿宋" w:hAnsi="仿宋" w:cs="Times New Roman" w:hint="eastAsia"/>
          <w:szCs w:val="21"/>
        </w:rPr>
        <w:t xml:space="preserve">) </w:t>
      </w:r>
      <w:r>
        <w:rPr>
          <w:rFonts w:ascii="仿宋" w:eastAsia="仿宋" w:hAnsi="仿宋" w:cs="Times New Roman" w:hint="eastAsia"/>
          <w:szCs w:val="21"/>
        </w:rPr>
        <w:t>工人、技术人员操作错误、缺乏经验、技术不善、疏忽、过失、恶意行为；</w:t>
      </w:r>
    </w:p>
    <w:p w:rsidR="00272CB7" w:rsidRDefault="006459D3">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三</w:t>
      </w:r>
      <w:r>
        <w:rPr>
          <w:rFonts w:ascii="仿宋" w:eastAsia="仿宋" w:hAnsi="仿宋" w:cs="Times New Roman" w:hint="eastAsia"/>
          <w:szCs w:val="21"/>
        </w:rPr>
        <w:t xml:space="preserve">) </w:t>
      </w:r>
      <w:r>
        <w:rPr>
          <w:rFonts w:ascii="仿宋" w:eastAsia="仿宋" w:hAnsi="仿宋" w:cs="Times New Roman" w:hint="eastAsia"/>
          <w:szCs w:val="21"/>
        </w:rPr>
        <w:t>离心力引起的断裂；</w:t>
      </w:r>
    </w:p>
    <w:p w:rsidR="00272CB7" w:rsidRDefault="006459D3">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四</w:t>
      </w:r>
      <w:r>
        <w:rPr>
          <w:rFonts w:ascii="仿宋" w:eastAsia="仿宋" w:hAnsi="仿宋" w:cs="Times New Roman" w:hint="eastAsia"/>
          <w:szCs w:val="21"/>
        </w:rPr>
        <w:t xml:space="preserve">) </w:t>
      </w:r>
      <w:r>
        <w:rPr>
          <w:rFonts w:ascii="仿宋" w:eastAsia="仿宋" w:hAnsi="仿宋" w:cs="Times New Roman" w:hint="eastAsia"/>
          <w:szCs w:val="21"/>
        </w:rPr>
        <w:t>超负荷、超电压、碰线、电弧、漏电、短路、大气放电、感应</w:t>
      </w:r>
      <w:proofErr w:type="gramStart"/>
      <w:r>
        <w:rPr>
          <w:rFonts w:ascii="仿宋" w:eastAsia="仿宋" w:hAnsi="仿宋" w:cs="Times New Roman" w:hint="eastAsia"/>
          <w:szCs w:val="21"/>
        </w:rPr>
        <w:t>电及其</w:t>
      </w:r>
      <w:proofErr w:type="gramEnd"/>
      <w:r>
        <w:rPr>
          <w:rFonts w:ascii="仿宋" w:eastAsia="仿宋" w:hAnsi="仿宋" w:cs="Times New Roman" w:hint="eastAsia"/>
          <w:szCs w:val="21"/>
        </w:rPr>
        <w:t>他电气原因；</w:t>
      </w:r>
    </w:p>
    <w:p w:rsidR="00272CB7" w:rsidRDefault="006459D3">
      <w:pPr>
        <w:autoSpaceDE w:val="0"/>
        <w:autoSpaceDN w:val="0"/>
        <w:adjustRightInd w:val="0"/>
        <w:snapToGrid w:val="0"/>
        <w:spacing w:afterLines="50" w:after="156"/>
        <w:ind w:firstLineChars="224" w:firstLine="470"/>
        <w:rPr>
          <w:rFonts w:ascii="仿宋" w:eastAsia="仿宋" w:hAnsi="仿宋" w:cs="Times New Roman"/>
          <w:szCs w:val="21"/>
        </w:rPr>
      </w:pPr>
      <w:r>
        <w:rPr>
          <w:rFonts w:ascii="仿宋" w:eastAsia="仿宋" w:hAnsi="仿宋" w:cs="Times New Roman" w:hint="eastAsia"/>
          <w:szCs w:val="21"/>
        </w:rPr>
        <w:lastRenderedPageBreak/>
        <w:t>（五）除本条款中“责任免除”规定以外的其他原因。</w:t>
      </w:r>
    </w:p>
    <w:p w:rsidR="00272CB7" w:rsidRDefault="006459D3">
      <w:pPr>
        <w:autoSpaceDE w:val="0"/>
        <w:autoSpaceDN w:val="0"/>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第四条</w:t>
      </w:r>
      <w:r>
        <w:rPr>
          <w:rFonts w:ascii="仿宋" w:eastAsia="仿宋" w:hAnsi="仿宋" w:cs="Times New Roman" w:hint="eastAsia"/>
          <w:szCs w:val="21"/>
        </w:rPr>
        <w:t xml:space="preserve">  </w:t>
      </w:r>
      <w:r>
        <w:rPr>
          <w:rFonts w:ascii="仿宋" w:eastAsia="仿宋" w:hAnsi="仿宋" w:cs="Times New Roman" w:hint="eastAsia"/>
          <w:szCs w:val="21"/>
        </w:rPr>
        <w:t>保险事故发生后，被保险人为防止或减少保险标的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损失所支付的必要的、合理的</w:t>
      </w:r>
      <w:r>
        <w:rPr>
          <w:rFonts w:ascii="仿宋" w:eastAsia="仿宋" w:hAnsi="仿宋" w:cs="Times New Roman" w:hint="eastAsia"/>
          <w:szCs w:val="21"/>
        </w:rPr>
        <w:t>费用，保险人按照本保险合同的约定也负责赔偿。</w:t>
      </w:r>
    </w:p>
    <w:p w:rsidR="00272CB7" w:rsidRDefault="006459D3">
      <w:pPr>
        <w:jc w:val="center"/>
        <w:rPr>
          <w:rFonts w:ascii="仿宋" w:eastAsia="仿宋" w:hAnsi="仿宋" w:cs="Times New Roman"/>
          <w:b/>
          <w:bCs/>
          <w:szCs w:val="21"/>
        </w:rPr>
      </w:pPr>
      <w:r>
        <w:rPr>
          <w:rFonts w:ascii="仿宋" w:eastAsia="仿宋" w:hAnsi="仿宋" w:cs="Times New Roman" w:hint="eastAsia"/>
          <w:b/>
          <w:bCs/>
          <w:szCs w:val="21"/>
        </w:rPr>
        <w:t>责任免除</w:t>
      </w:r>
    </w:p>
    <w:p w:rsidR="00272CB7" w:rsidRDefault="006459D3">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第五条</w:t>
      </w: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下列原因造成的损失、费用，保险人不负责赔偿：</w:t>
      </w:r>
    </w:p>
    <w:p w:rsidR="00272CB7" w:rsidRDefault="006459D3">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（一）被保险人及其代表的故意行为或重大过失；</w:t>
      </w:r>
    </w:p>
    <w:p w:rsidR="00272CB7" w:rsidRDefault="006459D3">
      <w:pPr>
        <w:spacing w:afterLines="50" w:after="156"/>
        <w:ind w:firstLineChars="196" w:firstLine="413"/>
        <w:rPr>
          <w:rFonts w:ascii="仿宋" w:eastAsia="仿宋" w:hAnsi="仿宋" w:cs="Times New Roman"/>
          <w:b/>
          <w:szCs w:val="21"/>
        </w:rPr>
      </w:pPr>
      <w:r>
        <w:rPr>
          <w:rFonts w:ascii="仿宋" w:eastAsia="仿宋" w:hAnsi="仿宋" w:cs="Times New Roman" w:hint="eastAsia"/>
          <w:b/>
          <w:szCs w:val="21"/>
        </w:rPr>
        <w:t>（二）被保险人及其代表已经知道或应该知道的保险机器及其附属设备在本保险开始前已经存在的缺点或缺陷；</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（三）战争、类似战争行为、敌对行为、武装冲突、恐怖活动、谋反、政变、罢工、暴动、民众骚乱；</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（四）政府命令或任何公共当局没收、征用、销毁或毁坏；</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（五）核裂变、核聚变、核武器、核材料、核辐射及放射性污染；</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（六）机器设备运行必然引起的后果，如自然磨损、氧化、腐蚀、锈蚀、孔蚀、锅垢等物理性变化或化学反应；</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（七）由于公共设施部门的限制性供应及故意行为或非意外事故引起的停电、停气、停水；</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（八）火灾、爆炸；</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（九）地震、海啸及其次生灾害；</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（十）雷击、飓风、台风、龙卷风、暴风、暴雨、洪水、冰雹、地崩、山崩、雪崩、火山爆发、地面下陷下沉及其他自然灾害；</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（十一）飞机坠毁、飞机部件或飞机物体坠落；</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（十二）机动车碰撞；</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（十三）水箱、水管爆裂。</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第六条</w:t>
      </w:r>
      <w:r>
        <w:rPr>
          <w:rFonts w:ascii="仿宋" w:eastAsia="仿宋" w:hAnsi="仿宋" w:cs="Times New Roman" w:hint="eastAsia"/>
          <w:b/>
          <w:szCs w:val="21"/>
        </w:rPr>
        <w:t xml:space="preserve">  </w:t>
      </w:r>
      <w:r>
        <w:rPr>
          <w:rFonts w:ascii="仿宋" w:eastAsia="仿宋" w:hAnsi="仿宋" w:cs="Times New Roman" w:hint="eastAsia"/>
          <w:b/>
          <w:szCs w:val="21"/>
        </w:rPr>
        <w:t>下列损失、费用，保险人也不负责赔偿：</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（一）保险事故发生后引起的各种间接损失或费用；</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（二）各种传送带、缆绳、金属线、链条、轮胎、可调换或替代的钻头、钻杆、刀具、印刷滚筒、套筒、活动管道、玻璃、磁、陶及钢筛、网筛、毛毡制品、一切操作中的媒介物</w:t>
      </w:r>
      <w:r>
        <w:rPr>
          <w:rFonts w:ascii="仿宋" w:eastAsia="仿宋" w:hAnsi="仿宋" w:cs="Times New Roman" w:hint="eastAsia"/>
          <w:b/>
          <w:szCs w:val="21"/>
        </w:rPr>
        <w:t>(</w:t>
      </w:r>
      <w:r>
        <w:rPr>
          <w:rFonts w:ascii="仿宋" w:eastAsia="仿宋" w:hAnsi="仿宋" w:cs="Times New Roman" w:hint="eastAsia"/>
          <w:b/>
          <w:szCs w:val="21"/>
        </w:rPr>
        <w:t>如润滑油、燃料、催化剂等</w:t>
      </w:r>
      <w:r>
        <w:rPr>
          <w:rFonts w:ascii="仿宋" w:eastAsia="仿宋" w:hAnsi="仿宋" w:cs="Times New Roman" w:hint="eastAsia"/>
          <w:b/>
          <w:szCs w:val="21"/>
        </w:rPr>
        <w:t xml:space="preserve">) </w:t>
      </w:r>
      <w:r>
        <w:rPr>
          <w:rFonts w:ascii="仿宋" w:eastAsia="仿宋" w:hAnsi="仿宋" w:cs="Times New Roman" w:hint="eastAsia"/>
          <w:b/>
          <w:szCs w:val="21"/>
        </w:rPr>
        <w:t>及其他各种易损、易耗品；</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（三）根据法律或契约应由供货方、制造人、安装人或修理人负责的损失或费用；</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（四）保险机器设备在修复或重置过程中发生的任何变更、性能增加或改进所产生的额外费用；</w:t>
      </w:r>
    </w:p>
    <w:p w:rsidR="00272CB7" w:rsidRDefault="006459D3">
      <w:pPr>
        <w:autoSpaceDE w:val="0"/>
        <w:autoSpaceDN w:val="0"/>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（五）</w:t>
      </w:r>
      <w:r>
        <w:rPr>
          <w:rFonts w:ascii="仿宋" w:eastAsia="仿宋" w:hAnsi="仿宋" w:cs="Times New Roman" w:hint="eastAsia"/>
          <w:b/>
          <w:szCs w:val="21"/>
        </w:rPr>
        <w:t xml:space="preserve"> </w:t>
      </w:r>
      <w:r>
        <w:rPr>
          <w:rFonts w:ascii="仿宋" w:eastAsia="仿宋" w:hAnsi="仿宋" w:cs="Times New Roman" w:hint="eastAsia"/>
          <w:b/>
          <w:szCs w:val="21"/>
        </w:rPr>
        <w:t>本保险合同中载明的免赔额或按本保险合同中载明的免赔率计算的免赔额。</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保险金额与免赔额</w:t>
      </w:r>
      <w:r>
        <w:rPr>
          <w:rFonts w:ascii="仿宋" w:eastAsia="仿宋" w:hAnsi="仿宋" w:cs="Times New Roman" w:hint="eastAsia"/>
          <w:b/>
          <w:bCs/>
          <w:szCs w:val="21"/>
        </w:rPr>
        <w:t>（率）</w:t>
      </w:r>
    </w:p>
    <w:p w:rsidR="00272CB7" w:rsidRDefault="006459D3">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第七条</w:t>
      </w:r>
      <w:r>
        <w:rPr>
          <w:rFonts w:ascii="仿宋" w:eastAsia="仿宋" w:hAnsi="仿宋" w:cs="Times New Roman" w:hint="eastAsia"/>
          <w:b/>
          <w:szCs w:val="21"/>
        </w:rPr>
        <w:t xml:space="preserve">  </w:t>
      </w:r>
      <w:r>
        <w:rPr>
          <w:rFonts w:ascii="仿宋" w:eastAsia="仿宋" w:hAnsi="仿宋" w:cs="Times New Roman" w:hint="eastAsia"/>
          <w:szCs w:val="21"/>
        </w:rPr>
        <w:t>本保险合同承保的机器设备的保险金额，应为该机器设备的重置价值，即重新</w:t>
      </w:r>
      <w:proofErr w:type="gramStart"/>
      <w:r>
        <w:rPr>
          <w:rFonts w:ascii="仿宋" w:eastAsia="仿宋" w:hAnsi="仿宋" w:cs="Times New Roman" w:hint="eastAsia"/>
          <w:szCs w:val="21"/>
        </w:rPr>
        <w:t>换置同一</w:t>
      </w:r>
      <w:proofErr w:type="gramEnd"/>
      <w:r>
        <w:rPr>
          <w:rFonts w:ascii="仿宋" w:eastAsia="仿宋" w:hAnsi="仿宋" w:cs="Times New Roman" w:hint="eastAsia"/>
          <w:szCs w:val="21"/>
        </w:rPr>
        <w:t>厂牌或相类似的型号、规格、性能的新机器设备的价格，包括出厂价格、运保费、税款、可能支付的关税以及安装费用等。</w:t>
      </w:r>
    </w:p>
    <w:p w:rsidR="00272CB7" w:rsidRDefault="006459D3">
      <w:pPr>
        <w:spacing w:afterLines="50" w:after="156"/>
        <w:ind w:rightChars="-62" w:right="-130" w:firstLineChars="196" w:firstLine="413"/>
        <w:rPr>
          <w:rFonts w:ascii="仿宋" w:eastAsia="仿宋" w:hAnsi="仿宋" w:cs="Times New Roman"/>
          <w:szCs w:val="21"/>
        </w:rPr>
      </w:pPr>
      <w:r>
        <w:rPr>
          <w:rFonts w:ascii="仿宋" w:eastAsia="仿宋" w:hAnsi="仿宋" w:cs="Times New Roman" w:hint="eastAsia"/>
          <w:b/>
          <w:szCs w:val="21"/>
        </w:rPr>
        <w:t>第八条</w:t>
      </w:r>
      <w:r>
        <w:rPr>
          <w:rFonts w:ascii="仿宋" w:eastAsia="仿宋" w:hAnsi="仿宋" w:cs="Times New Roman" w:hint="eastAsia"/>
          <w:szCs w:val="21"/>
        </w:rPr>
        <w:t xml:space="preserve">  </w:t>
      </w:r>
      <w:r>
        <w:rPr>
          <w:rFonts w:ascii="仿宋" w:eastAsia="仿宋" w:hAnsi="仿宋" w:cs="Times New Roman" w:hint="eastAsia"/>
          <w:szCs w:val="21"/>
        </w:rPr>
        <w:t>免赔额（率）由投保人与保险人在订立保险合同时协商确定，并在保险合同中载明。</w:t>
      </w:r>
    </w:p>
    <w:p w:rsidR="00272CB7" w:rsidRDefault="006459D3">
      <w:pPr>
        <w:jc w:val="center"/>
        <w:rPr>
          <w:rFonts w:ascii="仿宋" w:eastAsia="仿宋" w:hAnsi="仿宋" w:cs="Times New Roman"/>
          <w:b/>
          <w:bCs/>
          <w:szCs w:val="21"/>
        </w:rPr>
      </w:pPr>
      <w:r>
        <w:rPr>
          <w:rFonts w:ascii="仿宋" w:eastAsia="仿宋" w:hAnsi="仿宋" w:cs="Times New Roman" w:hint="eastAsia"/>
          <w:b/>
          <w:bCs/>
          <w:szCs w:val="21"/>
        </w:rPr>
        <w:t>保险期间</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szCs w:val="21"/>
        </w:rPr>
        <w:t>除另有约定外，保险期间为一年，以保险单载明的起讫时间为准。</w:t>
      </w:r>
    </w:p>
    <w:p w:rsidR="00272CB7" w:rsidRDefault="006459D3">
      <w:pPr>
        <w:jc w:val="center"/>
        <w:rPr>
          <w:rFonts w:ascii="仿宋" w:eastAsia="仿宋" w:hAnsi="仿宋" w:cs="Times New Roman"/>
          <w:b/>
          <w:bCs/>
          <w:szCs w:val="21"/>
        </w:rPr>
      </w:pPr>
      <w:r>
        <w:rPr>
          <w:rFonts w:ascii="仿宋" w:eastAsia="仿宋" w:hAnsi="仿宋" w:cs="Times New Roman" w:hint="eastAsia"/>
          <w:b/>
          <w:bCs/>
          <w:szCs w:val="21"/>
        </w:rPr>
        <w:lastRenderedPageBreak/>
        <w:t>保险人义务</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订立本保险合同时，</w:t>
      </w:r>
      <w:r>
        <w:rPr>
          <w:rFonts w:ascii="仿宋" w:eastAsia="仿宋" w:hAnsi="仿宋" w:cs="Times New Roman" w:hint="eastAsia"/>
          <w:szCs w:val="21"/>
        </w:rPr>
        <w:t>保险人应向投保人说明本合同的条款内容。</w:t>
      </w:r>
      <w:r>
        <w:rPr>
          <w:rFonts w:ascii="仿宋" w:eastAsia="仿宋" w:hAnsi="仿宋" w:cs="Times New Roman" w:hint="eastAsia"/>
          <w:color w:val="000000"/>
          <w:szCs w:val="21"/>
        </w:rPr>
        <w:t>对保险合同中免除保险人责任的条款，保险人在订立合同时应当</w:t>
      </w:r>
      <w:r>
        <w:rPr>
          <w:rFonts w:ascii="仿宋" w:eastAsia="仿宋" w:hAnsi="仿宋" w:cs="Times New Roman" w:hint="eastAsia"/>
          <w:color w:val="000000"/>
          <w:szCs w:val="21"/>
        </w:rPr>
        <w:t>在投保单、保险单或者其他保险凭证上</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足以引起投保人注意的提示，并对该条款的内容以书面或者口头形式向投保人</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明确说明；未作提示或者明确说明的，该条款不产生效力。</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第十一条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本保险合同成立后，保险人应当及时向投保人签发保险单或其他保险凭证。</w:t>
      </w:r>
    </w:p>
    <w:p w:rsidR="00272CB7" w:rsidRDefault="006459D3">
      <w:pPr>
        <w:spacing w:afterLines="50" w:after="156"/>
        <w:ind w:firstLineChars="180" w:firstLine="379"/>
        <w:rPr>
          <w:rFonts w:ascii="仿宋" w:eastAsia="仿宋" w:hAnsi="仿宋" w:cs="Times New Roman"/>
          <w:color w:val="000000"/>
          <w:szCs w:val="21"/>
        </w:rPr>
      </w:pPr>
      <w:r>
        <w:rPr>
          <w:rFonts w:ascii="仿宋" w:eastAsia="仿宋" w:hAnsi="仿宋" w:cs="Times New Roman" w:hint="eastAsia"/>
          <w:b/>
          <w:bCs/>
          <w:szCs w:val="21"/>
        </w:rPr>
        <w:t>第十二条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保险人依据第十六条所取得的保险合同解除权，</w:t>
      </w:r>
      <w:r>
        <w:rPr>
          <w:rFonts w:ascii="仿宋" w:eastAsia="仿宋" w:hAnsi="仿宋" w:cs="Times New Roman" w:hint="eastAsia"/>
          <w:color w:val="000000"/>
          <w:szCs w:val="21"/>
        </w:rPr>
        <w:t>自保险人知道有解除事由之日起，超过三十日不行使而消灭。自保险合同成立之日起超过二年的，保险人不得解除合同；发生保险事故的，保险人承担赔偿责任。</w:t>
      </w:r>
    </w:p>
    <w:p w:rsidR="00272CB7" w:rsidRDefault="006459D3">
      <w:pPr>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保险人在合同订立时已经知道投保人未如实告知的情况的，保险人不得解除合同；发生保险事故的，保险人应当承担赔偿责任。</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bCs/>
          <w:szCs w:val="21"/>
        </w:rPr>
        <w:t>第十三条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保险人按照第二十二条的约定，认为被保险人提供的有关索赔的证明和资料不完整的，应当及时一次性通知投保人、被保险人补充提供。</w:t>
      </w:r>
    </w:p>
    <w:p w:rsidR="00272CB7" w:rsidRDefault="006459D3">
      <w:pPr>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bCs/>
          <w:szCs w:val="21"/>
        </w:rPr>
        <w:t>第十四条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保险人收到被保险人的赔偿保险金的请求后，应当及时</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是否属于保险责任的核定；情形复杂的，应当在三十日内</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核定，但保险合同另有约定的除外。</w:t>
      </w:r>
    </w:p>
    <w:p w:rsidR="00272CB7" w:rsidRDefault="006459D3" w:rsidP="00926B37">
      <w:pPr>
        <w:adjustRightInd w:val="0"/>
        <w:snapToGrid w:val="0"/>
        <w:spacing w:afterLines="50" w:after="156"/>
        <w:ind w:firstLineChars="196" w:firstLine="412"/>
        <w:rPr>
          <w:rFonts w:ascii="仿宋" w:eastAsia="仿宋" w:hAnsi="仿宋" w:cs="Times New Roman"/>
          <w:color w:val="000000"/>
          <w:szCs w:val="21"/>
        </w:rPr>
      </w:pPr>
      <w:r>
        <w:rPr>
          <w:rFonts w:ascii="仿宋" w:eastAsia="仿宋" w:hAnsi="仿宋" w:cs="Times New Roman" w:hint="eastAsia"/>
          <w:szCs w:val="21"/>
        </w:rPr>
        <w:t>保险人应当将核定结果通知被保险人；对属于保险责任的，在与被保险人达成赔偿保险金的协议后十日内，履行赔偿保险金义务</w:t>
      </w:r>
      <w:r>
        <w:rPr>
          <w:rFonts w:ascii="仿宋" w:eastAsia="仿宋" w:hAnsi="仿宋" w:cs="Times New Roman" w:hint="eastAsia"/>
          <w:szCs w:val="21"/>
        </w:rPr>
        <w:t>。保险合同对赔偿保险金的期限有约定的，保险人应当按照约定履行赔偿保险金的义务。保险人依照前款约定</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核定后，对不属于保险责任的，应当自</w:t>
      </w:r>
      <w:proofErr w:type="gramStart"/>
      <w:r>
        <w:rPr>
          <w:rFonts w:ascii="仿宋" w:eastAsia="仿宋" w:hAnsi="仿宋" w:cs="Times New Roman" w:hint="eastAsia"/>
          <w:szCs w:val="21"/>
        </w:rPr>
        <w:t>作出</w:t>
      </w:r>
      <w:proofErr w:type="gramEnd"/>
      <w:r>
        <w:rPr>
          <w:rFonts w:ascii="仿宋" w:eastAsia="仿宋" w:hAnsi="仿宋" w:cs="Times New Roman" w:hint="eastAsia"/>
          <w:szCs w:val="21"/>
        </w:rPr>
        <w:t>核定之日起三日内向被保险人发出拒绝赔偿保险金通知书，并说明理由。</w:t>
      </w:r>
    </w:p>
    <w:p w:rsidR="00272CB7" w:rsidRDefault="006459D3">
      <w:pPr>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bCs/>
          <w:szCs w:val="21"/>
        </w:rPr>
        <w:t>第十五条</w:t>
      </w:r>
      <w:r>
        <w:rPr>
          <w:rFonts w:ascii="仿宋" w:eastAsia="仿宋" w:hAnsi="仿宋" w:cs="Times New Roman" w:hint="eastAsia"/>
          <w:b/>
          <w:bCs/>
          <w:szCs w:val="21"/>
        </w:rPr>
        <w:t xml:space="preserve"> </w:t>
      </w:r>
      <w:r>
        <w:rPr>
          <w:rFonts w:ascii="仿宋" w:eastAsia="仿宋" w:hAnsi="仿宋" w:cs="Times New Roman" w:hint="eastAsia"/>
          <w:szCs w:val="21"/>
        </w:rPr>
        <w:t xml:space="preserve"> </w:t>
      </w:r>
      <w:r>
        <w:rPr>
          <w:rFonts w:ascii="仿宋" w:eastAsia="仿宋" w:hAnsi="仿宋" w:cs="Times New Roman" w:hint="eastAsia"/>
          <w:color w:val="000000"/>
          <w:szCs w:val="21"/>
        </w:rPr>
        <w:t>保险人自收到赔偿的请求和有关证明、资料之日起六十日内，对其赔偿保险金的数额不能确定的，应当根据已有证明和资料可以确定的数额先</w:t>
      </w:r>
      <w:proofErr w:type="gramStart"/>
      <w:r>
        <w:rPr>
          <w:rFonts w:ascii="仿宋" w:eastAsia="仿宋" w:hAnsi="仿宋" w:cs="Times New Roman" w:hint="eastAsia"/>
          <w:color w:val="000000"/>
          <w:szCs w:val="21"/>
        </w:rPr>
        <w:t>予支</w:t>
      </w:r>
      <w:proofErr w:type="gramEnd"/>
      <w:r>
        <w:rPr>
          <w:rFonts w:ascii="仿宋" w:eastAsia="仿宋" w:hAnsi="仿宋" w:cs="Times New Roman" w:hint="eastAsia"/>
          <w:color w:val="000000"/>
          <w:szCs w:val="21"/>
        </w:rPr>
        <w:t>付；保险人最终确定赔偿的数额后，应当支付相应的差额。</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投保人、被保险人义务</w:t>
      </w:r>
    </w:p>
    <w:p w:rsidR="00272CB7" w:rsidRDefault="006459D3">
      <w:pPr>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第十六条</w:t>
      </w:r>
      <w:r>
        <w:rPr>
          <w:rFonts w:ascii="仿宋" w:eastAsia="仿宋" w:hAnsi="仿宋" w:cs="Times New Roman" w:hint="eastAsia"/>
          <w:szCs w:val="21"/>
        </w:rPr>
        <w:t xml:space="preserve">  </w:t>
      </w:r>
      <w:r>
        <w:rPr>
          <w:rFonts w:ascii="仿宋" w:eastAsia="仿宋" w:hAnsi="仿宋" w:cs="Times New Roman" w:hint="eastAsia"/>
          <w:szCs w:val="21"/>
        </w:rPr>
        <w:t>订立保险合同，保险人就保险标的或者被保险人的有关情况提出询问的，投保人应当如实告</w:t>
      </w:r>
      <w:r>
        <w:rPr>
          <w:rFonts w:ascii="仿宋" w:eastAsia="仿宋" w:hAnsi="仿宋" w:cs="Times New Roman" w:hint="eastAsia"/>
          <w:szCs w:val="21"/>
        </w:rPr>
        <w:t>知，并如实填写投保单。</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投保人故意或者因重大过失未履行前款规定的如实告知义务，足以影响保险人决定是否同意承保或者提高保险费率的，保险人有权解除合同。</w:t>
      </w:r>
    </w:p>
    <w:p w:rsidR="00272CB7" w:rsidRDefault="006459D3">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投保人故意不履行如实告知义务的，保险人对于合同解除前发生的保险事故，不承担赔偿责任，并不退还保险费。</w:t>
      </w:r>
    </w:p>
    <w:p w:rsidR="00272CB7" w:rsidRDefault="006459D3">
      <w:pPr>
        <w:adjustRightInd w:val="0"/>
        <w:spacing w:afterLines="50" w:after="156"/>
        <w:ind w:right="-154" w:firstLine="422"/>
        <w:jc w:val="left"/>
        <w:textAlignment w:val="baseline"/>
        <w:rPr>
          <w:rFonts w:ascii="仿宋" w:eastAsia="仿宋" w:hAnsi="仿宋" w:cs="楷体_GB2312"/>
          <w:bCs/>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投保人因重大过失未履行如实告知义务，对保险事故的发生有严重影响的，保险人对于合同解除前发生的保险事故，不承担赔偿责任，</w:t>
      </w:r>
      <w:r>
        <w:rPr>
          <w:rFonts w:ascii="仿宋" w:eastAsia="仿宋" w:hAnsi="仿宋" w:cs="楷体_GB2312" w:hint="eastAsia"/>
          <w:b/>
          <w:bCs/>
          <w:szCs w:val="21"/>
        </w:rPr>
        <w:t>但应当退还保险费。</w:t>
      </w:r>
    </w:p>
    <w:p w:rsidR="00272CB7" w:rsidRDefault="006459D3">
      <w:pPr>
        <w:adjustRightInd w:val="0"/>
        <w:spacing w:afterLines="50" w:after="156"/>
        <w:ind w:right="-154" w:firstLine="422"/>
        <w:jc w:val="left"/>
        <w:textAlignment w:val="baseline"/>
        <w:rPr>
          <w:rFonts w:ascii="仿宋" w:eastAsia="仿宋" w:hAnsi="仿宋" w:cs="Times New Roman"/>
          <w:b/>
          <w:szCs w:val="21"/>
        </w:rPr>
      </w:pPr>
      <w:r>
        <w:rPr>
          <w:rFonts w:ascii="仿宋" w:eastAsia="仿宋" w:hAnsi="仿宋" w:cs="Times New Roman" w:hint="eastAsia"/>
          <w:b/>
          <w:szCs w:val="21"/>
        </w:rPr>
        <w:t>第十七条</w:t>
      </w:r>
      <w:r>
        <w:rPr>
          <w:rFonts w:ascii="仿宋" w:eastAsia="仿宋" w:hAnsi="仿宋" w:cs="Times New Roman" w:hint="eastAsia"/>
          <w:b/>
          <w:szCs w:val="21"/>
        </w:rPr>
        <w:t xml:space="preserve">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szCs w:val="21"/>
        </w:rPr>
        <w:t>保险费交清前发生的保险事故，保险人不承担赔偿责任。</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第十八条</w:t>
      </w:r>
      <w:r>
        <w:rPr>
          <w:rFonts w:ascii="仿宋" w:eastAsia="仿宋" w:hAnsi="仿宋" w:cs="Times New Roman" w:hint="eastAsia"/>
          <w:szCs w:val="21"/>
        </w:rPr>
        <w:t xml:space="preserve">  </w:t>
      </w:r>
      <w:r>
        <w:rPr>
          <w:rFonts w:ascii="仿宋" w:eastAsia="仿宋" w:hAnsi="仿宋" w:cs="Times New Roman" w:hint="eastAsia"/>
          <w:szCs w:val="21"/>
        </w:rPr>
        <w:t>被保险人应当遵守国家有关消防、安全、生产操作、劳动保护等方面的相关法律、法规及规定，加强管理，采取合理的预防措施，尽力避免或减少责任事故的发生，维护保险标的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安全。保险人可以对被保险人遵守前款约定的情况进行检查，向投保人、被保险人提出消除不安全因素和隐患的书面建议，投保人、被保险人应该认真付诸实施。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投保人、被保险人未按照约定履行其对保险标的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安全应尽责任的，保险人有权要求增加保险费或者解除合同。</w:t>
      </w:r>
    </w:p>
    <w:p w:rsidR="00272CB7" w:rsidRDefault="006459D3">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lastRenderedPageBreak/>
        <w:t>第十九条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保险标的转让的，被保险人或者受让人应当及时通知保险人。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因保险标的转让导致危险程度显著增加的，保险人自收到前款规定的通知之日起三十日内，可以按照合同约定增加保险费或者解除合同。</w:t>
      </w:r>
      <w:r>
        <w:rPr>
          <w:rFonts w:ascii="仿宋" w:eastAsia="仿宋" w:hAnsi="仿宋" w:cs="Times New Roman" w:hint="eastAsia"/>
          <w:color w:val="000000"/>
          <w:szCs w:val="21"/>
        </w:rPr>
        <w:t>保险人解除合同的，应当将已收取的保险费，按照合同约定扣除自保险责任开始之日起至合同解除之日止应收的部分后，退还投保人。</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color w:val="000000"/>
          <w:szCs w:val="21"/>
        </w:rPr>
        <w:t>被保险人、受让人未履行本条规定的通知义务的，因转让导致保险标的危险程度显著增加而发生的保险事故，保险人不承担赔偿责任。</w:t>
      </w:r>
    </w:p>
    <w:p w:rsidR="00272CB7" w:rsidRDefault="006459D3">
      <w:pPr>
        <w:spacing w:afterLines="50" w:after="156"/>
        <w:ind w:firstLineChars="200" w:firstLine="422"/>
        <w:rPr>
          <w:rFonts w:ascii="仿宋" w:eastAsia="仿宋" w:hAnsi="仿宋" w:cs="Times New Roman"/>
          <w:bCs/>
          <w:szCs w:val="21"/>
        </w:rPr>
      </w:pPr>
      <w:r>
        <w:rPr>
          <w:rFonts w:ascii="仿宋" w:eastAsia="仿宋" w:hAnsi="仿宋" w:cs="Times New Roman" w:hint="eastAsia"/>
          <w:b/>
          <w:bCs/>
          <w:szCs w:val="21"/>
        </w:rPr>
        <w:t>第二十条</w:t>
      </w:r>
      <w:r>
        <w:rPr>
          <w:rFonts w:ascii="仿宋" w:eastAsia="仿宋" w:hAnsi="仿宋" w:cs="Times New Roman" w:hint="eastAsia"/>
          <w:szCs w:val="21"/>
        </w:rPr>
        <w:t xml:space="preserve">  </w:t>
      </w:r>
      <w:r>
        <w:rPr>
          <w:rFonts w:ascii="仿宋" w:eastAsia="仿宋" w:hAnsi="仿宋" w:cs="Times New Roman" w:hint="eastAsia"/>
          <w:szCs w:val="21"/>
        </w:rPr>
        <w:t>在合同有效期内，如保险标的占用与使用性质、保险标的地址及其他可能导致保险标的危险程度显著增加的、或其他足以影响保险人决定是否继续承保或是否增</w:t>
      </w:r>
      <w:r>
        <w:rPr>
          <w:rFonts w:ascii="仿宋" w:eastAsia="仿宋" w:hAnsi="仿宋" w:cs="Times New Roman" w:hint="eastAsia"/>
          <w:szCs w:val="21"/>
        </w:rPr>
        <w:t>加保险费的保险合同重要事项变更，被保险人应及时书面通知保险人，保险人有权要求增加保险费或者解除合同。</w:t>
      </w:r>
    </w:p>
    <w:p w:rsidR="00272CB7" w:rsidRDefault="006459D3">
      <w:pPr>
        <w:spacing w:afterLines="50" w:after="156"/>
        <w:ind w:firstLineChars="199" w:firstLine="420"/>
        <w:rPr>
          <w:rFonts w:ascii="仿宋" w:eastAsia="仿宋" w:hAnsi="仿宋" w:cs="Times New Roman"/>
          <w:b/>
          <w:szCs w:val="21"/>
        </w:rPr>
      </w:pPr>
      <w:r>
        <w:rPr>
          <w:rFonts w:ascii="仿宋" w:eastAsia="仿宋" w:hAnsi="仿宋" w:cs="Times New Roman" w:hint="eastAsia"/>
          <w:b/>
          <w:szCs w:val="21"/>
        </w:rPr>
        <w:t>被保险人未履行前款约定的通知义务的，因保险标的</w:t>
      </w:r>
      <w:proofErr w:type="gramStart"/>
      <w:r>
        <w:rPr>
          <w:rFonts w:ascii="仿宋" w:eastAsia="仿宋" w:hAnsi="仿宋" w:cs="Times New Roman" w:hint="eastAsia"/>
          <w:b/>
          <w:szCs w:val="21"/>
        </w:rPr>
        <w:t>的</w:t>
      </w:r>
      <w:proofErr w:type="gramEnd"/>
      <w:r>
        <w:rPr>
          <w:rFonts w:ascii="仿宋" w:eastAsia="仿宋" w:hAnsi="仿宋" w:cs="Times New Roman" w:hint="eastAsia"/>
          <w:b/>
          <w:szCs w:val="21"/>
        </w:rPr>
        <w:t>危险程度显著增加而发生的保险事故，保险人不承担赔偿责任。</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第二十一条</w:t>
      </w:r>
      <w:r>
        <w:rPr>
          <w:rFonts w:ascii="仿宋" w:eastAsia="仿宋" w:hAnsi="仿宋" w:cs="Times New Roman" w:hint="eastAsia"/>
          <w:szCs w:val="21"/>
        </w:rPr>
        <w:t xml:space="preserve">  </w:t>
      </w:r>
      <w:r>
        <w:rPr>
          <w:rFonts w:ascii="仿宋" w:eastAsia="仿宋" w:hAnsi="仿宋" w:cs="Times New Roman" w:hint="eastAsia"/>
          <w:szCs w:val="21"/>
        </w:rPr>
        <w:t>知道保险事故发生后，被保险人应该：</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（一）尽力采取必要、合理的措施，防止或减少损失，否则，</w:t>
      </w:r>
      <w:r>
        <w:rPr>
          <w:rFonts w:ascii="仿宋" w:eastAsia="仿宋" w:hAnsi="仿宋" w:cs="Times New Roman" w:hint="eastAsia"/>
          <w:b/>
          <w:szCs w:val="21"/>
        </w:rPr>
        <w:t>对因此扩大的损失，保险人不承担赔偿责任；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（二）立即通知保险人，并书面说明事故发生的原因、经过和损失情况；</w:t>
      </w:r>
      <w:r>
        <w:rPr>
          <w:rFonts w:ascii="仿宋" w:eastAsia="仿宋" w:hAnsi="仿宋" w:cs="Times New Roman" w:hint="eastAsia"/>
          <w:b/>
          <w:color w:val="000000"/>
          <w:szCs w:val="21"/>
        </w:rPr>
        <w:t>故意或者因重大过失未及时通知，致使保险事故的性质、原因、损失程度等难以确定的，保险人对无法确定</w:t>
      </w:r>
      <w:r>
        <w:rPr>
          <w:rFonts w:ascii="仿宋" w:eastAsia="仿宋" w:hAnsi="仿宋" w:cs="Times New Roman" w:hint="eastAsia"/>
          <w:b/>
          <w:color w:val="000000"/>
          <w:szCs w:val="21"/>
        </w:rPr>
        <w:t>的部分，不承担赔偿责任，但保险人通过其他途径已经及时知道或者应当及时知道保险事故发生的除外；</w:t>
      </w:r>
    </w:p>
    <w:p w:rsidR="00272CB7" w:rsidRDefault="006459D3">
      <w:pPr>
        <w:spacing w:afterLines="50" w:after="156"/>
        <w:ind w:firstLineChars="200" w:firstLine="420"/>
        <w:rPr>
          <w:rFonts w:ascii="仿宋" w:eastAsia="仿宋" w:hAnsi="仿宋" w:cs="Times New Roman"/>
          <w:bCs/>
          <w:szCs w:val="21"/>
        </w:rPr>
      </w:pPr>
      <w:r>
        <w:rPr>
          <w:rFonts w:ascii="仿宋" w:eastAsia="仿宋" w:hAnsi="仿宋" w:cs="Times New Roman" w:hint="eastAsia"/>
          <w:bCs/>
          <w:szCs w:val="21"/>
        </w:rPr>
        <w:t>（三）保护事故现场，允许并且协助保险人进行事故调查；</w:t>
      </w:r>
      <w:r>
        <w:rPr>
          <w:rFonts w:ascii="仿宋" w:eastAsia="仿宋" w:hAnsi="仿宋" w:cs="Times New Roman" w:hint="eastAsia"/>
          <w:b/>
          <w:bCs/>
          <w:szCs w:val="21"/>
        </w:rPr>
        <w:t>对于拒绝或者妨碍保险人进行事故调查导致无法确定事故原因或核实损失情况的，保险人对无法核实的部分不承担赔偿责任。</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第二十二条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（一）保险单正本、索赔申请、财产损失清单、技术鉴定证明、事故报告书、救护费用发票、必要的</w:t>
      </w:r>
      <w:proofErr w:type="gramStart"/>
      <w:r>
        <w:rPr>
          <w:rFonts w:ascii="仿宋" w:eastAsia="仿宋" w:hAnsi="仿宋" w:cs="Times New Roman" w:hint="eastAsia"/>
          <w:szCs w:val="21"/>
        </w:rPr>
        <w:t>帐簿</w:t>
      </w:r>
      <w:proofErr w:type="gramEnd"/>
      <w:r>
        <w:rPr>
          <w:rFonts w:ascii="仿宋" w:eastAsia="仿宋" w:hAnsi="仿宋" w:cs="Times New Roman" w:hint="eastAsia"/>
          <w:szCs w:val="21"/>
        </w:rPr>
        <w:t>、单据和有关部门的证明；</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szCs w:val="21"/>
        </w:rPr>
        <w:t>（二）投保人、被保险人所能提供的与确认保险事故的性质、原因、损失程度等</w:t>
      </w:r>
      <w:r>
        <w:rPr>
          <w:rFonts w:ascii="仿宋" w:eastAsia="仿宋" w:hAnsi="仿宋" w:cs="Times New Roman" w:hint="eastAsia"/>
          <w:szCs w:val="21"/>
        </w:rPr>
        <w:t>有关的其他证明和资料。</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投保人、被保险人未履行前款约定的单证提供义务，导致保险人无法核实损失情况的，保险人对无法核实的部分不承担赔偿责任。</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赔偿处理</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第二十三条</w:t>
      </w:r>
      <w:r>
        <w:rPr>
          <w:rFonts w:ascii="仿宋" w:eastAsia="仿宋" w:hAnsi="仿宋" w:cs="Times New Roman" w:hint="eastAsia"/>
          <w:szCs w:val="21"/>
        </w:rPr>
        <w:t xml:space="preserve">  </w:t>
      </w:r>
      <w:r>
        <w:rPr>
          <w:rFonts w:ascii="仿宋" w:eastAsia="仿宋" w:hAnsi="仿宋" w:cs="Times New Roman" w:hint="eastAsia"/>
          <w:b/>
          <w:color w:val="000000"/>
          <w:szCs w:val="21"/>
        </w:rPr>
        <w:t>保险事故发生时，被保险人对保险标的不具有保险利益的，不得向保险人请求赔偿保险金。</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第二十四条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保险标的发生保险责任范围内的损失，保险人有权选择下列方式赔偿：</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（一）货币赔偿：保险人以支付保险金的方式赔偿；</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（二）实物赔偿：保险人以实物替换受损标的，该实物应具有保险标的出险前同等的类型、结构、状态和性能；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（三）实际修复：保险人自行或委托他人修理修复受损标的。</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对保险标的在修复或替换过程中，被保险人进行的任何变更、性能增加或改进所产生的额外费用，保险人不负责赔偿。</w:t>
      </w:r>
    </w:p>
    <w:p w:rsidR="00272CB7" w:rsidRDefault="006459D3">
      <w:pPr>
        <w:adjustRightInd w:val="0"/>
        <w:snapToGri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lastRenderedPageBreak/>
        <w:t>第二十五条</w:t>
      </w:r>
      <w:r>
        <w:rPr>
          <w:rFonts w:ascii="仿宋" w:eastAsia="仿宋" w:hAnsi="仿宋" w:cs="Times New Roman" w:hint="eastAsia"/>
          <w:szCs w:val="21"/>
        </w:rPr>
        <w:t xml:space="preserve">  </w:t>
      </w:r>
      <w:r>
        <w:rPr>
          <w:rFonts w:ascii="仿宋" w:eastAsia="仿宋" w:hAnsi="仿宋" w:cs="Times New Roman" w:hint="eastAsia"/>
          <w:szCs w:val="21"/>
        </w:rPr>
        <w:t>保险标的遭受损失后，如果有残余价值，</w:t>
      </w:r>
      <w:r>
        <w:rPr>
          <w:rFonts w:ascii="仿宋" w:eastAsia="仿宋" w:hAnsi="仿宋" w:cs="Times New Roman" w:hint="eastAsia"/>
          <w:kern w:val="0"/>
          <w:szCs w:val="21"/>
        </w:rPr>
        <w:t>应由双方协商处理。如折归被保险人，由双方协商确定其价值，并在保险赔款中扣除。</w:t>
      </w:r>
    </w:p>
    <w:p w:rsidR="00272CB7" w:rsidRDefault="006459D3">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szCs w:val="21"/>
        </w:rPr>
        <w:t>保险标的发生保险责任范围内的损失，保险人按以下方式计算赔偿：</w:t>
      </w:r>
      <w:r>
        <w:rPr>
          <w:rFonts w:ascii="仿宋" w:eastAsia="仿宋" w:hAnsi="仿宋" w:cs="Times New Roman" w:hint="eastAsia"/>
          <w:szCs w:val="21"/>
        </w:rPr>
        <w:t xml:space="preserve"> </w:t>
      </w:r>
    </w:p>
    <w:p w:rsidR="00272CB7" w:rsidRDefault="006459D3">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（一）部分损失以将被保险机器设备修复至其基本恢复受损前状态的费用金额为准，如残值</w:t>
      </w:r>
      <w:r>
        <w:rPr>
          <w:rFonts w:ascii="仿宋" w:eastAsia="仿宋" w:hAnsi="仿宋" w:cs="Times New Roman" w:hint="eastAsia"/>
          <w:kern w:val="0"/>
          <w:szCs w:val="21"/>
        </w:rPr>
        <w:t>折归被保险人，则按双方协商确定的价值，在上述费用金额中扣除；</w:t>
      </w:r>
    </w:p>
    <w:p w:rsidR="00272CB7" w:rsidRDefault="006459D3">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（二）全部损失或推定全损以保险机器设备损失前的实际价值为准，如残值</w:t>
      </w:r>
      <w:r>
        <w:rPr>
          <w:rFonts w:ascii="仿宋" w:eastAsia="仿宋" w:hAnsi="仿宋" w:cs="Times New Roman" w:hint="eastAsia"/>
          <w:kern w:val="0"/>
          <w:szCs w:val="21"/>
        </w:rPr>
        <w:t>折归被保险人，则按双方协商确定的价值，在上述费用金额中扣除；</w:t>
      </w:r>
    </w:p>
    <w:p w:rsidR="00272CB7" w:rsidRDefault="006459D3">
      <w:pPr>
        <w:autoSpaceDE w:val="0"/>
        <w:autoSpaceDN w:val="0"/>
        <w:adjustRightInd w:val="0"/>
        <w:snapToGri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（三）任何属于成对或成套的设备项目，若发生损失，保险人的赔偿责任不超过该受损项目在所属整对或整套设备项目的保险金额中所占的比例；</w:t>
      </w:r>
    </w:p>
    <w:p w:rsidR="00272CB7" w:rsidRDefault="006459D3">
      <w:pPr>
        <w:autoSpaceDE w:val="0"/>
        <w:autoSpaceDN w:val="0"/>
        <w:adjustRightInd w:val="0"/>
        <w:snapToGrid w:val="0"/>
        <w:spacing w:afterLines="50" w:after="156"/>
        <w:ind w:firstLine="660"/>
        <w:rPr>
          <w:rFonts w:ascii="仿宋" w:eastAsia="仿宋" w:hAnsi="仿宋" w:cs="Times New Roman"/>
          <w:szCs w:val="21"/>
        </w:rPr>
      </w:pPr>
      <w:r>
        <w:rPr>
          <w:rFonts w:ascii="仿宋" w:eastAsia="仿宋" w:hAnsi="仿宋" w:cs="Times New Roman" w:hint="eastAsia"/>
          <w:szCs w:val="21"/>
        </w:rPr>
        <w:t>（四）发生保险事故时，若受损保险标的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分项或总保险金额低于重置价值时，其差额部分视为被保险人所自保，保险人则按本保险合同中列明的保险金额与对应的重置价值的比例负责赔偿。如保险机</w:t>
      </w:r>
      <w:r>
        <w:rPr>
          <w:rFonts w:ascii="仿宋" w:eastAsia="仿宋" w:hAnsi="仿宋" w:cs="Times New Roman" w:hint="eastAsia"/>
          <w:szCs w:val="21"/>
        </w:rPr>
        <w:t>器多于一项时，每一项将按照本保险合同规定的分项保险金额单独计算比例赔偿的责任。</w:t>
      </w:r>
    </w:p>
    <w:p w:rsidR="00272CB7" w:rsidRDefault="006459D3">
      <w:pPr>
        <w:autoSpaceDE w:val="0"/>
        <w:autoSpaceDN w:val="0"/>
        <w:adjustRightInd w:val="0"/>
        <w:snapToGrid w:val="0"/>
        <w:spacing w:afterLines="50" w:after="156"/>
        <w:ind w:firstLineChars="196" w:firstLine="413"/>
        <w:rPr>
          <w:rFonts w:ascii="仿宋" w:eastAsia="仿宋" w:hAnsi="仿宋" w:cs="Times New Roman"/>
          <w:szCs w:val="21"/>
        </w:rPr>
      </w:pPr>
      <w:r>
        <w:rPr>
          <w:rFonts w:ascii="仿宋" w:eastAsia="仿宋" w:hAnsi="仿宋" w:cs="Times New Roman" w:hint="eastAsia"/>
          <w:b/>
          <w:szCs w:val="21"/>
        </w:rPr>
        <w:t>第二十七条</w:t>
      </w:r>
      <w:r>
        <w:rPr>
          <w:rFonts w:ascii="仿宋" w:eastAsia="仿宋" w:hAnsi="仿宋" w:cs="Times New Roman" w:hint="eastAsia"/>
          <w:b/>
          <w:szCs w:val="21"/>
        </w:rPr>
        <w:t xml:space="preserve"> </w:t>
      </w:r>
      <w:r>
        <w:rPr>
          <w:rFonts w:ascii="仿宋" w:eastAsia="仿宋" w:hAnsi="仿宋" w:cs="Times New Roman" w:hint="eastAsia"/>
          <w:szCs w:val="21"/>
        </w:rPr>
        <w:t xml:space="preserve"> </w:t>
      </w:r>
      <w:r>
        <w:rPr>
          <w:rFonts w:ascii="仿宋" w:eastAsia="仿宋" w:hAnsi="仿宋" w:cs="Times New Roman" w:hint="eastAsia"/>
          <w:szCs w:val="21"/>
        </w:rPr>
        <w:t>发生保险事故后，被保险人为减少损失而采取必要措施所产生的合理费用，保险人也予以赔偿，但本项费用以被施救保险机器设备的保险金额为限。</w:t>
      </w:r>
    </w:p>
    <w:p w:rsidR="00272CB7" w:rsidRDefault="006459D3">
      <w:pPr>
        <w:adjustRightInd w:val="0"/>
        <w:spacing w:afterLines="50" w:after="156"/>
        <w:ind w:right="-154" w:firstLine="538"/>
        <w:jc w:val="left"/>
        <w:textAlignment w:val="baseline"/>
        <w:rPr>
          <w:rFonts w:ascii="仿宋" w:eastAsia="仿宋" w:hAnsi="仿宋" w:cs="Times New Roman"/>
          <w:szCs w:val="21"/>
        </w:rPr>
      </w:pPr>
      <w:r>
        <w:rPr>
          <w:rFonts w:ascii="仿宋" w:eastAsia="仿宋" w:hAnsi="仿宋" w:cs="Times New Roman" w:hint="eastAsia"/>
          <w:szCs w:val="21"/>
        </w:rPr>
        <w:t>被施救的财产中，含有本保险合同未承保财产的，按被施救保险标的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重置价值与全部被施救财产价值的比例分摊施救费用。</w:t>
      </w:r>
    </w:p>
    <w:p w:rsidR="00272CB7" w:rsidRDefault="006459D3">
      <w:pPr>
        <w:adjustRightInd w:val="0"/>
        <w:spacing w:afterLines="50" w:after="156"/>
        <w:ind w:right="-154" w:firstLine="422"/>
        <w:jc w:val="left"/>
        <w:textAlignment w:val="baseline"/>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b/>
          <w:szCs w:val="21"/>
        </w:rPr>
        <w:t xml:space="preserve">  </w:t>
      </w:r>
      <w:r>
        <w:rPr>
          <w:rFonts w:ascii="仿宋" w:eastAsia="仿宋" w:hAnsi="仿宋" w:cs="Times New Roman" w:hint="eastAsia"/>
          <w:szCs w:val="21"/>
        </w:rPr>
        <w:t>每次事故保险人的赔偿金额为根据第二十六条、第二十七条约定计算的金额扣除每次事故免赔额后的金额，或者为根据第二十六条、第二十七条约定计算的金额扣除该金额与免赔率乘</w:t>
      </w:r>
      <w:r>
        <w:rPr>
          <w:rFonts w:ascii="仿宋" w:eastAsia="仿宋" w:hAnsi="仿宋" w:cs="Times New Roman" w:hint="eastAsia"/>
          <w:szCs w:val="21"/>
        </w:rPr>
        <w:t>积后的金额。</w:t>
      </w:r>
    </w:p>
    <w:p w:rsidR="00272CB7" w:rsidRDefault="006459D3">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保险事故发生时，如果存在重复保险，保险人按照本保险合同的相应保险金额与其他保险合同及本保险合同相应保险金额总和的比例承担赔偿责任。</w:t>
      </w:r>
    </w:p>
    <w:p w:rsidR="00272CB7" w:rsidRDefault="006459D3">
      <w:pPr>
        <w:adjustRightInd w:val="0"/>
        <w:snapToGrid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其他保险人应承担的赔偿金额，本保险人不负责垫付。若被保险人未如实告知导致保险人多支付赔偿金的，保险人有权向被保险人追回多支付的部分。</w:t>
      </w:r>
    </w:p>
    <w:p w:rsidR="00272CB7" w:rsidRDefault="006459D3">
      <w:pPr>
        <w:autoSpaceDE w:val="0"/>
        <w:autoSpaceDN w:val="0"/>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第三十条</w:t>
      </w:r>
      <w:r>
        <w:rPr>
          <w:rFonts w:ascii="仿宋" w:eastAsia="仿宋" w:hAnsi="仿宋" w:cs="Times New Roman" w:hint="eastAsia"/>
          <w:szCs w:val="21"/>
        </w:rPr>
        <w:t xml:space="preserve">  </w:t>
      </w:r>
      <w:r>
        <w:rPr>
          <w:rFonts w:ascii="仿宋" w:eastAsia="仿宋" w:hAnsi="仿宋" w:cs="Times New Roman" w:hint="eastAsia"/>
          <w:szCs w:val="21"/>
        </w:rPr>
        <w:t>保险标的发生部分损失，保险人履行赔偿义务后，本保险合同的保险金额</w:t>
      </w:r>
      <w:proofErr w:type="gramStart"/>
      <w:r>
        <w:rPr>
          <w:rFonts w:ascii="仿宋" w:eastAsia="仿宋" w:hAnsi="仿宋" w:cs="Times New Roman" w:hint="eastAsia"/>
          <w:szCs w:val="21"/>
        </w:rPr>
        <w:t>自损失</w:t>
      </w:r>
      <w:proofErr w:type="gramEnd"/>
      <w:r>
        <w:rPr>
          <w:rFonts w:ascii="仿宋" w:eastAsia="仿宋" w:hAnsi="仿宋" w:cs="Times New Roman" w:hint="eastAsia"/>
          <w:szCs w:val="21"/>
        </w:rPr>
        <w:t>发生之日起按保险人的赔偿金额相应减少，保险人不退还保险金额减少部分的保险费。如投保人请求恢复至原保险金额，应按原约定的保险费率另行支付恢</w:t>
      </w:r>
      <w:r>
        <w:rPr>
          <w:rFonts w:ascii="仿宋" w:eastAsia="仿宋" w:hAnsi="仿宋" w:cs="Times New Roman" w:hint="eastAsia"/>
          <w:szCs w:val="21"/>
        </w:rPr>
        <w:t>复部分从投保人请求的恢复日期起至保险期间届满之日止按日比例计算的保险费。</w:t>
      </w:r>
    </w:p>
    <w:p w:rsidR="00272CB7" w:rsidRDefault="006459D3">
      <w:pPr>
        <w:tabs>
          <w:tab w:val="left" w:pos="2160"/>
        </w:tabs>
        <w:adjustRightInd w:val="0"/>
        <w:snapToGrid w:val="0"/>
        <w:spacing w:afterLines="50" w:after="156"/>
        <w:ind w:firstLineChars="200" w:firstLine="422"/>
        <w:rPr>
          <w:rFonts w:ascii="仿宋" w:eastAsia="仿宋" w:hAnsi="仿宋" w:cs="Times New Roman"/>
          <w:color w:val="000000"/>
          <w:szCs w:val="21"/>
        </w:rPr>
      </w:pPr>
      <w:r>
        <w:rPr>
          <w:rFonts w:ascii="仿宋" w:eastAsia="仿宋" w:hAnsi="仿宋" w:cs="Times New Roman" w:hint="eastAsia"/>
          <w:b/>
          <w:szCs w:val="21"/>
        </w:rPr>
        <w:t>第三十一条</w:t>
      </w:r>
      <w:r>
        <w:rPr>
          <w:rFonts w:ascii="仿宋" w:eastAsia="仿宋" w:hAnsi="仿宋" w:cs="Times New Roman" w:hint="eastAsia"/>
          <w:szCs w:val="21"/>
        </w:rPr>
        <w:t xml:space="preserve">  </w:t>
      </w:r>
      <w:r>
        <w:rPr>
          <w:rFonts w:ascii="仿宋" w:eastAsia="仿宋" w:hAnsi="仿宋" w:cs="Times New Roman" w:hint="eastAsia"/>
          <w:szCs w:val="21"/>
        </w:rPr>
        <w:t>发</w:t>
      </w:r>
      <w:r>
        <w:rPr>
          <w:rFonts w:ascii="仿宋" w:eastAsia="仿宋" w:hAnsi="仿宋" w:cs="Times New Roman"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272CB7" w:rsidRDefault="006459D3">
      <w:pPr>
        <w:tabs>
          <w:tab w:val="left" w:pos="2160"/>
        </w:tabs>
        <w:adjustRightInd w:val="0"/>
        <w:snapToGrid w:val="0"/>
        <w:spacing w:afterLines="50" w:after="156"/>
        <w:ind w:firstLineChars="200" w:firstLine="420"/>
        <w:rPr>
          <w:rFonts w:ascii="仿宋" w:eastAsia="仿宋" w:hAnsi="仿宋" w:cs="Times New Roman"/>
          <w:color w:val="000000"/>
          <w:szCs w:val="21"/>
        </w:rPr>
      </w:pPr>
      <w:r>
        <w:rPr>
          <w:rFonts w:ascii="仿宋" w:eastAsia="仿宋" w:hAnsi="仿宋" w:cs="Times New Roman" w:hint="eastAsia"/>
          <w:color w:val="000000"/>
          <w:szCs w:val="21"/>
        </w:rPr>
        <w:t>被保险人已经从有关责任方取得赔偿的，保险人赔偿保险金时，可以相应扣减被保险人已从有关责任方取得的赔偿金额。</w:t>
      </w:r>
    </w:p>
    <w:p w:rsidR="00272CB7" w:rsidRDefault="006459D3">
      <w:pPr>
        <w:spacing w:afterLines="50" w:after="156"/>
        <w:ind w:firstLineChars="199" w:firstLine="420"/>
        <w:rPr>
          <w:rFonts w:ascii="仿宋" w:eastAsia="仿宋" w:hAnsi="仿宋" w:cs="Times New Roman"/>
          <w:b/>
          <w:color w:val="000000"/>
          <w:szCs w:val="21"/>
        </w:rPr>
      </w:pPr>
      <w:r>
        <w:rPr>
          <w:rFonts w:ascii="仿宋" w:eastAsia="仿宋" w:hAnsi="仿宋" w:cs="Times New Roman" w:hint="eastAsia"/>
          <w:b/>
          <w:color w:val="000000"/>
          <w:szCs w:val="21"/>
        </w:rPr>
        <w:t>保险事故发生后，在保险人未赔偿保险金之前，被保险人放弃对有关责任方请求赔偿权利的，保险人不承担赔偿责任；</w:t>
      </w:r>
      <w:r>
        <w:rPr>
          <w:rFonts w:ascii="仿宋" w:eastAsia="仿宋" w:hAnsi="仿宋" w:cs="Times New Roman" w:hint="eastAsia"/>
          <w:color w:val="000000"/>
          <w:szCs w:val="21"/>
        </w:rPr>
        <w:t>保险人向被保险人赔偿保险金后，被保险人未经保险人同意放弃对有关责任方请求赔偿权利的，该行为无效；</w:t>
      </w:r>
      <w:r>
        <w:rPr>
          <w:rFonts w:ascii="仿宋" w:eastAsia="仿宋" w:hAnsi="仿宋" w:cs="Times New Roman" w:hint="eastAsia"/>
          <w:b/>
          <w:color w:val="000000"/>
          <w:szCs w:val="21"/>
        </w:rPr>
        <w:t>由于被保险人故意或者因重大过失致使保险人不能行使代位请求赔偿的权利的，保险人可以扣减或者要求返还相应的保险金。</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第三十二条</w:t>
      </w:r>
      <w:r>
        <w:rPr>
          <w:rFonts w:ascii="仿宋" w:eastAsia="仿宋" w:hAnsi="仿宋" w:cs="Times New Roman" w:hint="eastAsia"/>
          <w:szCs w:val="21"/>
        </w:rPr>
        <w:t xml:space="preserve">  </w:t>
      </w:r>
      <w:r>
        <w:rPr>
          <w:rFonts w:ascii="仿宋" w:eastAsia="仿宋" w:hAnsi="仿宋" w:cs="Times New Roman" w:hint="eastAsia"/>
          <w:color w:val="000000"/>
          <w:szCs w:val="21"/>
        </w:rPr>
        <w:t>被保险人向保险人请求赔偿保险金的诉讼时效期间为二年，自其知道或者应当知道保险事故发生之日起计算。</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争议处理和法律适用</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第三十三条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w:t>
      </w:r>
      <w:r>
        <w:rPr>
          <w:rFonts w:ascii="仿宋" w:eastAsia="仿宋" w:hAnsi="仿宋" w:cs="Times New Roman" w:hint="eastAsia"/>
          <w:szCs w:val="21"/>
        </w:rPr>
        <w:lastRenderedPageBreak/>
        <w:t>仲裁机构仲裁；保险单未载明仲裁机构且争议发生后未达成仲裁协议的，依法向人民法院起诉。</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第三十四条</w:t>
      </w:r>
      <w:r>
        <w:rPr>
          <w:rFonts w:ascii="仿宋" w:eastAsia="仿宋" w:hAnsi="仿宋" w:cs="Times New Roman" w:hint="eastAsia"/>
          <w:szCs w:val="21"/>
        </w:rPr>
        <w:t xml:space="preserve">  </w:t>
      </w:r>
      <w:r>
        <w:rPr>
          <w:rFonts w:ascii="仿宋" w:eastAsia="仿宋" w:hAnsi="仿宋" w:cs="Times New Roman" w:hint="eastAsia"/>
          <w:szCs w:val="21"/>
        </w:rPr>
        <w:t>与本保险合同有关的以及履行本保险合同产生的一切争议，适用中华人民共和国法律（不包括港澳台地区法律）。</w:t>
      </w:r>
    </w:p>
    <w:p w:rsidR="00272CB7" w:rsidRDefault="006459D3">
      <w:pPr>
        <w:spacing w:afterLines="50" w:after="156"/>
        <w:jc w:val="center"/>
        <w:rPr>
          <w:rFonts w:ascii="仿宋" w:eastAsia="仿宋" w:hAnsi="仿宋" w:cs="Times New Roman"/>
          <w:b/>
          <w:bCs/>
          <w:szCs w:val="21"/>
        </w:rPr>
      </w:pPr>
      <w:r>
        <w:rPr>
          <w:rFonts w:ascii="仿宋" w:eastAsia="仿宋" w:hAnsi="仿宋" w:cs="Times New Roman" w:hint="eastAsia"/>
          <w:b/>
          <w:bCs/>
          <w:szCs w:val="21"/>
        </w:rPr>
        <w:t>其他事项</w:t>
      </w:r>
    </w:p>
    <w:p w:rsidR="00272CB7" w:rsidRDefault="006459D3">
      <w:pPr>
        <w:spacing w:afterLines="50" w:after="156"/>
        <w:ind w:firstLineChars="199" w:firstLine="420"/>
        <w:rPr>
          <w:rFonts w:ascii="仿宋" w:eastAsia="仿宋" w:hAnsi="仿宋" w:cs="Times New Roman"/>
          <w:color w:val="000000"/>
          <w:szCs w:val="21"/>
        </w:rPr>
      </w:pPr>
      <w:r>
        <w:rPr>
          <w:rFonts w:ascii="仿宋" w:eastAsia="仿宋" w:hAnsi="仿宋" w:cs="Times New Roman" w:hint="eastAsia"/>
          <w:b/>
          <w:szCs w:val="21"/>
        </w:rPr>
        <w:t>第三十五条</w:t>
      </w:r>
      <w:r>
        <w:rPr>
          <w:rFonts w:ascii="仿宋" w:eastAsia="仿宋" w:hAnsi="仿宋" w:cs="Times New Roman" w:hint="eastAsia"/>
          <w:szCs w:val="21"/>
        </w:rPr>
        <w:t xml:space="preserve">  </w:t>
      </w:r>
      <w:r>
        <w:rPr>
          <w:rFonts w:ascii="仿宋" w:eastAsia="仿宋" w:hAnsi="仿宋" w:cs="Times New Roman" w:hint="eastAsia"/>
          <w:color w:val="000000"/>
          <w:szCs w:val="21"/>
        </w:rPr>
        <w:t>保险标的发生部分损失的，自保险人赔偿之日起三十日内，投保人可以解除合同；除合同另有约定外，保险人也可以解除合同，但应当提前十五日通知投保人。</w:t>
      </w:r>
      <w:r>
        <w:rPr>
          <w:rFonts w:ascii="Calibri" w:eastAsia="仿宋" w:hAnsi="Calibri" w:cs="Calibri"/>
          <w:color w:val="000000"/>
          <w:szCs w:val="21"/>
        </w:rPr>
        <w:t> </w:t>
      </w:r>
    </w:p>
    <w:p w:rsidR="00272CB7" w:rsidRDefault="006459D3" w:rsidP="00926B37">
      <w:pPr>
        <w:spacing w:afterLines="50" w:after="156"/>
        <w:ind w:firstLineChars="199" w:firstLine="418"/>
        <w:rPr>
          <w:rFonts w:ascii="仿宋" w:eastAsia="仿宋" w:hAnsi="仿宋" w:cs="Times New Roman"/>
          <w:szCs w:val="21"/>
        </w:rPr>
      </w:pPr>
      <w:r>
        <w:rPr>
          <w:rFonts w:ascii="仿宋" w:eastAsia="仿宋" w:hAnsi="仿宋" w:cs="Times New Roman" w:hint="eastAsia"/>
          <w:color w:val="000000"/>
          <w:szCs w:val="21"/>
        </w:rPr>
        <w:t>保险合同依据前款规定解除的，保险人应当将保险标的未受损失部分的保险费，按照合同约定扣除自保险责任开始之日起至合同解除之日止应收的部分后，退还投保人。</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第三十六条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保险责任开始前，投保人要求解除保险合同的，应当按本保险合同的约</w:t>
      </w:r>
      <w:r>
        <w:rPr>
          <w:rFonts w:ascii="仿宋" w:eastAsia="仿宋" w:hAnsi="仿宋" w:cs="Times New Roman" w:hint="eastAsia"/>
          <w:szCs w:val="21"/>
        </w:rPr>
        <w:t>定向保险人支付退保手续费，保险人应当退还剩余部分保险费。</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保险责任开始后，保险人要求解除保险合同的，可提前十五日向投保人发出解约通知书解除本保险合同，保险人按照保险责任开始之日起至合同解除之日止期间与保险期间的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计收保险费，并退还剩余部分保险费。</w:t>
      </w:r>
    </w:p>
    <w:p w:rsidR="00272CB7" w:rsidRDefault="006459D3">
      <w:pPr>
        <w:spacing w:afterLines="50" w:after="156"/>
        <w:ind w:firstLineChars="199" w:firstLine="420"/>
        <w:rPr>
          <w:rFonts w:ascii="仿宋" w:eastAsia="仿宋" w:hAnsi="仿宋" w:cs="Times New Roman"/>
          <w:szCs w:val="21"/>
        </w:rPr>
      </w:pPr>
      <w:r>
        <w:rPr>
          <w:rFonts w:ascii="仿宋" w:eastAsia="仿宋" w:hAnsi="仿宋" w:cs="Times New Roman" w:hint="eastAsia"/>
          <w:b/>
          <w:szCs w:val="21"/>
        </w:rPr>
        <w:t>第三十七条</w:t>
      </w:r>
      <w:r>
        <w:rPr>
          <w:rFonts w:ascii="仿宋" w:eastAsia="仿宋" w:hAnsi="仿宋" w:cs="Times New Roman" w:hint="eastAsia"/>
          <w:szCs w:val="21"/>
        </w:rPr>
        <w:t xml:space="preserve">  </w:t>
      </w:r>
      <w:r>
        <w:rPr>
          <w:rFonts w:ascii="仿宋" w:eastAsia="仿宋" w:hAnsi="仿宋" w:cs="Times New Roman" w:hint="eastAsia"/>
          <w:szCs w:val="21"/>
        </w:rPr>
        <w:t>保险标的发生全部损失，属于保险责任的，保险人在履行赔偿义务后，本保险合同终止；</w:t>
      </w:r>
      <w:r>
        <w:rPr>
          <w:rFonts w:ascii="仿宋" w:eastAsia="仿宋" w:hAnsi="仿宋" w:cs="Times New Roman" w:hint="eastAsia"/>
          <w:szCs w:val="21"/>
        </w:rPr>
        <w:t>不属于保险责任的，本保险合同终止，保险人按短期费率计收自保险责任开始之日起至损失发生之日止期间的保险费，并退还剩余部分保险费。</w:t>
      </w:r>
    </w:p>
    <w:p w:rsidR="00272CB7" w:rsidRDefault="006459D3">
      <w:pPr>
        <w:autoSpaceDE w:val="0"/>
        <w:autoSpaceDN w:val="0"/>
        <w:adjustRightInd w:val="0"/>
        <w:snapToGrid w:val="0"/>
        <w:spacing w:afterLines="50" w:after="156"/>
        <w:jc w:val="center"/>
        <w:rPr>
          <w:rFonts w:ascii="仿宋" w:eastAsia="仿宋" w:hAnsi="仿宋" w:cs="Times New Roman"/>
          <w:b/>
          <w:szCs w:val="21"/>
        </w:rPr>
      </w:pPr>
      <w:r>
        <w:rPr>
          <w:rFonts w:ascii="仿宋" w:eastAsia="仿宋" w:hAnsi="仿宋" w:cs="Times New Roman" w:hint="eastAsia"/>
          <w:b/>
          <w:szCs w:val="21"/>
        </w:rPr>
        <w:t>释义</w:t>
      </w:r>
    </w:p>
    <w:p w:rsidR="00272CB7" w:rsidRDefault="006459D3">
      <w:pPr>
        <w:spacing w:afterLines="50" w:after="156"/>
        <w:ind w:firstLineChars="200" w:firstLine="420"/>
        <w:rPr>
          <w:rFonts w:ascii="仿宋" w:eastAsia="仿宋" w:hAnsi="仿宋" w:cs="Times New Roman"/>
          <w:b/>
          <w:szCs w:val="21"/>
        </w:rPr>
      </w:pPr>
      <w:r>
        <w:rPr>
          <w:rFonts w:ascii="仿宋" w:eastAsia="仿宋" w:hAnsi="仿宋" w:cs="Times New Roman" w:hint="eastAsia"/>
          <w:szCs w:val="21"/>
        </w:rPr>
        <w:t>第三十八条</w:t>
      </w:r>
      <w:r>
        <w:rPr>
          <w:rFonts w:ascii="仿宋" w:eastAsia="仿宋" w:hAnsi="仿宋" w:cs="Times New Roman" w:hint="eastAsia"/>
          <w:szCs w:val="21"/>
        </w:rPr>
        <w:t xml:space="preserve">  </w:t>
      </w:r>
      <w:r>
        <w:rPr>
          <w:rFonts w:ascii="仿宋" w:eastAsia="仿宋" w:hAnsi="仿宋" w:cs="Times New Roman" w:hint="eastAsia"/>
          <w:b/>
          <w:szCs w:val="21"/>
        </w:rPr>
        <w:t>本保险合同涉及下列术语时，适用下列释义：</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（一）火灾</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在时间或空间上失去控制的燃烧所造成的灾害。构成本保险的火灾责任必须同时具备以下三个条件：</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、有燃烧现象，即有热有光有火焰；</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、偶然、意外发生的燃烧；</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 xml:space="preserve">  3</w:t>
      </w:r>
      <w:r>
        <w:rPr>
          <w:rFonts w:ascii="仿宋" w:eastAsia="仿宋" w:hAnsi="仿宋" w:cs="Times New Roman" w:hint="eastAsia"/>
          <w:szCs w:val="21"/>
        </w:rPr>
        <w:t>、燃烧失去控制并有蔓延扩大的趋势。</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因此，仅有燃烧现象并不等于构成本保险中的火灾责任。在生产、生活中有目的用火，如为了防疫而</w:t>
      </w:r>
      <w:proofErr w:type="gramStart"/>
      <w:r>
        <w:rPr>
          <w:rFonts w:ascii="仿宋" w:eastAsia="仿宋" w:hAnsi="仿宋" w:cs="Times New Roman" w:hint="eastAsia"/>
          <w:szCs w:val="21"/>
        </w:rPr>
        <w:t>焚毁站污</w:t>
      </w:r>
      <w:proofErr w:type="gramEnd"/>
      <w:r>
        <w:rPr>
          <w:rFonts w:ascii="仿宋" w:eastAsia="仿宋" w:hAnsi="仿宋" w:cs="Times New Roman" w:hint="eastAsia"/>
          <w:szCs w:val="21"/>
        </w:rPr>
        <w:t>的衣物，点火烧荒等属正常燃烧，不同于火灾责任。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因烘、烤、烫、</w:t>
      </w:r>
      <w:proofErr w:type="gramStart"/>
      <w:r>
        <w:rPr>
          <w:rFonts w:ascii="仿宋" w:eastAsia="仿宋" w:hAnsi="仿宋" w:cs="Times New Roman" w:hint="eastAsia"/>
          <w:szCs w:val="21"/>
        </w:rPr>
        <w:t>烙造成</w:t>
      </w:r>
      <w:proofErr w:type="gramEnd"/>
      <w:r>
        <w:rPr>
          <w:rFonts w:ascii="仿宋" w:eastAsia="仿宋" w:hAnsi="仿宋" w:cs="Times New Roman" w:hint="eastAsia"/>
          <w:szCs w:val="21"/>
        </w:rPr>
        <w:t>焦糊变质等损失，既无燃烧现象，又无蔓延扩大趋势，也不属于火灾责任。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szCs w:val="21"/>
        </w:rPr>
        <w:t>（二）爆炸</w:t>
      </w:r>
    </w:p>
    <w:p w:rsidR="00272CB7" w:rsidRDefault="006459D3">
      <w:pPr>
        <w:spacing w:afterLines="50" w:after="156"/>
        <w:ind w:firstLineChars="200" w:firstLine="420"/>
        <w:rPr>
          <w:rFonts w:ascii="仿宋" w:eastAsia="仿宋" w:hAnsi="仿宋" w:cs="Times New Roman"/>
          <w:szCs w:val="21"/>
        </w:rPr>
      </w:pPr>
      <w:proofErr w:type="gramStart"/>
      <w:r>
        <w:rPr>
          <w:rFonts w:ascii="仿宋" w:eastAsia="仿宋" w:hAnsi="仿宋" w:cs="Times New Roman" w:hint="eastAsia"/>
          <w:szCs w:val="21"/>
        </w:rPr>
        <w:t>爆炸分</w:t>
      </w:r>
      <w:proofErr w:type="gramEnd"/>
      <w:r>
        <w:rPr>
          <w:rFonts w:ascii="仿宋" w:eastAsia="仿宋" w:hAnsi="仿宋" w:cs="Times New Roman" w:hint="eastAsia"/>
          <w:szCs w:val="21"/>
        </w:rPr>
        <w:t>物理性爆炸和化学性爆炸。</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 xml:space="preserve"> 1</w:t>
      </w:r>
      <w:r>
        <w:rPr>
          <w:rFonts w:ascii="仿宋" w:eastAsia="仿宋" w:hAnsi="仿宋" w:cs="Times New Roman" w:hint="eastAsia"/>
          <w:szCs w:val="21"/>
        </w:rPr>
        <w:t>、物理性爆炸：由于液体变为蒸汽或气</w:t>
      </w:r>
      <w:r>
        <w:rPr>
          <w:rFonts w:ascii="仿宋" w:eastAsia="仿宋" w:hAnsi="仿宋" w:cs="Times New Roman" w:hint="eastAsia"/>
          <w:szCs w:val="21"/>
        </w:rPr>
        <w:t>体膨胀，压力急剧增加并大大超过容器所能承受的极限压力，因而发生爆炸。如锅炉、空气压缩机、压缩气体钢瓶、液化气罐爆炸等。关于锅炉、压力容器爆炸的定义是：锅炉</w:t>
      </w:r>
      <w:proofErr w:type="gramStart"/>
      <w:r>
        <w:rPr>
          <w:rFonts w:ascii="仿宋" w:eastAsia="仿宋" w:hAnsi="仿宋" w:cs="Times New Roman" w:hint="eastAsia"/>
          <w:szCs w:val="21"/>
        </w:rPr>
        <w:t>或区力容器</w:t>
      </w:r>
      <w:proofErr w:type="gramEnd"/>
      <w:r>
        <w:rPr>
          <w:rFonts w:ascii="仿宋" w:eastAsia="仿宋" w:hAnsi="仿宋" w:cs="Times New Roman" w:hint="eastAsia"/>
          <w:szCs w:val="21"/>
        </w:rPr>
        <w:t>在使用中或试压时发生破裂，使压力瞬时降到等于外界大气压力的事故，称</w:t>
      </w:r>
      <w:r>
        <w:rPr>
          <w:rFonts w:ascii="仿宋" w:eastAsia="仿宋" w:hAnsi="仿宋" w:cs="Times New Roman" w:hint="eastAsia"/>
          <w:szCs w:val="21"/>
        </w:rPr>
        <w:lastRenderedPageBreak/>
        <w:t>为“爆炸事故”。</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 xml:space="preserve"> 2</w:t>
      </w:r>
      <w:r>
        <w:rPr>
          <w:rFonts w:ascii="仿宋" w:eastAsia="仿宋" w:hAnsi="仿宋" w:cs="Times New Roman" w:hint="eastAsia"/>
          <w:szCs w:val="21"/>
        </w:rPr>
        <w:t>、化学性爆炸：物体在瞬息分解或燃烧时放出大量的热和气体，并以很大的压力向四周扩散的现象。如火药爆炸、可燃性粉尘纤维爆炸、可燃气体爆炸及各种化学物品的爆炸等。</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因物体本身的瑕疵，使用损耗或产品质量低劣以及由于容器内部承受“负压’（内压比外压小）造成的损失，不属于</w:t>
      </w:r>
      <w:r>
        <w:rPr>
          <w:rFonts w:ascii="仿宋" w:eastAsia="仿宋" w:hAnsi="仿宋" w:cs="Times New Roman" w:hint="eastAsia"/>
          <w:szCs w:val="21"/>
        </w:rPr>
        <w:t>爆炸责任。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（三）雷击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雷击指由雷电造成的灾害。雷电为积雨云中、云间或云地之间产生的放电现象。雷击的破坏形式分直接雷击与感应雷击两种。</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1</w:t>
      </w:r>
      <w:r>
        <w:rPr>
          <w:rFonts w:ascii="仿宋" w:eastAsia="仿宋" w:hAnsi="仿宋" w:cs="Times New Roman" w:hint="eastAsia"/>
          <w:szCs w:val="21"/>
        </w:rPr>
        <w:t>、直接雷击：由于雷电直接击中保险标的造成损失，属直接雷击责任。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hint="eastAsia"/>
          <w:szCs w:val="21"/>
        </w:rPr>
        <w:t>、感应雷击：由于雷击产生的静电感应或电磁感应使屋内对地绝缘金属物体产生高电位放出火花引起的火灾，导致电器本身的损毁，或因雷电的高电压感应，致使电器部件的损毁，属感应雷击责任。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（四）暴雨：指每小时降雨量达</w:t>
      </w:r>
      <w:r>
        <w:rPr>
          <w:rFonts w:ascii="仿宋" w:eastAsia="仿宋" w:hAnsi="仿宋" w:cs="Times New Roman" w:hint="eastAsia"/>
          <w:szCs w:val="21"/>
        </w:rPr>
        <w:t>16</w:t>
      </w:r>
      <w:r>
        <w:rPr>
          <w:rFonts w:ascii="仿宋" w:eastAsia="仿宋" w:hAnsi="仿宋" w:cs="Times New Roman" w:hint="eastAsia"/>
          <w:szCs w:val="21"/>
        </w:rPr>
        <w:t>毫米以上，或连续</w:t>
      </w:r>
      <w:r>
        <w:rPr>
          <w:rFonts w:ascii="仿宋" w:eastAsia="仿宋" w:hAnsi="仿宋" w:cs="Times New Roman" w:hint="eastAsia"/>
          <w:szCs w:val="21"/>
        </w:rPr>
        <w:t>12</w:t>
      </w:r>
      <w:r>
        <w:rPr>
          <w:rFonts w:ascii="仿宋" w:eastAsia="仿宋" w:hAnsi="仿宋" w:cs="Times New Roman" w:hint="eastAsia"/>
          <w:szCs w:val="21"/>
        </w:rPr>
        <w:t>小时降雨量达</w:t>
      </w:r>
      <w:r>
        <w:rPr>
          <w:rFonts w:ascii="仿宋" w:eastAsia="仿宋" w:hAnsi="仿宋" w:cs="Times New Roman" w:hint="eastAsia"/>
          <w:szCs w:val="21"/>
        </w:rPr>
        <w:t>30</w:t>
      </w:r>
      <w:r>
        <w:rPr>
          <w:rFonts w:ascii="仿宋" w:eastAsia="仿宋" w:hAnsi="仿宋" w:cs="Times New Roman" w:hint="eastAsia"/>
          <w:szCs w:val="21"/>
        </w:rPr>
        <w:t>毫米以上，或连续</w:t>
      </w:r>
      <w:r>
        <w:rPr>
          <w:rFonts w:ascii="仿宋" w:eastAsia="仿宋" w:hAnsi="仿宋" w:cs="Times New Roman" w:hint="eastAsia"/>
          <w:szCs w:val="21"/>
        </w:rPr>
        <w:t>24</w:t>
      </w:r>
      <w:r>
        <w:rPr>
          <w:rFonts w:ascii="仿宋" w:eastAsia="仿宋" w:hAnsi="仿宋" w:cs="Times New Roman" w:hint="eastAsia"/>
          <w:szCs w:val="21"/>
        </w:rPr>
        <w:t>小时降雨量达</w:t>
      </w:r>
      <w:r>
        <w:rPr>
          <w:rFonts w:ascii="仿宋" w:eastAsia="仿宋" w:hAnsi="仿宋" w:cs="Times New Roman" w:hint="eastAsia"/>
          <w:szCs w:val="21"/>
        </w:rPr>
        <w:t>50</w:t>
      </w:r>
      <w:r>
        <w:rPr>
          <w:rFonts w:ascii="仿宋" w:eastAsia="仿宋" w:hAnsi="仿宋" w:cs="Times New Roman" w:hint="eastAsia"/>
          <w:szCs w:val="21"/>
        </w:rPr>
        <w:t>毫米以上的降雨。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（五）洪水</w:t>
      </w:r>
      <w:r>
        <w:rPr>
          <w:rFonts w:ascii="仿宋" w:eastAsia="仿宋" w:hAnsi="仿宋" w:cs="Times New Roman" w:hint="eastAsia"/>
          <w:szCs w:val="21"/>
        </w:rPr>
        <w:t>：指山洪暴发、江河泛滥、潮水上岸及倒灌。但规律性的涨潮、自动灭火设施漏水以及在常年水位以下或地下渗水、水管爆裂不属于洪水责任。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（六）暴风：指风力达</w:t>
      </w:r>
      <w:r>
        <w:rPr>
          <w:rFonts w:ascii="仿宋" w:eastAsia="仿宋" w:hAnsi="仿宋" w:cs="Times New Roman" w:hint="eastAsia"/>
          <w:szCs w:val="21"/>
        </w:rPr>
        <w:t>8</w:t>
      </w:r>
      <w:r>
        <w:rPr>
          <w:rFonts w:ascii="仿宋" w:eastAsia="仿宋" w:hAnsi="仿宋" w:cs="Times New Roman" w:hint="eastAsia"/>
          <w:szCs w:val="21"/>
        </w:rPr>
        <w:t>级、风速在</w:t>
      </w:r>
      <w:r>
        <w:rPr>
          <w:rFonts w:ascii="仿宋" w:eastAsia="仿宋" w:hAnsi="仿宋" w:cs="Times New Roman" w:hint="eastAsia"/>
          <w:szCs w:val="21"/>
        </w:rPr>
        <w:t>17.2</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秒以上的自然风。</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（七）龙卷风：指一种范围小而时间短的猛烈旋风，陆地上平均最大风速在</w:t>
      </w:r>
      <w:r>
        <w:rPr>
          <w:rFonts w:ascii="仿宋" w:eastAsia="仿宋" w:hAnsi="仿宋" w:cs="Times New Roman" w:hint="eastAsia"/>
          <w:szCs w:val="21"/>
        </w:rPr>
        <w:t>79</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w:t>
      </w:r>
      <w:r>
        <w:rPr>
          <w:rFonts w:ascii="仿宋" w:eastAsia="仿宋" w:hAnsi="仿宋" w:cs="Times New Roman" w:hint="eastAsia"/>
          <w:szCs w:val="21"/>
        </w:rPr>
        <w:t>-103</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秒，极端最大风速在</w:t>
      </w:r>
      <w:r>
        <w:rPr>
          <w:rFonts w:ascii="仿宋" w:eastAsia="仿宋" w:hAnsi="仿宋" w:cs="Times New Roman" w:hint="eastAsia"/>
          <w:szCs w:val="21"/>
        </w:rPr>
        <w:t>100</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（八）冰雹：指从强烈对流的积雨云中降落到地面的冰块或冰球，直径大于</w:t>
      </w:r>
      <w:r>
        <w:rPr>
          <w:rFonts w:ascii="仿宋" w:eastAsia="仿宋" w:hAnsi="仿宋" w:cs="Times New Roman" w:hint="eastAsia"/>
          <w:szCs w:val="21"/>
        </w:rPr>
        <w:t>5</w:t>
      </w:r>
      <w:r>
        <w:rPr>
          <w:rFonts w:ascii="仿宋" w:eastAsia="仿宋" w:hAnsi="仿宋" w:cs="Times New Roman" w:hint="eastAsia"/>
          <w:szCs w:val="21"/>
        </w:rPr>
        <w:t>毫米，核心坚硬的固体降水。</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（九）台风、飓风：台风指中心附近最大平均风力</w:t>
      </w:r>
      <w:r>
        <w:rPr>
          <w:rFonts w:ascii="仿宋" w:eastAsia="仿宋" w:hAnsi="仿宋" w:cs="Times New Roman" w:hint="eastAsia"/>
          <w:szCs w:val="21"/>
        </w:rPr>
        <w:t>12</w:t>
      </w:r>
      <w:r>
        <w:rPr>
          <w:rFonts w:ascii="仿宋" w:eastAsia="仿宋" w:hAnsi="仿宋" w:cs="Times New Roman" w:hint="eastAsia"/>
          <w:szCs w:val="21"/>
        </w:rPr>
        <w:t>级或以上，即风速在</w:t>
      </w:r>
      <w:r>
        <w:rPr>
          <w:rFonts w:ascii="仿宋" w:eastAsia="仿宋" w:hAnsi="仿宋" w:cs="Times New Roman" w:hint="eastAsia"/>
          <w:szCs w:val="21"/>
        </w:rPr>
        <w:t>32.6</w:t>
      </w:r>
      <w:r>
        <w:rPr>
          <w:rFonts w:ascii="仿宋" w:eastAsia="仿宋" w:hAnsi="仿宋" w:cs="Times New Roman" w:hint="eastAsia"/>
          <w:szCs w:val="21"/>
        </w:rPr>
        <w:t>米</w:t>
      </w:r>
      <w:r>
        <w:rPr>
          <w:rFonts w:ascii="仿宋" w:eastAsia="仿宋" w:hAnsi="仿宋" w:cs="Times New Roman" w:hint="eastAsia"/>
          <w:szCs w:val="21"/>
        </w:rPr>
        <w:t>/</w:t>
      </w:r>
      <w:r>
        <w:rPr>
          <w:rFonts w:ascii="仿宋" w:eastAsia="仿宋" w:hAnsi="仿宋" w:cs="Times New Roman" w:hint="eastAsia"/>
          <w:szCs w:val="21"/>
        </w:rPr>
        <w:t>秒以上的热带气旋；飓风</w:t>
      </w:r>
      <w:r>
        <w:rPr>
          <w:rFonts w:ascii="仿宋" w:eastAsia="仿宋" w:hAnsi="仿宋" w:cs="Times New Roman" w:hint="eastAsia"/>
          <w:szCs w:val="21"/>
        </w:rPr>
        <w:t>是一种与台风性质相同、但出现的位置区域不同的热带气旋，台风出现在西北太平洋海域，而飓风出现在印度洋、大西洋海域。</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（十）沙尘暴：指强风将地面大量尘沙吹起，使空气很混浊，水平能见度小于</w:t>
      </w:r>
      <w:r>
        <w:rPr>
          <w:rFonts w:ascii="仿宋" w:eastAsia="仿宋" w:hAnsi="仿宋" w:cs="Times New Roman" w:hint="eastAsia"/>
          <w:szCs w:val="21"/>
        </w:rPr>
        <w:t>1</w:t>
      </w:r>
      <w:r>
        <w:rPr>
          <w:rFonts w:ascii="仿宋" w:eastAsia="仿宋" w:hAnsi="仿宋" w:cs="Times New Roman" w:hint="eastAsia"/>
          <w:szCs w:val="21"/>
        </w:rPr>
        <w:t>公里的天气现象。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（十一）暴雪：指连续</w:t>
      </w:r>
      <w:r>
        <w:rPr>
          <w:rFonts w:ascii="仿宋" w:eastAsia="仿宋" w:hAnsi="仿宋" w:cs="Times New Roman" w:hint="eastAsia"/>
          <w:szCs w:val="21"/>
        </w:rPr>
        <w:t>12</w:t>
      </w:r>
      <w:r>
        <w:rPr>
          <w:rFonts w:ascii="仿宋" w:eastAsia="仿宋" w:hAnsi="仿宋" w:cs="Times New Roman" w:hint="eastAsia"/>
          <w:szCs w:val="21"/>
        </w:rPr>
        <w:t>小时的降雪量大于或等于</w:t>
      </w:r>
      <w:r>
        <w:rPr>
          <w:rFonts w:ascii="仿宋" w:eastAsia="仿宋" w:hAnsi="仿宋" w:cs="Times New Roman" w:hint="eastAsia"/>
          <w:szCs w:val="21"/>
        </w:rPr>
        <w:t>10</w:t>
      </w:r>
      <w:r>
        <w:rPr>
          <w:rFonts w:ascii="仿宋" w:eastAsia="仿宋" w:hAnsi="仿宋" w:cs="Times New Roman" w:hint="eastAsia"/>
          <w:szCs w:val="21"/>
        </w:rPr>
        <w:t>毫米的降雪现象。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（十二）冰凌：指春季江河解冻期时冰块飘浮遇阻，堆积成坝，堵塞江道，造成水位急剧上升，以致江水溢出江道，漫延成灾。</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陆上有些地区，如山谷风口或酷寒致使雨雪在物体上结成冰块，成下垂形状，越结越厚，重量增加，由于下垂的拉力致使物体毁坏，也属冰凌责任。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（十三）突发性滑坡：斜坡上不稳的岩土体或人为堆积物在重力作用下突然整体向下滑动的现象。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（十四）崩塌：石崖、土崖、岩石受自然风化、雨蚀造成崩溃</w:t>
      </w:r>
      <w:proofErr w:type="gramStart"/>
      <w:r>
        <w:rPr>
          <w:rFonts w:ascii="仿宋" w:eastAsia="仿宋" w:hAnsi="仿宋" w:cs="Times New Roman" w:hint="eastAsia"/>
          <w:szCs w:val="21"/>
        </w:rPr>
        <w:t>下塌</w:t>
      </w:r>
      <w:proofErr w:type="gramEnd"/>
      <w:r>
        <w:rPr>
          <w:rFonts w:ascii="仿宋" w:eastAsia="仿宋" w:hAnsi="仿宋" w:cs="Times New Roman" w:hint="eastAsia"/>
          <w:szCs w:val="21"/>
        </w:rPr>
        <w:t>，以及大量积雪在重力作用下从高处突然崩塌滚落。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（十五）泥石流：由于雨水、冰雪融化等水源激发的、含有大量泥沙石块的特殊洪流。</w:t>
      </w:r>
    </w:p>
    <w:p w:rsidR="00272CB7" w:rsidRDefault="006459D3">
      <w:pPr>
        <w:spacing w:afterLines="50" w:after="156"/>
        <w:ind w:firstLineChars="181" w:firstLine="380"/>
        <w:rPr>
          <w:rFonts w:ascii="仿宋" w:eastAsia="仿宋" w:hAnsi="仿宋" w:cs="Times New Roman"/>
          <w:szCs w:val="21"/>
        </w:rPr>
      </w:pPr>
      <w:r>
        <w:rPr>
          <w:rFonts w:ascii="仿宋" w:eastAsia="仿宋" w:hAnsi="仿宋" w:cs="Times New Roman" w:hint="eastAsia"/>
          <w:szCs w:val="21"/>
        </w:rPr>
        <w:t>（十六）地面突然下陷下沉：地壳因为自然变异，地层收缩而发生突然塌陷。对于因海潮、河流、大雨侵蚀或在建筑房屋前</w:t>
      </w:r>
      <w:r>
        <w:rPr>
          <w:rFonts w:ascii="仿宋" w:eastAsia="仿宋" w:hAnsi="仿宋" w:cs="Times New Roman" w:hint="eastAsia"/>
          <w:szCs w:val="21"/>
        </w:rPr>
        <w:t>没有掌握地层情况，地下有孔穴、矿穴，以致地面突然塌陷，也属地面突然下陷下沉。但未按建筑施工要求导致建筑地基下沉、裂缝、倒塌等，不在此列。</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lastRenderedPageBreak/>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（十八）自然灾害：指雷击、暴雨、洪水、暴风、龙卷风、冰雹、台风、飓风、沙尘暴、暴雪、冰凌、突发性滑坡、崩塌、泥石流、地面突然下陷下沉及其他人力不可抗拒的破坏力强大的自然</w:t>
      </w:r>
      <w:r>
        <w:rPr>
          <w:rFonts w:ascii="仿宋" w:eastAsia="仿宋" w:hAnsi="仿宋" w:cs="Times New Roman" w:hint="eastAsia"/>
          <w:szCs w:val="21"/>
        </w:rPr>
        <w:t>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（十九）意外事故：</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预料的以及被保险人无法控制并造成物质损失的突发性事件，包括火灾和爆炸。</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（二十）重大过失行为：指行为人不但没有遵守法律规范对其较高要求，甚至连人们都应当注意并能注意的一般标准也未达到的行为。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（二十一）恐怖活动：指任何人以某一组织的名义或参与某一组织使用武力或暴力对任何政府进行恐吓或施加影响而采取的行动。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（二十二）地震：地壳发生的震动。</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（二十三）海啸：海啸是指由海底地震，火山爆发或水下滑坡、塌陷所激发的海洋巨波。</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（二十四）行政行为、司法行为：指各级政府部门、执法机关或依法履行公共管理、社会管理职能的机构下令破坏、征用、罚没保险标的</w:t>
      </w:r>
      <w:proofErr w:type="gramStart"/>
      <w:r>
        <w:rPr>
          <w:rFonts w:ascii="仿宋" w:eastAsia="仿宋" w:hAnsi="仿宋" w:cs="Times New Roman" w:hint="eastAsia"/>
          <w:szCs w:val="21"/>
        </w:rPr>
        <w:t>的</w:t>
      </w:r>
      <w:proofErr w:type="gramEnd"/>
      <w:r>
        <w:rPr>
          <w:rFonts w:ascii="仿宋" w:eastAsia="仿宋" w:hAnsi="仿宋" w:cs="Times New Roman" w:hint="eastAsia"/>
          <w:szCs w:val="21"/>
        </w:rPr>
        <w:t>行为。</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（二十五）简易建筑：指符合下列条件之一的建筑：（</w:t>
      </w:r>
      <w:r>
        <w:rPr>
          <w:rFonts w:ascii="仿宋" w:eastAsia="仿宋" w:hAnsi="仿宋" w:cs="Times New Roman" w:hint="eastAsia"/>
          <w:szCs w:val="21"/>
        </w:rPr>
        <w:t>1</w:t>
      </w:r>
      <w:r>
        <w:rPr>
          <w:rFonts w:ascii="仿宋" w:eastAsia="仿宋" w:hAnsi="仿宋" w:cs="Times New Roman" w:hint="eastAsia"/>
          <w:szCs w:val="21"/>
        </w:rPr>
        <w:t>）使用竹木、芦席、蓬布、茅草、油毛毡、塑料膜、尼龙布、玻璃钢瓦等材料为顶或墙体的建筑；（</w:t>
      </w:r>
      <w:r>
        <w:rPr>
          <w:rFonts w:ascii="仿宋" w:eastAsia="仿宋" w:hAnsi="仿宋" w:cs="Times New Roman" w:hint="eastAsia"/>
          <w:szCs w:val="21"/>
        </w:rPr>
        <w:t>2</w:t>
      </w:r>
      <w:r>
        <w:rPr>
          <w:rFonts w:ascii="仿宋" w:eastAsia="仿宋" w:hAnsi="仿宋" w:cs="Times New Roman" w:hint="eastAsia"/>
          <w:szCs w:val="21"/>
        </w:rPr>
        <w:t>）顶部封闭，但</w:t>
      </w:r>
      <w:proofErr w:type="gramStart"/>
      <w:r>
        <w:rPr>
          <w:rFonts w:ascii="仿宋" w:eastAsia="仿宋" w:hAnsi="仿宋" w:cs="Times New Roman" w:hint="eastAsia"/>
          <w:szCs w:val="21"/>
        </w:rPr>
        <w:t>直立面非封闭</w:t>
      </w:r>
      <w:proofErr w:type="gramEnd"/>
      <w:r>
        <w:rPr>
          <w:rFonts w:ascii="仿宋" w:eastAsia="仿宋" w:hAnsi="仿宋" w:cs="Times New Roman" w:hint="eastAsia"/>
          <w:szCs w:val="21"/>
        </w:rPr>
        <w:t>部分的面积与直立面总面积的比例超过</w:t>
      </w:r>
      <w:r>
        <w:rPr>
          <w:rFonts w:ascii="仿宋" w:eastAsia="仿宋" w:hAnsi="仿宋" w:cs="Times New Roman" w:hint="eastAsia"/>
          <w:szCs w:val="21"/>
        </w:rPr>
        <w:t>10</w:t>
      </w:r>
      <w:r>
        <w:rPr>
          <w:rFonts w:ascii="仿宋" w:eastAsia="仿宋" w:hAnsi="仿宋" w:cs="Times New Roman" w:hint="eastAsia"/>
          <w:szCs w:val="21"/>
        </w:rPr>
        <w:t>％的建筑；（</w:t>
      </w:r>
      <w:r>
        <w:rPr>
          <w:rFonts w:ascii="仿宋" w:eastAsia="仿宋" w:hAnsi="仿宋" w:cs="Times New Roman" w:hint="eastAsia"/>
          <w:szCs w:val="21"/>
        </w:rPr>
        <w:t>3</w:t>
      </w:r>
      <w:r>
        <w:rPr>
          <w:rFonts w:ascii="仿宋" w:eastAsia="仿宋" w:hAnsi="仿宋" w:cs="Times New Roman" w:hint="eastAsia"/>
          <w:szCs w:val="21"/>
        </w:rPr>
        <w:t>）屋顶与所有墙体之间的最大距离超过一米的建筑。</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（二十六）自燃：指可燃物在没有外部热源直接作用的情况下，由于其内部的物理作用（如吸附、辐射等）、化学作用（</w:t>
      </w:r>
      <w:proofErr w:type="gramStart"/>
      <w:r>
        <w:rPr>
          <w:rFonts w:ascii="仿宋" w:eastAsia="仿宋" w:hAnsi="仿宋" w:cs="Times New Roman" w:hint="eastAsia"/>
          <w:szCs w:val="21"/>
        </w:rPr>
        <w:t>如氧化</w:t>
      </w:r>
      <w:proofErr w:type="gramEnd"/>
      <w:r>
        <w:rPr>
          <w:rFonts w:ascii="仿宋" w:eastAsia="仿宋" w:hAnsi="仿宋" w:cs="Times New Roman" w:hint="eastAsia"/>
          <w:szCs w:val="21"/>
        </w:rPr>
        <w:t>、分</w:t>
      </w:r>
      <w:r>
        <w:rPr>
          <w:rFonts w:ascii="仿宋" w:eastAsia="仿宋" w:hAnsi="仿宋" w:cs="Times New Roman" w:hint="eastAsia"/>
          <w:szCs w:val="21"/>
        </w:rPr>
        <w:t>解、聚合等）或生物作用（如发酵、细菌腐败等）而发热，热量积聚导致升温，当可燃物达到一定温度时，未与明火直接接触而发生燃烧的现象。</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（二十七）水箱、水管爆裂：包括冻裂和意外爆裂两种情况。水箱、水管爆裂一般是由水箱、水管本身瑕疵或使用耗损或严寒结冰造成的。</w:t>
      </w:r>
    </w:p>
    <w:p w:rsidR="00272CB7" w:rsidRDefault="006459D3" w:rsidP="00926B37">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（二十八）错误：指应该按规定做好的事情而没有做好；</w:t>
      </w:r>
    </w:p>
    <w:p w:rsidR="00272CB7" w:rsidRDefault="006459D3" w:rsidP="00926B37">
      <w:pPr>
        <w:autoSpaceDE w:val="0"/>
        <w:autoSpaceDN w:val="0"/>
        <w:adjustRightInd w:val="0"/>
        <w:spacing w:afterLines="50" w:after="156"/>
        <w:ind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（二十九）缺陷：指材料、设备的质量、工艺未达到国家或行业协会规定的标准。</w:t>
      </w:r>
    </w:p>
    <w:p w:rsidR="00272CB7" w:rsidRDefault="006459D3">
      <w:pPr>
        <w:spacing w:afterLines="50" w:after="156"/>
        <w:ind w:firstLineChars="250" w:firstLine="525"/>
        <w:rPr>
          <w:rFonts w:ascii="仿宋" w:eastAsia="仿宋" w:hAnsi="仿宋" w:cs="Times New Roman"/>
          <w:szCs w:val="21"/>
        </w:rPr>
      </w:pPr>
      <w:r>
        <w:rPr>
          <w:rFonts w:ascii="仿宋" w:eastAsia="仿宋" w:hAnsi="仿宋" w:cs="Times New Roman" w:hint="eastAsia"/>
          <w:szCs w:val="21"/>
        </w:rPr>
        <w:t>（三十）离心力：是指向心力的反作用力，也称“惯性离心力”；</w:t>
      </w:r>
    </w:p>
    <w:p w:rsidR="00272CB7" w:rsidRDefault="006459D3" w:rsidP="00926B37">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（三十一）超负荷：指因电流超过额定数值，电器负荷电流过高，致使电器设备超过额定容量或额定功率。</w:t>
      </w:r>
    </w:p>
    <w:p w:rsidR="00272CB7" w:rsidRDefault="006459D3" w:rsidP="00926B37">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（三十二）电弧：指导体与导体之间产生的放电现象。</w:t>
      </w:r>
    </w:p>
    <w:p w:rsidR="00272CB7" w:rsidRDefault="006459D3" w:rsidP="00926B37">
      <w:pPr>
        <w:autoSpaceDE w:val="0"/>
        <w:autoSpaceDN w:val="0"/>
        <w:adjustRightInd w:val="0"/>
        <w:spacing w:afterLines="50" w:after="156"/>
        <w:ind w:leftChars="54" w:left="113" w:right="113" w:firstLineChars="225" w:firstLine="473"/>
        <w:textAlignment w:val="bottom"/>
        <w:rPr>
          <w:rFonts w:ascii="仿宋" w:eastAsia="仿宋" w:hAnsi="仿宋" w:cs="Times New Roman"/>
          <w:kern w:val="0"/>
          <w:szCs w:val="21"/>
        </w:rPr>
      </w:pPr>
      <w:r>
        <w:rPr>
          <w:rFonts w:ascii="仿宋" w:eastAsia="仿宋" w:hAnsi="仿宋" w:cs="Times New Roman" w:hint="eastAsia"/>
          <w:kern w:val="0"/>
          <w:szCs w:val="21"/>
        </w:rPr>
        <w:t>（三十三）感应电：指通电导体周围造成的磁场使其它导体产生的带电现象。</w:t>
      </w:r>
    </w:p>
    <w:p w:rsidR="00272CB7" w:rsidRDefault="006459D3">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272CB7">
        <w:trPr>
          <w:jc w:val="center"/>
        </w:trPr>
        <w:tc>
          <w:tcPr>
            <w:tcW w:w="1695"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保险</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三</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四</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五</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六</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七</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八</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九</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月</w:t>
            </w:r>
          </w:p>
        </w:tc>
      </w:tr>
      <w:tr w:rsidR="00272CB7">
        <w:trPr>
          <w:jc w:val="center"/>
        </w:trPr>
        <w:tc>
          <w:tcPr>
            <w:tcW w:w="1695"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lastRenderedPageBreak/>
              <w:t>年费率的百分比</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272CB7" w:rsidRDefault="006459D3">
            <w:pPr>
              <w:spacing w:afterLines="50" w:after="156"/>
              <w:jc w:val="center"/>
              <w:rPr>
                <w:rFonts w:ascii="仿宋" w:eastAsia="仿宋" w:hAnsi="仿宋" w:cs="Times New Roman"/>
                <w:szCs w:val="21"/>
              </w:rPr>
            </w:pPr>
            <w:r>
              <w:rPr>
                <w:rFonts w:ascii="仿宋" w:eastAsia="仿宋" w:hAnsi="仿宋" w:cs="Times New Roman" w:hint="eastAsia"/>
                <w:szCs w:val="21"/>
              </w:rPr>
              <w:t>100</w:t>
            </w:r>
          </w:p>
        </w:tc>
      </w:tr>
    </w:tbl>
    <w:p w:rsidR="00272CB7" w:rsidRDefault="006459D3">
      <w:pPr>
        <w:tabs>
          <w:tab w:val="left" w:pos="1200"/>
        </w:tabs>
        <w:snapToGrid w:val="0"/>
        <w:ind w:firstLineChars="200" w:firstLine="420"/>
        <w:rPr>
          <w:rFonts w:ascii="仿宋" w:eastAsia="仿宋" w:hAnsi="仿宋" w:cs="Times New Roman"/>
          <w:color w:val="000000"/>
          <w:szCs w:val="21"/>
        </w:rPr>
      </w:pPr>
      <w:r>
        <w:rPr>
          <w:rFonts w:ascii="仿宋" w:eastAsia="仿宋" w:hAnsi="仿宋" w:cs="Times New Roman"/>
          <w:kern w:val="0"/>
          <w:szCs w:val="21"/>
        </w:rPr>
        <w:t>注：不足一个月的部分按一个月计收。</w:t>
      </w:r>
    </w:p>
    <w:p w:rsidR="00272CB7" w:rsidRDefault="00272CB7">
      <w:pPr>
        <w:tabs>
          <w:tab w:val="left" w:pos="1200"/>
        </w:tabs>
        <w:snapToGrid w:val="0"/>
        <w:spacing w:line="360" w:lineRule="auto"/>
        <w:rPr>
          <w:rFonts w:ascii="仿宋" w:eastAsia="仿宋" w:hAnsi="仿宋" w:cs="Times New Roman"/>
          <w:color w:val="000000"/>
          <w:szCs w:val="21"/>
        </w:rPr>
      </w:pPr>
      <w:bookmarkStart w:id="37" w:name="_Toc28697"/>
    </w:p>
    <w:p w:rsidR="00272CB7" w:rsidRDefault="006459D3">
      <w:pPr>
        <w:tabs>
          <w:tab w:val="left" w:pos="1200"/>
        </w:tabs>
        <w:snapToGrid w:val="0"/>
        <w:spacing w:line="360" w:lineRule="auto"/>
        <w:rPr>
          <w:rFonts w:ascii="仿宋" w:eastAsia="仿宋" w:hAnsi="仿宋" w:cs="Times New Roman"/>
          <w:color w:val="000000"/>
          <w:szCs w:val="21"/>
        </w:rPr>
      </w:pPr>
      <w:r>
        <w:rPr>
          <w:rFonts w:ascii="仿宋" w:eastAsia="仿宋" w:hAnsi="仿宋" w:cs="Times New Roman" w:hint="eastAsia"/>
          <w:b/>
          <w:bCs/>
          <w:color w:val="000000"/>
          <w:sz w:val="32"/>
          <w:szCs w:val="32"/>
          <w:highlight w:val="lightGray"/>
        </w:rPr>
        <w:t>附件四：机器损坏险扩展条款</w:t>
      </w:r>
      <w:bookmarkEnd w:id="37"/>
    </w:p>
    <w:p w:rsidR="00272CB7" w:rsidRDefault="006459D3">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下列扩展条款适用于机器损坏险保单的各个部分，若其与本保险单的主条款规定相冲突，则以下列特别条款为准。</w:t>
      </w:r>
    </w:p>
    <w:p w:rsidR="00272CB7" w:rsidRDefault="00272CB7">
      <w:pPr>
        <w:ind w:firstLineChars="200" w:firstLine="482"/>
        <w:rPr>
          <w:rFonts w:ascii="仿宋" w:eastAsia="仿宋" w:hAnsi="仿宋" w:cs="仿宋_GB2312"/>
          <w:b/>
          <w:bCs/>
          <w:sz w:val="24"/>
          <w:szCs w:val="24"/>
        </w:rPr>
      </w:pP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重置价值条款</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经双方同意，若投保人与保险人约定保险价值为出险时的重置价值，则适用下列约定：</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（一）发生保险事故后，被保险人应对受损保险标的进行重置。</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重置是指：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、替换、重建保险标的；</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rPr>
        <w:t>、修理、修复保险标的。</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无论采用上述哪一种方式，目的是使保险标的</w:t>
      </w:r>
      <w:proofErr w:type="gramStart"/>
      <w:r>
        <w:rPr>
          <w:rFonts w:ascii="仿宋" w:eastAsia="仿宋" w:hAnsi="仿宋" w:cs="宋体" w:hint="eastAsia"/>
          <w:szCs w:val="21"/>
        </w:rPr>
        <w:t>的</w:t>
      </w:r>
      <w:proofErr w:type="gramEnd"/>
      <w:r>
        <w:rPr>
          <w:rFonts w:ascii="仿宋" w:eastAsia="仿宋" w:hAnsi="仿宋" w:cs="宋体" w:hint="eastAsia"/>
          <w:szCs w:val="21"/>
        </w:rPr>
        <w:t>受损部分经过重置后达到其全新时的状态。</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（二）若遇下列情况，保险价值变更为出险时的市场价值：</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1</w:t>
      </w:r>
      <w:r>
        <w:rPr>
          <w:rFonts w:ascii="仿宋" w:eastAsia="仿宋" w:hAnsi="仿宋" w:cs="宋体" w:hint="eastAsia"/>
          <w:szCs w:val="21"/>
        </w:rPr>
        <w:t>、被保险人没有合理的原因和理由而推迟、延误重置工作；</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2</w:t>
      </w:r>
      <w:r>
        <w:rPr>
          <w:rFonts w:ascii="仿宋" w:eastAsia="仿宋" w:hAnsi="仿宋" w:cs="宋体" w:hint="eastAsia"/>
          <w:szCs w:val="21"/>
        </w:rPr>
        <w:t>、被保险人没有对受损保险标的进行重置；</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3</w:t>
      </w:r>
      <w:r>
        <w:rPr>
          <w:rFonts w:ascii="仿宋" w:eastAsia="仿宋" w:hAnsi="仿宋" w:cs="宋体" w:hint="eastAsia"/>
          <w:szCs w:val="21"/>
        </w:rPr>
        <w:t>、发生损失时，若存在重复保险且其他保险合同没有按重置价值承保。</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自动恢复保险金额条款</w:t>
      </w:r>
    </w:p>
    <w:p w:rsidR="00272CB7" w:rsidRDefault="006459D3">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兹经双方同意，若本保险单明细表中列明的被保险财产发生损失，从损失发生之时起原保险金额自动恢复。</w:t>
      </w:r>
    </w:p>
    <w:p w:rsidR="00272CB7" w:rsidRDefault="006459D3">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公共当局条款</w:t>
      </w:r>
    </w:p>
    <w:p w:rsidR="00272CB7" w:rsidRDefault="006459D3">
      <w:pPr>
        <w:autoSpaceDE w:val="0"/>
        <w:autoSpaceDN w:val="0"/>
        <w:adjustRightInd w:val="0"/>
        <w:snapToGrid w:val="0"/>
        <w:spacing w:afterLines="50" w:after="156" w:line="360" w:lineRule="auto"/>
        <w:ind w:firstLineChars="200" w:firstLine="42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经双方同意，因保险事故造成保险标的损失，在重建或修复时，由于必须执行公共当局的有关法律、法令、法规产生的额外费用，</w:t>
      </w:r>
      <w:r>
        <w:rPr>
          <w:rFonts w:ascii="仿宋" w:eastAsia="仿宋" w:hAnsi="仿宋" w:cs="Times New Roman" w:hint="eastAsia"/>
          <w:color w:val="000000"/>
          <w:szCs w:val="21"/>
        </w:rPr>
        <w:t>保险人按照本保险合同的约定负责赔偿</w:t>
      </w:r>
      <w:r>
        <w:rPr>
          <w:rFonts w:ascii="仿宋" w:eastAsia="仿宋" w:hAnsi="仿宋" w:cs="Times New Roman" w:hint="eastAsia"/>
          <w:bCs/>
          <w:color w:val="000000"/>
          <w:kern w:val="0"/>
          <w:szCs w:val="21"/>
        </w:rPr>
        <w:t>。但以下列约定为条件：</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（一）下列情况下执行上述法律、法令、法规产生的额外费用，保险人不负责赔偿：</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1</w:t>
      </w:r>
      <w:r>
        <w:rPr>
          <w:rFonts w:ascii="仿宋" w:eastAsia="仿宋" w:hAnsi="仿宋" w:cs="Times New Roman" w:hint="eastAsia"/>
          <w:bCs/>
          <w:color w:val="000000"/>
          <w:kern w:val="0"/>
          <w:szCs w:val="21"/>
        </w:rPr>
        <w:t>、本条款生效之前发生的损失；</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2</w:t>
      </w:r>
      <w:r>
        <w:rPr>
          <w:rFonts w:ascii="仿宋" w:eastAsia="仿宋" w:hAnsi="仿宋" w:cs="Times New Roman" w:hint="eastAsia"/>
          <w:bCs/>
          <w:color w:val="000000"/>
          <w:kern w:val="0"/>
          <w:szCs w:val="21"/>
        </w:rPr>
        <w:t>、本保险责任范围以外的损失；</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3</w:t>
      </w:r>
      <w:r>
        <w:rPr>
          <w:rFonts w:ascii="仿宋" w:eastAsia="仿宋" w:hAnsi="仿宋" w:cs="Times New Roman" w:hint="eastAsia"/>
          <w:bCs/>
          <w:color w:val="000000"/>
          <w:kern w:val="0"/>
          <w:szCs w:val="21"/>
        </w:rPr>
        <w:t>、发生损失前被保险人已接到有关当局关于拆除、重建的通知；</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4</w:t>
      </w:r>
      <w:r>
        <w:rPr>
          <w:rFonts w:ascii="仿宋" w:eastAsia="仿宋" w:hAnsi="仿宋" w:cs="Times New Roman" w:hint="eastAsia"/>
          <w:bCs/>
          <w:color w:val="000000"/>
          <w:kern w:val="0"/>
          <w:szCs w:val="21"/>
        </w:rPr>
        <w:t>、未受损保险标的（但不包括被保险的地基）的修复、拆除、重建。</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lastRenderedPageBreak/>
        <w:t>（二）被保险人的重建、修复工作必须立即实施，并在损失发生之日起十二个月或经保</w:t>
      </w:r>
      <w:r>
        <w:rPr>
          <w:rFonts w:ascii="仿宋" w:eastAsia="仿宋" w:hAnsi="仿宋" w:cs="Times New Roman" w:hint="eastAsia"/>
          <w:bCs/>
          <w:color w:val="000000"/>
          <w:kern w:val="0"/>
          <w:szCs w:val="21"/>
        </w:rPr>
        <w:t>险人书面同意延长的期限内完工；若根据有关法律、法令、法规及其附则，该受损保险标的必须在其它地点重建、修复时，保险人亦可赔偿，但保险人的赔偿责任不得因此增加。</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（三）若在本保险合同项</w:t>
      </w:r>
      <w:proofErr w:type="gramStart"/>
      <w:r>
        <w:rPr>
          <w:rFonts w:ascii="仿宋" w:eastAsia="仿宋" w:hAnsi="仿宋" w:cs="Times New Roman" w:hint="eastAsia"/>
          <w:bCs/>
          <w:color w:val="000000"/>
          <w:kern w:val="0"/>
          <w:szCs w:val="21"/>
        </w:rPr>
        <w:t>下保险</w:t>
      </w:r>
      <w:proofErr w:type="gramEnd"/>
      <w:r>
        <w:rPr>
          <w:rFonts w:ascii="仿宋" w:eastAsia="仿宋" w:hAnsi="仿宋" w:cs="Times New Roman" w:hint="eastAsia"/>
          <w:bCs/>
          <w:color w:val="000000"/>
          <w:kern w:val="0"/>
          <w:szCs w:val="21"/>
        </w:rPr>
        <w:t>标的受损，但按本保险合同约定，保险人的赔偿责任减少时，则本附加条款项下的赔偿责任也相应减少。</w:t>
      </w:r>
    </w:p>
    <w:p w:rsidR="00272CB7" w:rsidRDefault="006459D3">
      <w:pPr>
        <w:autoSpaceDE w:val="0"/>
        <w:autoSpaceDN w:val="0"/>
        <w:adjustRightInd w:val="0"/>
        <w:snapToGrid w:val="0"/>
        <w:spacing w:afterLines="50" w:after="156" w:line="360" w:lineRule="auto"/>
        <w:ind w:left="630"/>
        <w:rPr>
          <w:rFonts w:ascii="仿宋" w:eastAsia="仿宋" w:hAnsi="仿宋" w:cs="Times New Roman"/>
          <w:bCs/>
          <w:color w:val="000000"/>
          <w:kern w:val="0"/>
          <w:szCs w:val="21"/>
        </w:rPr>
      </w:pPr>
      <w:r>
        <w:rPr>
          <w:rFonts w:ascii="仿宋" w:eastAsia="仿宋" w:hAnsi="仿宋" w:cs="Times New Roman" w:hint="eastAsia"/>
          <w:bCs/>
          <w:color w:val="000000"/>
          <w:kern w:val="0"/>
          <w:szCs w:val="21"/>
        </w:rPr>
        <w:t>（四）保险人对任何一项受损保险标的</w:t>
      </w:r>
      <w:proofErr w:type="gramStart"/>
      <w:r>
        <w:rPr>
          <w:rFonts w:ascii="仿宋" w:eastAsia="仿宋" w:hAnsi="仿宋" w:cs="Times New Roman" w:hint="eastAsia"/>
          <w:bCs/>
          <w:color w:val="000000"/>
          <w:kern w:val="0"/>
          <w:szCs w:val="21"/>
        </w:rPr>
        <w:t>的</w:t>
      </w:r>
      <w:proofErr w:type="gramEnd"/>
      <w:r>
        <w:rPr>
          <w:rFonts w:ascii="仿宋" w:eastAsia="仿宋" w:hAnsi="仿宋" w:cs="Times New Roman" w:hint="eastAsia"/>
          <w:bCs/>
          <w:color w:val="000000"/>
          <w:kern w:val="0"/>
          <w:szCs w:val="21"/>
        </w:rPr>
        <w:t>赔偿金额不得超过该项目在本保险合同中列明的保险金额。</w:t>
      </w:r>
    </w:p>
    <w:p w:rsidR="00272CB7" w:rsidRDefault="006459D3">
      <w:pPr>
        <w:widowControl/>
        <w:snapToGrid w:val="0"/>
        <w:spacing w:line="360" w:lineRule="auto"/>
        <w:ind w:left="630"/>
        <w:jc w:val="left"/>
        <w:rPr>
          <w:rFonts w:ascii="仿宋" w:eastAsia="仿宋" w:hAnsi="仿宋" w:cs="宋体"/>
          <w:szCs w:val="21"/>
        </w:rPr>
      </w:pPr>
      <w:r>
        <w:rPr>
          <w:rFonts w:ascii="仿宋" w:eastAsia="仿宋" w:hAnsi="仿宋" w:cs="Times New Roman" w:hint="eastAsia"/>
          <w:color w:val="000000"/>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自动升值条款（以保险金额的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兹经双方同意，如果在保险期</w:t>
      </w:r>
      <w:r>
        <w:rPr>
          <w:rFonts w:ascii="仿宋" w:eastAsia="仿宋" w:hAnsi="仿宋" w:cs="宋体" w:hint="eastAsia"/>
          <w:szCs w:val="21"/>
        </w:rPr>
        <w:t>内保险财产的实际重置价值超过了原保险金额，则保险金额应视为按超出额增加，但增加部分不得超过本保险单明细表内列明保险金额的</w:t>
      </w:r>
      <w:r>
        <w:rPr>
          <w:rFonts w:ascii="仿宋" w:eastAsia="仿宋" w:hAnsi="仿宋" w:cs="宋体" w:hint="eastAsia"/>
          <w:szCs w:val="21"/>
        </w:rPr>
        <w:t>10%</w:t>
      </w:r>
      <w:r>
        <w:rPr>
          <w:rFonts w:ascii="仿宋" w:eastAsia="仿宋" w:hAnsi="仿宋" w:cs="宋体" w:hint="eastAsia"/>
          <w:szCs w:val="21"/>
        </w:rPr>
        <w:t>。</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资产增加条款（以保险金额的</w:t>
      </w:r>
      <w:r>
        <w:rPr>
          <w:rFonts w:ascii="仿宋" w:eastAsia="仿宋" w:hAnsi="仿宋" w:cs="Times New Roman" w:hint="eastAsia"/>
          <w:b/>
          <w:szCs w:val="21"/>
        </w:rPr>
        <w:t>10%</w:t>
      </w:r>
      <w:r>
        <w:rPr>
          <w:rFonts w:ascii="仿宋" w:eastAsia="仿宋" w:hAnsi="仿宋" w:cs="Times New Roman" w:hint="eastAsia"/>
          <w:b/>
          <w:szCs w:val="21"/>
        </w:rPr>
        <w:t>为限）</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兹经双方同意，本保险扩展承保本保险单生效后被保险人在中华人民共和国境内所增加的财产，但不包括财产的自动升值，增加资产的金额以不超过相关项下类似财产保额的</w:t>
      </w:r>
      <w:r>
        <w:rPr>
          <w:rFonts w:ascii="仿宋" w:eastAsia="仿宋" w:hAnsi="仿宋" w:cs="宋体" w:hint="eastAsia"/>
          <w:szCs w:val="21"/>
        </w:rPr>
        <w:t>10%</w:t>
      </w:r>
      <w:r>
        <w:rPr>
          <w:rFonts w:ascii="仿宋" w:eastAsia="仿宋" w:hAnsi="仿宋" w:cs="宋体" w:hint="eastAsia"/>
          <w:szCs w:val="21"/>
        </w:rPr>
        <w:t>为限。</w:t>
      </w:r>
    </w:p>
    <w:p w:rsidR="00272CB7" w:rsidRDefault="006459D3">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t>本保单所载其他条件不变。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额外费用扩展条款（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兹经双方同意，本保险同意根据保单条件及条款，在保险单中承保财产的任何部分遭受损</w:t>
      </w:r>
      <w:r>
        <w:rPr>
          <w:rFonts w:ascii="仿宋" w:eastAsia="仿宋" w:hAnsi="仿宋" w:cs="宋体" w:hint="eastAsia"/>
          <w:szCs w:val="21"/>
        </w:rPr>
        <w:t>坏而保险公司予以负责，本保单的赔偿责任可扩展包括：因超时、夜间工作、假日工作、快递及空运而引致的合理费用。</w:t>
      </w:r>
      <w:r>
        <w:rPr>
          <w:rFonts w:ascii="仿宋" w:eastAsia="仿宋" w:hAnsi="仿宋" w:cs="Times New Roman" w:hint="eastAsia"/>
          <w:szCs w:val="21"/>
        </w:rPr>
        <w:t>每次事故之赔偿限额</w:t>
      </w:r>
      <w:r>
        <w:rPr>
          <w:rFonts w:ascii="仿宋" w:eastAsia="仿宋" w:hAnsi="仿宋" w:cs="Times New Roman" w:hint="eastAsia"/>
          <w:szCs w:val="21"/>
        </w:rPr>
        <w:t>100</w:t>
      </w:r>
      <w:r>
        <w:rPr>
          <w:rFonts w:ascii="仿宋" w:eastAsia="仿宋" w:hAnsi="仿宋" w:cs="Times New Roman" w:hint="eastAsia"/>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专业费用条款（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在本保险单项下承保风险造成被保险财产损失后，在重置过程中发生的必要的设计师、检验师及工程咨询人费用，但被保险人为了准备索赔或估损所发生的任何费用除外。上述赔偿费用应以财产损失</w:t>
      </w:r>
      <w:proofErr w:type="gramStart"/>
      <w:r>
        <w:rPr>
          <w:rFonts w:ascii="仿宋" w:eastAsia="仿宋" w:hAnsi="仿宋" w:cs="宋体" w:hint="eastAsia"/>
          <w:szCs w:val="21"/>
        </w:rPr>
        <w:t>时合理</w:t>
      </w:r>
      <w:proofErr w:type="gramEnd"/>
      <w:r>
        <w:rPr>
          <w:rFonts w:ascii="仿宋" w:eastAsia="仿宋" w:hAnsi="仿宋" w:cs="宋体" w:hint="eastAsia"/>
          <w:szCs w:val="21"/>
        </w:rPr>
        <w:t>的市场收费标准为准，</w:t>
      </w:r>
      <w:r>
        <w:rPr>
          <w:rFonts w:ascii="仿宋" w:eastAsia="仿宋" w:hAnsi="仿宋" w:cs="Times New Roman" w:hint="eastAsia"/>
          <w:szCs w:val="21"/>
        </w:rPr>
        <w:t>每次事故之赔偿限额为</w:t>
      </w:r>
      <w:r>
        <w:rPr>
          <w:rFonts w:ascii="仿宋" w:eastAsia="仿宋" w:hAnsi="仿宋" w:cs="Times New Roman" w:hint="eastAsia"/>
          <w:szCs w:val="21"/>
        </w:rPr>
        <w:t>100</w:t>
      </w:r>
      <w:r>
        <w:rPr>
          <w:rFonts w:ascii="仿宋" w:eastAsia="仿宋" w:hAnsi="仿宋" w:cs="Times New Roman" w:hint="eastAsia"/>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清理残骸费用条款（每次事故赔偿限额</w:t>
      </w:r>
      <w:r>
        <w:rPr>
          <w:rFonts w:ascii="仿宋" w:eastAsia="仿宋" w:hAnsi="仿宋" w:cs="Times New Roman" w:hint="eastAsia"/>
          <w:b/>
          <w:szCs w:val="21"/>
        </w:rPr>
        <w:t>500</w:t>
      </w:r>
      <w:r>
        <w:rPr>
          <w:rFonts w:ascii="仿宋" w:eastAsia="仿宋" w:hAnsi="仿宋" w:cs="Times New Roman" w:hint="eastAsia"/>
          <w:b/>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兹经双方同意，本公司负责赔偿被保险人因本保险单承保的风险造成保险财产损失而发生的清除、拆除或支撑受损财产的费用，但每次事故赔偿限额</w:t>
      </w:r>
      <w:r>
        <w:rPr>
          <w:rFonts w:ascii="仿宋" w:eastAsia="仿宋" w:hAnsi="仿宋" w:cs="宋体" w:hint="eastAsia"/>
          <w:szCs w:val="21"/>
        </w:rPr>
        <w:t>500</w:t>
      </w:r>
      <w:r>
        <w:rPr>
          <w:rFonts w:ascii="仿宋" w:eastAsia="仿宋" w:hAnsi="仿宋" w:cs="宋体" w:hint="eastAsia"/>
          <w:szCs w:val="21"/>
        </w:rPr>
        <w:t>万。</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272CB7" w:rsidRDefault="00272CB7">
      <w:pPr>
        <w:widowControl/>
        <w:snapToGrid w:val="0"/>
        <w:spacing w:line="360" w:lineRule="auto"/>
        <w:ind w:firstLineChars="200" w:firstLine="420"/>
        <w:jc w:val="left"/>
        <w:rPr>
          <w:rFonts w:ascii="仿宋" w:eastAsia="仿宋" w:hAnsi="仿宋" w:cs="宋体"/>
          <w:szCs w:val="21"/>
        </w:rPr>
      </w:pP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错误及遗漏条款</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经双方同意，被保险人</w:t>
      </w:r>
      <w:r>
        <w:rPr>
          <w:rFonts w:ascii="仿宋" w:eastAsia="仿宋" w:hAnsi="仿宋" w:cs="Times New Roman" w:hint="eastAsia"/>
          <w:szCs w:val="21"/>
        </w:rPr>
        <w:t>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w:t>
      </w:r>
      <w:r>
        <w:rPr>
          <w:rFonts w:ascii="仿宋" w:eastAsia="仿宋" w:hAnsi="仿宋" w:cs="Times New Roman" w:hint="eastAsia"/>
          <w:b/>
          <w:szCs w:val="21"/>
        </w:rPr>
        <w:t>50%</w:t>
      </w:r>
      <w:r>
        <w:rPr>
          <w:rFonts w:ascii="仿宋" w:eastAsia="仿宋" w:hAnsi="仿宋" w:cs="Times New Roman" w:hint="eastAsia"/>
          <w:b/>
          <w:szCs w:val="21"/>
        </w:rPr>
        <w:t>）</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污闪扩展条款</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兹经双方同意，本保险扩展承保保险财产因“污闪”造成的损失。“污闪”</w:t>
      </w:r>
      <w:r>
        <w:rPr>
          <w:rFonts w:ascii="仿宋" w:eastAsia="仿宋" w:hAnsi="仿宋" w:cs="宋体" w:hint="eastAsia"/>
          <w:szCs w:val="21"/>
        </w:rPr>
        <w:t>:</w:t>
      </w:r>
      <w:r>
        <w:rPr>
          <w:rFonts w:ascii="仿宋" w:eastAsia="仿宋" w:hAnsi="仿宋" w:cs="宋体" w:hint="eastAsia"/>
          <w:szCs w:val="21"/>
        </w:rPr>
        <w:t>即电气设备的绝缘子在遭受自然或工业污染后，附着在其表面的污秽物具有一定的导电性和吸湿性，当遇到</w:t>
      </w:r>
      <w:r>
        <w:rPr>
          <w:rFonts w:ascii="仿宋" w:eastAsia="仿宋" w:hAnsi="仿宋" w:cs="宋体" w:hint="eastAsia"/>
          <w:szCs w:val="21"/>
        </w:rPr>
        <w:t>环境湿度较大时（如毛毛雨、小雪、大雾等天气），绝缘子的绝缘水平大大下降，其表面泄漏电流明显增加，在工作电压下可能会使绝缘子发生闪络事故，从而导致设备本身损坏或线路跳闸。</w:t>
      </w:r>
    </w:p>
    <w:p w:rsidR="00272CB7" w:rsidRDefault="006459D3">
      <w:pPr>
        <w:widowControl/>
        <w:snapToGrid w:val="0"/>
        <w:spacing w:line="360" w:lineRule="auto"/>
        <w:ind w:firstLineChars="200" w:firstLine="420"/>
        <w:jc w:val="left"/>
        <w:rPr>
          <w:rFonts w:ascii="仿宋" w:eastAsia="仿宋" w:hAnsi="仿宋" w:cs="仿宋_GB2312"/>
          <w:b/>
          <w:szCs w:val="21"/>
        </w:rPr>
      </w:pPr>
      <w:r>
        <w:rPr>
          <w:rFonts w:ascii="仿宋" w:eastAsia="仿宋" w:hAnsi="仿宋" w:cs="宋体"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保险公估人条款</w:t>
      </w:r>
    </w:p>
    <w:p w:rsidR="00272CB7" w:rsidRDefault="006459D3">
      <w:pPr>
        <w:ind w:firstLine="420"/>
        <w:rPr>
          <w:rFonts w:ascii="仿宋" w:eastAsia="仿宋" w:hAnsi="仿宋" w:cs="Times New Roman"/>
          <w:szCs w:val="24"/>
        </w:rPr>
      </w:pPr>
      <w:r>
        <w:rPr>
          <w:rFonts w:ascii="仿宋" w:eastAsia="仿宋" w:hAnsi="仿宋" w:cs="Times New Roman" w:hint="eastAsia"/>
          <w:szCs w:val="24"/>
        </w:rPr>
        <w:t>兹经双方同意，发生损失后，视情况需要，由双方约定的保险公估人进行查勘定损及损失理算，费用由保险人支付。</w:t>
      </w:r>
    </w:p>
    <w:p w:rsidR="00272CB7" w:rsidRDefault="006459D3">
      <w:pPr>
        <w:widowControl/>
        <w:spacing w:line="360" w:lineRule="auto"/>
        <w:ind w:firstLineChars="200" w:firstLine="420"/>
        <w:jc w:val="left"/>
        <w:rPr>
          <w:rFonts w:ascii="仿宋" w:eastAsia="仿宋" w:hAnsi="仿宋" w:cs="宋体"/>
          <w:szCs w:val="21"/>
        </w:rPr>
      </w:pPr>
      <w:r>
        <w:rPr>
          <w:rFonts w:ascii="仿宋" w:eastAsia="仿宋" w:hAnsi="仿宋" w:cs="宋体" w:hint="eastAsia"/>
          <w:kern w:val="0"/>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重新安装费用条款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r>
        <w:rPr>
          <w:rFonts w:ascii="仿宋" w:eastAsia="仿宋" w:hAnsi="仿宋" w:cs="Times New Roman"/>
          <w:b/>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兹经双方同意并约定，本保险单扩展承保由于任何被保风险造成的损坏而导致的重新安装、安置机器设备的费用。但本保险单项下的总赔偿金额以保险金额为限。</w:t>
      </w:r>
    </w:p>
    <w:p w:rsidR="00272CB7" w:rsidRDefault="006459D3">
      <w:pPr>
        <w:spacing w:line="360" w:lineRule="auto"/>
        <w:ind w:firstLineChars="200" w:firstLine="420"/>
        <w:rPr>
          <w:rFonts w:ascii="仿宋" w:eastAsia="仿宋" w:hAnsi="仿宋" w:cs="宋体"/>
          <w:szCs w:val="21"/>
        </w:rPr>
      </w:pPr>
      <w:r>
        <w:rPr>
          <w:rFonts w:ascii="仿宋" w:eastAsia="仿宋" w:hAnsi="仿宋" w:cs="Times New Roman"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临时保护措施条款（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spacing w:line="360" w:lineRule="auto"/>
        <w:ind w:firstLine="437"/>
        <w:rPr>
          <w:rFonts w:ascii="仿宋" w:eastAsia="仿宋" w:hAnsi="仿宋" w:cs="Times New Roman"/>
          <w:szCs w:val="21"/>
        </w:rPr>
      </w:pPr>
      <w:r>
        <w:rPr>
          <w:rFonts w:ascii="仿宋" w:eastAsia="仿宋" w:hAnsi="仿宋" w:cs="Times New Roman" w:hint="eastAsia"/>
          <w:szCs w:val="21"/>
        </w:rPr>
        <w:t>兹经双方同意，如果保险财产的任何部分遭受承保范围内的损失，本保险单项下的赔偿扩展包括为</w:t>
      </w:r>
      <w:r>
        <w:rPr>
          <w:rFonts w:ascii="仿宋" w:eastAsia="仿宋" w:hAnsi="仿宋" w:cs="Times New Roman" w:hint="eastAsia"/>
          <w:szCs w:val="21"/>
        </w:rPr>
        <w:lastRenderedPageBreak/>
        <w:t>进行合理的临时或永久性的修理而产生的必要费用，但仅限于为防止财产遭受进一步损失所进行的修理，且被保险人应保留上述修理支出的详细记录。</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Times New Roman" w:hint="eastAsia"/>
          <w:szCs w:val="21"/>
        </w:rPr>
        <w:t>本条款与基本险条款内容相悖时，以本条款为准；其它未尽事项以基本险条款为准。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检修扩展条款</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兹经双方同意，本保险扩展承保保险财产在工作或停机状态下，以清洗、大修或检修为目的拆卸，或在上述操作的过程中，或在随后的重新安装、试车、调试过程中因承保风险所造成的保险财产的损失。</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传送带、链条及刀具扩展条款</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尽管本保单有相反规定，</w:t>
      </w:r>
      <w:r>
        <w:rPr>
          <w:rFonts w:ascii="仿宋" w:eastAsia="仿宋" w:hAnsi="仿宋" w:cs="宋体" w:hint="eastAsia"/>
          <w:szCs w:val="21"/>
        </w:rPr>
        <w:t>保险人负责赔偿因承保风险造成传送带、链条及刀具本身的损坏或损失。</w:t>
      </w:r>
    </w:p>
    <w:p w:rsidR="00272CB7" w:rsidRDefault="006459D3">
      <w:pPr>
        <w:widowControl/>
        <w:snapToGrid w:val="0"/>
        <w:spacing w:line="360" w:lineRule="auto"/>
        <w:ind w:firstLineChars="200" w:firstLine="420"/>
        <w:jc w:val="left"/>
        <w:rPr>
          <w:rFonts w:ascii="仿宋" w:eastAsia="仿宋" w:hAnsi="仿宋" w:cs="宋体"/>
          <w:szCs w:val="21"/>
        </w:rPr>
      </w:pPr>
      <w:r>
        <w:rPr>
          <w:rFonts w:ascii="仿宋" w:eastAsia="仿宋" w:hAnsi="仿宋" w:cs="宋体"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成套、成对设备责任条款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兹经双方同意，任何属于成套或成对项目的保险财产因发生本保险单项下承保风险造成损失时，若仅修理或更换受损部分</w:t>
      </w:r>
      <w:r>
        <w:rPr>
          <w:rFonts w:ascii="仿宋" w:eastAsia="仿宋" w:hAnsi="仿宋" w:cs="Times New Roman" w:hint="eastAsia"/>
          <w:szCs w:val="21"/>
        </w:rPr>
        <w:t>，均不能使该成套或成对项目恢复到同类财产基本一致的使用状况，则保险人按照该成对或成套项目的保险金额进行赔偿。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索赔费用条款（</w:t>
      </w:r>
      <w:r>
        <w:rPr>
          <w:rFonts w:ascii="仿宋" w:eastAsia="仿宋" w:hAnsi="仿宋" w:cs="Times New Roman"/>
          <w:b/>
          <w:szCs w:val="21"/>
        </w:rPr>
        <w:t>每次事故</w:t>
      </w:r>
      <w:r>
        <w:rPr>
          <w:rFonts w:ascii="仿宋" w:eastAsia="仿宋" w:hAnsi="仿宋" w:cs="Times New Roman" w:hint="eastAsia"/>
          <w:b/>
          <w:szCs w:val="21"/>
        </w:rPr>
        <w:t>赔偿限额</w:t>
      </w:r>
      <w:r>
        <w:rPr>
          <w:rFonts w:ascii="仿宋" w:eastAsia="仿宋" w:hAnsi="仿宋" w:cs="Times New Roman" w:hint="eastAsia"/>
          <w:b/>
          <w:szCs w:val="21"/>
        </w:rPr>
        <w:t>100</w:t>
      </w:r>
      <w:r>
        <w:rPr>
          <w:rFonts w:ascii="仿宋" w:eastAsia="仿宋" w:hAnsi="仿宋" w:cs="Times New Roman" w:hint="eastAsia"/>
          <w:b/>
          <w:szCs w:val="21"/>
        </w:rPr>
        <w:t>万）</w:t>
      </w:r>
    </w:p>
    <w:p w:rsidR="00272CB7" w:rsidRDefault="006459D3">
      <w:pPr>
        <w:autoSpaceDE w:val="0"/>
        <w:autoSpaceDN w:val="0"/>
        <w:adjustRightInd w:val="0"/>
        <w:snapToGrid w:val="0"/>
        <w:spacing w:afterLines="50" w:after="156"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本保险单明细表中列明的财产发生保险事故后，被保险人为提供索赔材料单证而支付的费用均由保险人承担。上述费用包括但不限于公安、交警、消防、气象等部门的查勘及证明费用等。</w:t>
      </w:r>
    </w:p>
    <w:p w:rsidR="00272CB7" w:rsidRDefault="006459D3">
      <w:pPr>
        <w:autoSpaceDE w:val="0"/>
        <w:autoSpaceDN w:val="0"/>
        <w:adjustRightInd w:val="0"/>
        <w:snapToGrid w:val="0"/>
        <w:spacing w:afterLines="50" w:after="156" w:line="360" w:lineRule="auto"/>
        <w:ind w:firstLineChars="200" w:firstLine="420"/>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272CB7" w:rsidRDefault="006459D3">
      <w:pPr>
        <w:spacing w:line="360" w:lineRule="auto"/>
        <w:ind w:firstLineChars="200" w:firstLine="420"/>
        <w:rPr>
          <w:rFonts w:ascii="仿宋" w:eastAsia="仿宋" w:hAnsi="仿宋" w:cs="宋体"/>
          <w:szCs w:val="21"/>
        </w:rPr>
      </w:pPr>
      <w:r>
        <w:rPr>
          <w:rFonts w:ascii="仿宋" w:eastAsia="仿宋" w:hAnsi="仿宋" w:cs="Times New Roman" w:hint="eastAsia"/>
          <w:szCs w:val="21"/>
        </w:rPr>
        <w:t>本附加条款与主条款内容相悖之处，以本附加条款为准；未尽之处，以主条款为准。</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放弃代位追偿权利条款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兹经双方同意，在发生了保险责任范围内的索赔事故后，本公司同意放弃根据代位追偿原则可以取得的对下列责任方的追偿权益：</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lastRenderedPageBreak/>
        <w:t>（</w:t>
      </w:r>
      <w:r>
        <w:rPr>
          <w:rFonts w:ascii="仿宋" w:eastAsia="仿宋" w:hAnsi="仿宋" w:cs="Times New Roman" w:hint="eastAsia"/>
          <w:szCs w:val="21"/>
        </w:rPr>
        <w:t>1</w:t>
      </w:r>
      <w:r>
        <w:rPr>
          <w:rFonts w:ascii="仿宋" w:eastAsia="仿宋" w:hAnsi="仿宋" w:cs="Times New Roman" w:hint="eastAsia"/>
          <w:szCs w:val="21"/>
        </w:rPr>
        <w:t>）任何与被保险人合资的或有股权关系的关联企业。</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2</w:t>
      </w:r>
      <w:r>
        <w:rPr>
          <w:rFonts w:ascii="仿宋" w:eastAsia="仿宋" w:hAnsi="仿宋" w:cs="Times New Roman" w:hint="eastAsia"/>
          <w:szCs w:val="21"/>
        </w:rPr>
        <w:t>）任何被保险人的下属机构、控股子公司或任何董事、合伙人、执行官和雇员。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保险标的陈述条款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保险公司与被保险人对于本保险单所载之保险标的物之定义发生异议时，保险公司同意以被保险人现有财产账册分类为理赔基准。</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空运费用扩展条款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经双方同意，发生保险责任范围内的损失，为及时修复或恢复保险标的而发生的空运费，保险人按照本保险合同的约定负责赔偿。本附加条款项下保险人的赔偿责任不超过本保险合同中载明的相应赔偿限额。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r>
        <w:rPr>
          <w:rFonts w:ascii="仿宋" w:eastAsia="仿宋" w:hAnsi="仿宋" w:cs="Times New Roman" w:hint="eastAsia"/>
          <w:szCs w:val="21"/>
        </w:rPr>
        <w:t>。</w:t>
      </w:r>
    </w:p>
    <w:p w:rsidR="00272CB7" w:rsidRDefault="006459D3">
      <w:pPr>
        <w:numPr>
          <w:ilvl w:val="0"/>
          <w:numId w:val="23"/>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免检条款（限额：</w:t>
      </w:r>
      <w:r>
        <w:rPr>
          <w:rFonts w:ascii="仿宋" w:eastAsia="仿宋" w:hAnsi="仿宋" w:cs="Times New Roman" w:hint="eastAsia"/>
          <w:b/>
          <w:szCs w:val="21"/>
        </w:rPr>
        <w:t>RMB2</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兹经双方同意，发生保险责任事故索赔时，如果预计损失金额不超过</w:t>
      </w:r>
      <w:r>
        <w:rPr>
          <w:rFonts w:ascii="仿宋" w:eastAsia="仿宋" w:hAnsi="仿宋" w:cs="Times New Roman" w:hint="eastAsia"/>
          <w:szCs w:val="21"/>
        </w:rPr>
        <w:t>RMB2</w:t>
      </w:r>
      <w:r>
        <w:rPr>
          <w:rFonts w:ascii="仿宋" w:eastAsia="仿宋" w:hAnsi="仿宋" w:cs="Times New Roman" w:hint="eastAsia"/>
          <w:szCs w:val="21"/>
        </w:rPr>
        <w:t>万（已扣减应适用的免赔额），此索赔无需进行查勘即予认可，被保险人无需事先同保险人协商即可着手修复，但应向保险人递交一份附有支持文件的全面事故报告，并保留所有损失照片。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尽管有前述规定，保险人保留检查现场的权利。</w:t>
      </w:r>
    </w:p>
    <w:p w:rsidR="00272CB7" w:rsidRDefault="00272CB7">
      <w:pPr>
        <w:keepNext/>
        <w:keepLines/>
        <w:snapToGrid w:val="0"/>
        <w:spacing w:line="360" w:lineRule="auto"/>
        <w:outlineLvl w:val="1"/>
        <w:rPr>
          <w:rFonts w:ascii="仿宋" w:eastAsia="仿宋" w:hAnsi="仿宋" w:cs="Times New Roman"/>
          <w:b/>
          <w:bCs/>
          <w:color w:val="000000"/>
          <w:sz w:val="32"/>
          <w:szCs w:val="32"/>
        </w:rPr>
      </w:pPr>
      <w:bookmarkStart w:id="38" w:name="_Toc12693"/>
    </w:p>
    <w:p w:rsidR="00272CB7" w:rsidRDefault="006459D3">
      <w:pPr>
        <w:keepNext/>
        <w:keepLines/>
        <w:snapToGrid w:val="0"/>
        <w:spacing w:line="360" w:lineRule="auto"/>
        <w:outlineLvl w:val="1"/>
        <w:rPr>
          <w:rFonts w:ascii="仿宋" w:eastAsia="仿宋" w:hAnsi="仿宋" w:cs="Times New Roman"/>
          <w:b/>
          <w:bCs/>
          <w:color w:val="000000"/>
          <w:sz w:val="32"/>
          <w:szCs w:val="32"/>
        </w:rPr>
      </w:pPr>
      <w:r>
        <w:rPr>
          <w:rFonts w:ascii="仿宋" w:eastAsia="仿宋" w:hAnsi="仿宋" w:cs="Times New Roman" w:hint="eastAsia"/>
          <w:b/>
          <w:bCs/>
          <w:color w:val="000000"/>
          <w:sz w:val="32"/>
          <w:szCs w:val="32"/>
          <w:highlight w:val="lightGray"/>
        </w:rPr>
        <w:t>附件五：公众责任险条款</w:t>
      </w:r>
      <w:bookmarkEnd w:id="38"/>
    </w:p>
    <w:p w:rsidR="00272CB7" w:rsidRDefault="00272CB7">
      <w:pPr>
        <w:rPr>
          <w:rFonts w:ascii="仿宋" w:eastAsia="仿宋" w:hAnsi="仿宋" w:cs="Times New Roman"/>
          <w:szCs w:val="24"/>
        </w:rPr>
      </w:pPr>
    </w:p>
    <w:p w:rsidR="00272CB7" w:rsidRDefault="006459D3">
      <w:pPr>
        <w:autoSpaceDE w:val="0"/>
        <w:autoSpaceDN w:val="0"/>
        <w:adjustRightInd w:val="0"/>
        <w:spacing w:afterLines="50" w:after="156"/>
        <w:jc w:val="center"/>
        <w:rPr>
          <w:rFonts w:ascii="仿宋" w:eastAsia="仿宋" w:hAnsi="仿宋" w:cs="Times New Roman"/>
          <w:b/>
          <w:szCs w:val="21"/>
        </w:rPr>
      </w:pPr>
      <w:r>
        <w:rPr>
          <w:rFonts w:ascii="仿宋" w:eastAsia="仿宋" w:hAnsi="仿宋" w:cs="Times New Roman" w:hint="eastAsia"/>
          <w:b/>
          <w:szCs w:val="21"/>
        </w:rPr>
        <w:t>总则</w:t>
      </w:r>
    </w:p>
    <w:p w:rsidR="00272CB7" w:rsidRDefault="006459D3">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第一条</w:t>
      </w:r>
      <w:r>
        <w:rPr>
          <w:rFonts w:ascii="仿宋" w:eastAsia="仿宋" w:hAnsi="仿宋" w:cs="Times New Roman" w:hint="eastAsia"/>
          <w:szCs w:val="21"/>
        </w:rPr>
        <w:t xml:space="preserve"> </w:t>
      </w:r>
      <w:r>
        <w:rPr>
          <w:rFonts w:ascii="仿宋" w:eastAsia="仿宋" w:hAnsi="仿宋" w:cs="Times New Roman" w:hint="eastAsia"/>
          <w:szCs w:val="21"/>
        </w:rPr>
        <w:t>本保险合同由保险条款、投保单、保险单以及批单组成。凡涉及本保险合同的约定，均应采用书面形式。</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第二条</w:t>
      </w:r>
      <w:r>
        <w:rPr>
          <w:rFonts w:ascii="仿宋" w:eastAsia="仿宋" w:hAnsi="仿宋" w:cs="Times New Roman" w:hint="eastAsia"/>
          <w:szCs w:val="21"/>
        </w:rPr>
        <w:t xml:space="preserve"> </w:t>
      </w:r>
      <w:r>
        <w:rPr>
          <w:rFonts w:ascii="仿宋" w:eastAsia="仿宋" w:hAnsi="仿宋" w:cs="Times New Roman" w:hint="eastAsia"/>
          <w:szCs w:val="21"/>
        </w:rPr>
        <w:t>凡依法设立的企事业单位、社会团体、个体工商户、</w:t>
      </w:r>
      <w:r>
        <w:rPr>
          <w:rFonts w:ascii="仿宋" w:eastAsia="仿宋" w:hAnsi="仿宋" w:cs="Times New Roman" w:hint="eastAsia"/>
          <w:szCs w:val="21"/>
        </w:rPr>
        <w:t>其他经济组织及自然人，均可作为被保险人。</w:t>
      </w: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保险责任</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第三条</w:t>
      </w:r>
      <w:r>
        <w:rPr>
          <w:rFonts w:ascii="仿宋" w:eastAsia="仿宋" w:hAnsi="仿宋" w:cs="Times New Roman" w:hint="eastAsia"/>
          <w:szCs w:val="21"/>
        </w:rPr>
        <w:t xml:space="preserve"> </w:t>
      </w:r>
      <w:r>
        <w:rPr>
          <w:rFonts w:ascii="仿宋" w:eastAsia="仿宋" w:hAnsi="仿宋" w:cs="Times New Roman" w:hint="eastAsia"/>
          <w:szCs w:val="21"/>
        </w:rPr>
        <w:t>在本保险有效期限内，被保险人在本保险单明细表中列明的地点范围内依法从事生产、经营等活动以及由于意外事故造成下列损失或费用，依法应由被保险人承担的民事赔偿责任，保险人负责赔偿：</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（一）第三者人身伤亡或财产损失；</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szCs w:val="21"/>
        </w:rPr>
        <w:t>（二）事先经保险人书面同意的诉讼费用；</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lastRenderedPageBreak/>
        <w:t xml:space="preserve">    </w:t>
      </w:r>
      <w:r>
        <w:rPr>
          <w:rFonts w:ascii="仿宋" w:eastAsia="仿宋" w:hAnsi="仿宋" w:cs="Times New Roman" w:hint="eastAsia"/>
          <w:szCs w:val="21"/>
        </w:rPr>
        <w:t>（三）发生保险责任事故后，被保险人为缩小或减少对第三者人身伤亡或财产损失的赔偿责任所支付的必要的、合理的费用。</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人对上述第（一）与第（二）项的每次事故赔偿总金额不超过本保险单明细表中列明的每次事故赔偿限额；如本保险合同约定了每人人身伤亡赔偿限额的，保险人对每次事故每人人身伤亡的赔偿金额不超过每人人身伤亡赔偿限额。保险人对上述第（三）项的每次事故赔偿金额不超过本保险单明细表中列明的每次事故赔偿限额。在保险期限内，保险人对被保险人的累计</w:t>
      </w:r>
      <w:proofErr w:type="gramStart"/>
      <w:r>
        <w:rPr>
          <w:rFonts w:ascii="仿宋" w:eastAsia="仿宋" w:hAnsi="仿宋" w:cs="Times New Roman" w:hint="eastAsia"/>
          <w:szCs w:val="21"/>
        </w:rPr>
        <w:t>赔偿总</w:t>
      </w:r>
      <w:proofErr w:type="gramEnd"/>
      <w:r>
        <w:rPr>
          <w:rFonts w:ascii="仿宋" w:eastAsia="仿宋" w:hAnsi="仿宋" w:cs="Times New Roman" w:hint="eastAsia"/>
          <w:szCs w:val="21"/>
        </w:rPr>
        <w:t>金额不得超过本保险单明细表中列明的累计赔偿限额。</w:t>
      </w: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责任免除</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szCs w:val="21"/>
        </w:rPr>
        <w:t xml:space="preserve">    </w:t>
      </w:r>
      <w:r>
        <w:rPr>
          <w:rFonts w:ascii="仿宋" w:eastAsia="仿宋" w:hAnsi="仿宋" w:cs="Times New Roman" w:hint="eastAsia"/>
          <w:b/>
          <w:szCs w:val="21"/>
        </w:rPr>
        <w:t>第四条</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下列原因造成的损失、费用和责任，保险人不负责赔偿：</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（一）被保险人及其代表的故意或重大过失行为</w:t>
      </w:r>
      <w:r>
        <w:rPr>
          <w:rFonts w:ascii="仿宋" w:eastAsia="仿宋" w:hAnsi="仿宋" w:cs="Times New Roman" w:hint="eastAsia"/>
          <w:b/>
          <w:szCs w:val="21"/>
        </w:rPr>
        <w:t>；</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（二）战争、敌对行为、军事行为、武装冲突、罢工、骚乱、暴动、盗窃、抢劫；</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（三）政府有关当局的没收、征用；</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（四）核反应、核子辐射和放射性污染；</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（五）地震、雷击、暴雨、洪水、火山爆发、地下火、龙卷风、台风、暴风等自然灾害；</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（六）烟熏、大气、土地、水污染及其他污染；</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（七）锅炉爆炸、空中运行物体坠落；</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（八）直接或间接由于计算机</w:t>
      </w:r>
      <w:r>
        <w:rPr>
          <w:rFonts w:ascii="仿宋" w:eastAsia="仿宋" w:hAnsi="仿宋" w:cs="Times New Roman" w:hint="eastAsia"/>
          <w:b/>
          <w:szCs w:val="21"/>
        </w:rPr>
        <w:t>2000</w:t>
      </w:r>
      <w:r>
        <w:rPr>
          <w:rFonts w:ascii="仿宋" w:eastAsia="仿宋" w:hAnsi="仿宋" w:cs="Times New Roman" w:hint="eastAsia"/>
          <w:b/>
          <w:szCs w:val="21"/>
        </w:rPr>
        <w:t>年问题引起的损失。</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第五条</w:t>
      </w:r>
      <w:r>
        <w:rPr>
          <w:rFonts w:ascii="仿宋" w:eastAsia="仿宋" w:hAnsi="仿宋" w:cs="Times New Roman" w:hint="eastAsia"/>
          <w:b/>
          <w:szCs w:val="21"/>
        </w:rPr>
        <w:t xml:space="preserve"> </w:t>
      </w:r>
      <w:r>
        <w:rPr>
          <w:rFonts w:ascii="仿宋" w:eastAsia="仿宋" w:hAnsi="仿宋" w:cs="Times New Roman" w:hint="eastAsia"/>
          <w:b/>
          <w:szCs w:val="21"/>
        </w:rPr>
        <w:t>被保险人的下列损失、费用和责任，保险人不负责赔偿：</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（一）被保险人或</w:t>
      </w:r>
      <w:r>
        <w:rPr>
          <w:rFonts w:ascii="仿宋" w:eastAsia="仿宋" w:hAnsi="仿宋" w:cs="Times New Roman" w:hint="eastAsia"/>
          <w:b/>
          <w:szCs w:val="21"/>
        </w:rPr>
        <w:t>其代表、雇佣人员人身伤亡的赔偿责任，以及上述人员所有的或由其保管或控制的财产的损失；</w:t>
      </w:r>
      <w:r>
        <w:rPr>
          <w:rFonts w:ascii="仿宋" w:eastAsia="仿宋" w:hAnsi="仿宋" w:cs="Times New Roman" w:hint="eastAsia"/>
          <w:b/>
          <w:szCs w:val="21"/>
        </w:rPr>
        <w:t xml:space="preserve"> </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（二）罚款、罚金或惩罚性赔款；</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（三）被保险人根据与他人的协议应承担的责任，但即使没有这种协议，被保险人</w:t>
      </w:r>
      <w:proofErr w:type="gramStart"/>
      <w:r>
        <w:rPr>
          <w:rFonts w:ascii="仿宋" w:eastAsia="仿宋" w:hAnsi="仿宋" w:cs="Times New Roman" w:hint="eastAsia"/>
          <w:b/>
          <w:szCs w:val="21"/>
        </w:rPr>
        <w:t>依法仍</w:t>
      </w:r>
      <w:proofErr w:type="gramEnd"/>
      <w:r>
        <w:rPr>
          <w:rFonts w:ascii="仿宋" w:eastAsia="仿宋" w:hAnsi="仿宋" w:cs="Times New Roman" w:hint="eastAsia"/>
          <w:b/>
          <w:szCs w:val="21"/>
        </w:rPr>
        <w:t>应承担的责任不在此限。</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第六条</w:t>
      </w:r>
      <w:r>
        <w:rPr>
          <w:rFonts w:ascii="仿宋" w:eastAsia="仿宋" w:hAnsi="仿宋" w:cs="Times New Roman" w:hint="eastAsia"/>
          <w:b/>
          <w:szCs w:val="21"/>
        </w:rPr>
        <w:t xml:space="preserve"> </w:t>
      </w:r>
      <w:r>
        <w:rPr>
          <w:rFonts w:ascii="仿宋" w:eastAsia="仿宋" w:hAnsi="仿宋" w:cs="Times New Roman" w:hint="eastAsia"/>
          <w:b/>
          <w:szCs w:val="21"/>
        </w:rPr>
        <w:t>下列属于其他险种保险责任范围的损失、费用和责任，保险人不负责赔偿：</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w:t>
      </w:r>
      <w:r>
        <w:rPr>
          <w:rFonts w:ascii="仿宋" w:eastAsia="仿宋" w:hAnsi="仿宋" w:cs="Times New Roman" w:hint="eastAsia"/>
          <w:b/>
          <w:szCs w:val="21"/>
        </w:rPr>
        <w:t xml:space="preserve"> </w:t>
      </w:r>
      <w:r>
        <w:rPr>
          <w:rFonts w:ascii="仿宋" w:eastAsia="仿宋" w:hAnsi="仿宋" w:cs="Times New Roman" w:hint="eastAsia"/>
          <w:b/>
          <w:szCs w:val="21"/>
        </w:rPr>
        <w:t>被保险人或其雇员因从事医师、律师、会计师、设计师、建筑师、美容师或其他专门职业所发生的赔偿责任；</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（二）不洁、有害食物或饮料引起的食物中毒或传染性疾病，有缺陷的卫生装</w:t>
      </w:r>
      <w:r>
        <w:rPr>
          <w:rFonts w:ascii="仿宋" w:eastAsia="仿宋" w:hAnsi="仿宋" w:cs="Times New Roman" w:hint="eastAsia"/>
          <w:b/>
          <w:szCs w:val="21"/>
        </w:rPr>
        <w:t>置，以及售出的商品、食物、饮料存在缺陷造成他人的损害；</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（三）对于未载入本保险单而属于被保险人的或其所占有的或以其名义使用的任何牲畜、车辆、火车头、各类船只、飞机、电梯、升降机、自动梯、起重机、吊车或其他升降装置造成的损失；</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（四）由于震动、移动或减弱支撑引起任何土地、财产、建筑物的损害责任。</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被保险人因改变、维修或装修建筑物造成第三者人身伤亡或财产损失的赔偿责任；</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（五）被保险人及第三者的停产、停业等造成的一切间接损失。</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第七条</w:t>
      </w:r>
      <w:r>
        <w:rPr>
          <w:rFonts w:ascii="仿宋" w:eastAsia="仿宋" w:hAnsi="仿宋" w:cs="Times New Roman" w:hint="eastAsia"/>
          <w:b/>
          <w:szCs w:val="21"/>
        </w:rPr>
        <w:t xml:space="preserve">  </w:t>
      </w:r>
      <w:r>
        <w:rPr>
          <w:rFonts w:ascii="仿宋" w:eastAsia="仿宋" w:hAnsi="仿宋" w:cs="Times New Roman" w:hint="eastAsia"/>
          <w:b/>
          <w:szCs w:val="21"/>
        </w:rPr>
        <w:t>未经有关监督管理部门验收或经验收不合格的固定场所或设备发生火灾爆炸事故造成第三者人身伤亡或财产损失的赔偿责任，保险人不负责赔偿；</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lastRenderedPageBreak/>
        <w:t xml:space="preserve">    </w:t>
      </w:r>
      <w:r>
        <w:rPr>
          <w:rFonts w:ascii="仿宋" w:eastAsia="仿宋" w:hAnsi="仿宋" w:cs="Times New Roman" w:hint="eastAsia"/>
          <w:b/>
          <w:szCs w:val="21"/>
        </w:rPr>
        <w:t>因保险固定场所周围建筑物发生火灾、爆炸波及保险固定场所，再经保险固定场所波及他处的火灾责任，保险人不负责赔偿。</w:t>
      </w:r>
      <w:r>
        <w:rPr>
          <w:rFonts w:ascii="仿宋" w:eastAsia="仿宋" w:hAnsi="仿宋" w:cs="Times New Roman" w:hint="eastAsia"/>
          <w:b/>
          <w:szCs w:val="21"/>
        </w:rPr>
        <w:t xml:space="preserve">  </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第八条</w:t>
      </w:r>
      <w:r>
        <w:rPr>
          <w:rFonts w:ascii="仿宋" w:eastAsia="仿宋" w:hAnsi="仿宋" w:cs="Times New Roman" w:hint="eastAsia"/>
          <w:b/>
          <w:szCs w:val="21"/>
        </w:rPr>
        <w:t xml:space="preserve"> </w:t>
      </w:r>
      <w:r>
        <w:rPr>
          <w:rFonts w:ascii="仿宋" w:eastAsia="仿宋" w:hAnsi="仿宋" w:cs="Times New Roman" w:hint="eastAsia"/>
          <w:b/>
          <w:szCs w:val="21"/>
        </w:rPr>
        <w:t>下列原因造成的损失、费用和责任，保险人不负责赔偿：</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（一）被保险人因在本保险单列明的固定场所内布置的广告、霓虹灯、</w:t>
      </w:r>
      <w:proofErr w:type="gramStart"/>
      <w:r>
        <w:rPr>
          <w:rFonts w:ascii="仿宋" w:eastAsia="仿宋" w:hAnsi="仿宋" w:cs="Times New Roman" w:hint="eastAsia"/>
          <w:b/>
          <w:szCs w:val="21"/>
        </w:rPr>
        <w:t>灯饰物</w:t>
      </w:r>
      <w:proofErr w:type="gramEnd"/>
      <w:r>
        <w:rPr>
          <w:rFonts w:ascii="仿宋" w:eastAsia="仿宋" w:hAnsi="仿宋" w:cs="Times New Roman" w:hint="eastAsia"/>
          <w:b/>
          <w:szCs w:val="21"/>
        </w:rPr>
        <w:t>发生意外事故造成的第三者人身伤亡或财产损失；</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（二）被保险人因在本保险单列明的地点范围内</w:t>
      </w:r>
      <w:r>
        <w:rPr>
          <w:rFonts w:ascii="仿宋" w:eastAsia="仿宋" w:hAnsi="仿宋" w:cs="Times New Roman" w:hint="eastAsia"/>
          <w:b/>
          <w:szCs w:val="21"/>
        </w:rPr>
        <w:t>所拥有、使用或经营的停车场发生意外事故造成的第三者人身伤亡或财产损失；</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（三）被保险人因出租房屋或建筑物发生火灾造成第三者人身伤亡或财产损失的赔偿责任。</w:t>
      </w:r>
    </w:p>
    <w:p w:rsidR="00272CB7" w:rsidRDefault="006459D3">
      <w:pPr>
        <w:autoSpaceDE w:val="0"/>
        <w:autoSpaceDN w:val="0"/>
        <w:adjustRightInd w:val="0"/>
        <w:spacing w:afterLines="50" w:after="156"/>
        <w:rPr>
          <w:rFonts w:ascii="仿宋" w:eastAsia="仿宋" w:hAnsi="仿宋" w:cs="Times New Roman"/>
          <w:b/>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第九条</w:t>
      </w:r>
      <w:r>
        <w:rPr>
          <w:rFonts w:ascii="仿宋" w:eastAsia="仿宋" w:hAnsi="仿宋" w:cs="Times New Roman" w:hint="eastAsia"/>
          <w:b/>
          <w:szCs w:val="21"/>
        </w:rPr>
        <w:t xml:space="preserve"> </w:t>
      </w:r>
      <w:r>
        <w:rPr>
          <w:rFonts w:ascii="仿宋" w:eastAsia="仿宋" w:hAnsi="仿宋" w:cs="Times New Roman" w:hint="eastAsia"/>
          <w:b/>
          <w:szCs w:val="21"/>
        </w:rPr>
        <w:t>本保险单列明的或有关条款中规定的应由被保险人自行负担的免赔额，保险人不负责赔偿。</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第十条</w:t>
      </w:r>
      <w:r>
        <w:rPr>
          <w:rFonts w:ascii="仿宋" w:eastAsia="仿宋" w:hAnsi="仿宋" w:cs="Times New Roman" w:hint="eastAsia"/>
          <w:b/>
          <w:szCs w:val="21"/>
        </w:rPr>
        <w:t xml:space="preserve"> </w:t>
      </w:r>
      <w:r>
        <w:rPr>
          <w:rFonts w:ascii="仿宋" w:eastAsia="仿宋" w:hAnsi="仿宋" w:cs="Times New Roman" w:hint="eastAsia"/>
          <w:b/>
          <w:szCs w:val="21"/>
        </w:rPr>
        <w:t>其他不属于本保险责任范围内的一切损失、费用和责任，保险人不负责赔偿。</w:t>
      </w: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投保人、被保险人义务</w:t>
      </w:r>
    </w:p>
    <w:p w:rsidR="00272CB7" w:rsidRDefault="006459D3">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第十一条</w:t>
      </w:r>
      <w:r>
        <w:rPr>
          <w:rFonts w:ascii="仿宋" w:eastAsia="仿宋" w:hAnsi="仿宋" w:cs="Times New Roman" w:hint="eastAsia"/>
          <w:szCs w:val="21"/>
        </w:rPr>
        <w:t xml:space="preserve"> </w:t>
      </w:r>
      <w:r>
        <w:rPr>
          <w:rFonts w:ascii="仿宋" w:eastAsia="仿宋" w:hAnsi="仿宋" w:cs="Times New Roman" w:hint="eastAsia"/>
          <w:szCs w:val="21"/>
        </w:rPr>
        <w:t>订立保险合同时，</w:t>
      </w:r>
      <w:r>
        <w:rPr>
          <w:rFonts w:ascii="仿宋" w:eastAsia="仿宋" w:hAnsi="仿宋" w:cs="Times New Roman" w:hint="eastAsia"/>
          <w:bCs/>
          <w:szCs w:val="21"/>
        </w:rPr>
        <w:t>投保人应履行如实告知义务，如实回答保险人就有关情况提出的询问，并如实填写投保单。</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投保人故意或者因重大过失未履行前款规定的如实告知义务，足以影响保险人决定是否同意承保或者提高保险费率的，保险人有权解除保险合同。</w:t>
      </w:r>
    </w:p>
    <w:p w:rsidR="00272CB7" w:rsidRDefault="006459D3">
      <w:pPr>
        <w:adjustRightInd w:val="0"/>
        <w:snapToGri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投保人故意不履行如实告知义务的，保险人对于合同解除前发生的保险事故，不承担赔偿保险金的责任，并不退还保险费。</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投保人因重大过失未履行如实告知义务，对保险事故的发生有严重影响的，保险人对于合同解除前发生的保险事故，不承担赔偿保险金的责任，但应当退还保险费。</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第十二条</w:t>
      </w:r>
      <w:r>
        <w:rPr>
          <w:rFonts w:ascii="仿宋" w:eastAsia="仿宋" w:hAnsi="仿宋" w:cs="Times New Roman" w:hint="eastAsia"/>
          <w:b/>
          <w:szCs w:val="21"/>
        </w:rPr>
        <w:t xml:space="preserve"> </w:t>
      </w:r>
      <w:r>
        <w:rPr>
          <w:rFonts w:ascii="仿宋" w:eastAsia="仿宋" w:hAnsi="仿宋" w:cs="Times New Roman" w:hint="eastAsia"/>
          <w:szCs w:val="21"/>
        </w:rPr>
        <w:t>除另有约定外，投保人应在保险合同成立时交清保险费。</w:t>
      </w:r>
      <w:r>
        <w:rPr>
          <w:rFonts w:ascii="仿宋" w:eastAsia="仿宋" w:hAnsi="仿宋" w:cs="Times New Roman" w:hint="eastAsia"/>
          <w:b/>
          <w:bCs/>
          <w:szCs w:val="21"/>
        </w:rPr>
        <w:t>保险费交清前发生的保险事故，保险人不承担赔偿责任</w:t>
      </w:r>
      <w:r>
        <w:rPr>
          <w:rFonts w:ascii="仿宋" w:eastAsia="仿宋" w:hAnsi="仿宋" w:cs="Times New Roman" w:hint="eastAsia"/>
          <w:b/>
          <w:szCs w:val="21"/>
        </w:rPr>
        <w:t>。</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第十三</w:t>
      </w:r>
      <w:r>
        <w:rPr>
          <w:rFonts w:ascii="仿宋" w:eastAsia="仿宋" w:hAnsi="仿宋" w:cs="Times New Roman" w:hint="eastAsia"/>
          <w:b/>
          <w:szCs w:val="21"/>
        </w:rPr>
        <w:t>条</w:t>
      </w:r>
      <w:r>
        <w:rPr>
          <w:rFonts w:ascii="仿宋" w:eastAsia="仿宋" w:hAnsi="仿宋" w:cs="Times New Roman" w:hint="eastAsia"/>
          <w:b/>
          <w:szCs w:val="21"/>
        </w:rPr>
        <w:t xml:space="preserve"> </w:t>
      </w:r>
      <w:r>
        <w:rPr>
          <w:rFonts w:ascii="仿宋" w:eastAsia="仿宋" w:hAnsi="仿宋" w:cs="Times New Roman" w:hint="eastAsia"/>
          <w:szCs w:val="21"/>
        </w:rPr>
        <w:t>在保险期间内，如保险标的危险程度显著增加的，被保险人应及时书面通知保险人，保险人有权要求增加保险费或者解除合同。</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bCs/>
          <w:szCs w:val="21"/>
        </w:rPr>
        <w:t>危险程度显著增加，是指与本保险所承保的被保险人之赔偿责任有密切关系的因素和投保时相比，出现了增加被保险人之赔偿责任发生可能性的变化，</w:t>
      </w:r>
      <w:r>
        <w:rPr>
          <w:rFonts w:ascii="仿宋" w:eastAsia="仿宋" w:hAnsi="仿宋" w:cs="宋体" w:hint="eastAsia"/>
          <w:szCs w:val="21"/>
          <w:lang w:val="zh-CN"/>
        </w:rPr>
        <w:t>足以影响保险人决定是否继续承保或是否增加保险费的情况。</w:t>
      </w:r>
      <w:r>
        <w:rPr>
          <w:rFonts w:ascii="仿宋" w:eastAsia="仿宋" w:hAnsi="仿宋" w:cs="Times New Roman" w:hint="eastAsia"/>
          <w:bCs/>
          <w:szCs w:val="21"/>
        </w:rPr>
        <w:t>包括但不限于被保险人的经营业务范围发生变更、消防设施发生变化</w:t>
      </w:r>
      <w:r>
        <w:rPr>
          <w:rFonts w:ascii="仿宋" w:eastAsia="仿宋" w:hAnsi="仿宋" w:cs="Times New Roman" w:hint="eastAsia"/>
          <w:szCs w:val="21"/>
        </w:rPr>
        <w:t>等，导致被保险人造成他人人身伤害或财产损失的可能性增加等情况。</w:t>
      </w:r>
    </w:p>
    <w:p w:rsidR="00272CB7" w:rsidRDefault="006459D3">
      <w:pPr>
        <w:autoSpaceDE w:val="0"/>
        <w:autoSpaceDN w:val="0"/>
        <w:adjustRightInd w:val="0"/>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t>被保险人未履行通知义务，因保险标的危险程度显著增加而发生的保险事故，保险人不承担赔偿</w:t>
      </w:r>
      <w:r>
        <w:rPr>
          <w:rFonts w:ascii="仿宋" w:eastAsia="仿宋" w:hAnsi="仿宋" w:cs="Times New Roman" w:hint="eastAsia"/>
          <w:b/>
          <w:szCs w:val="21"/>
        </w:rPr>
        <w:t>责任。</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b/>
          <w:szCs w:val="21"/>
        </w:rPr>
        <w:t>第十四条</w:t>
      </w:r>
      <w:r>
        <w:rPr>
          <w:rFonts w:ascii="仿宋" w:eastAsia="仿宋" w:hAnsi="仿宋" w:cs="Times New Roman" w:hint="eastAsia"/>
          <w:szCs w:val="21"/>
        </w:rPr>
        <w:t xml:space="preserve"> </w:t>
      </w:r>
      <w:r>
        <w:rPr>
          <w:rFonts w:ascii="仿宋" w:eastAsia="仿宋" w:hAnsi="仿宋" w:cs="Times New Roman" w:hint="eastAsia"/>
          <w:szCs w:val="21"/>
        </w:rPr>
        <w:t>被保险人应选用合格的人员并且使拥有的建筑物、道路、工厂、机器、装修的设备处于坚实、良好可供使用状态。同时，应遵照法律法规和政府有关部门的要求，对已经发现的缺陷立即修复，并采取临时性的预防措施以防止发生意外事故。</w:t>
      </w:r>
    </w:p>
    <w:p w:rsidR="00272CB7" w:rsidRDefault="006459D3">
      <w:pPr>
        <w:spacing w:afterLines="50" w:after="156"/>
        <w:ind w:firstLine="420"/>
        <w:rPr>
          <w:rFonts w:ascii="仿宋" w:eastAsia="仿宋" w:hAnsi="仿宋" w:cs="Times New Roman"/>
          <w:szCs w:val="21"/>
        </w:rPr>
      </w:pPr>
      <w:r>
        <w:rPr>
          <w:rFonts w:ascii="仿宋" w:eastAsia="仿宋" w:hAnsi="仿宋" w:cs="Times New Roman" w:hint="eastAsia"/>
          <w:b/>
          <w:szCs w:val="21"/>
        </w:rPr>
        <w:t>第十五条</w:t>
      </w:r>
      <w:r>
        <w:rPr>
          <w:rFonts w:ascii="仿宋" w:eastAsia="仿宋" w:hAnsi="仿宋" w:cs="Times New Roman" w:hint="eastAsia"/>
          <w:szCs w:val="21"/>
        </w:rPr>
        <w:t xml:space="preserve"> </w:t>
      </w:r>
      <w:r>
        <w:rPr>
          <w:rFonts w:ascii="仿宋" w:eastAsia="仿宋" w:hAnsi="仿宋" w:cs="Times New Roman" w:hint="eastAsia"/>
          <w:szCs w:val="21"/>
        </w:rPr>
        <w:t>被保险人一旦知道或应当知道保险责任范围内的第三者人身伤害或财产损失事故发生，应该：</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（一）尽力采取必要、合理的措施，防止或减少损失，</w:t>
      </w:r>
      <w:r>
        <w:rPr>
          <w:rFonts w:ascii="仿宋" w:eastAsia="仿宋" w:hAnsi="仿宋" w:cs="Times New Roman" w:hint="eastAsia"/>
          <w:szCs w:val="21"/>
        </w:rPr>
        <w:t>否则，对因此扩大的损失，保险人不承担赔偿责任；</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（二）立即通知保险人，并书面说明事故发生的原因、经过和损失情况；</w:t>
      </w:r>
      <w:r>
        <w:rPr>
          <w:rFonts w:ascii="仿宋" w:eastAsia="仿宋" w:hAnsi="仿宋" w:cs="仿宋_GB2312" w:hint="eastAsia"/>
          <w:bCs/>
          <w:color w:val="000000"/>
          <w:szCs w:val="21"/>
        </w:rPr>
        <w:t>故意或者因重大过失未及</w:t>
      </w:r>
      <w:r>
        <w:rPr>
          <w:rFonts w:ascii="仿宋" w:eastAsia="仿宋" w:hAnsi="仿宋" w:cs="仿宋_GB2312" w:hint="eastAsia"/>
          <w:bCs/>
          <w:color w:val="000000"/>
          <w:szCs w:val="21"/>
        </w:rPr>
        <w:lastRenderedPageBreak/>
        <w:t>时通知，致使保险事故的性质、原因、损失程度等难以确定的，保险人对无法确定的部分，不承担赔偿责任</w:t>
      </w:r>
      <w:r>
        <w:rPr>
          <w:rFonts w:ascii="仿宋" w:eastAsia="仿宋" w:hAnsi="仿宋" w:cs="Times New Roman" w:hint="eastAsia"/>
          <w:b/>
          <w:szCs w:val="21"/>
        </w:rPr>
        <w:t>，</w:t>
      </w:r>
      <w:r>
        <w:rPr>
          <w:rFonts w:ascii="仿宋" w:eastAsia="仿宋" w:hAnsi="仿宋" w:cs="仿宋_GB2312" w:hint="eastAsia"/>
          <w:b/>
          <w:color w:val="000000"/>
          <w:szCs w:val="21"/>
        </w:rPr>
        <w:t>但保险人通过其他途径已经及时知道或者应当及时知道保险事故发生的除外；</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（三）允许并且协助保险人进行事故调查；</w:t>
      </w:r>
      <w:r>
        <w:rPr>
          <w:rFonts w:ascii="仿宋" w:eastAsia="仿宋" w:hAnsi="仿宋" w:cs="Times New Roman" w:hint="eastAsia"/>
          <w:b/>
          <w:szCs w:val="21"/>
        </w:rPr>
        <w:t>对于拒绝或者妨碍保险人进行事故调查导致不能确定事故原因或核实损失情况的，保险人对无法确定或核实的部分不承担赔偿责任</w:t>
      </w:r>
      <w:r>
        <w:rPr>
          <w:rFonts w:ascii="仿宋" w:eastAsia="仿宋" w:hAnsi="仿宋" w:cs="Times New Roman" w:hint="eastAsia"/>
          <w:szCs w:val="21"/>
        </w:rPr>
        <w:t>；</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（四）在预期或</w:t>
      </w:r>
      <w:r>
        <w:rPr>
          <w:rFonts w:ascii="仿宋" w:eastAsia="仿宋" w:hAnsi="仿宋" w:cs="Times New Roman" w:hint="eastAsia"/>
          <w:bCs/>
          <w:szCs w:val="21"/>
        </w:rPr>
        <w:t>获悉可能发生诉讼、仲裁时，应立即以书面形式通知保险人；接到法院传票或其他法律文书后，应将其副本及时送交保险人。保险人有权以被保险人的名义处理有关诉讼或仲裁</w:t>
      </w:r>
      <w:r>
        <w:rPr>
          <w:rFonts w:ascii="仿宋" w:eastAsia="仿宋" w:hAnsi="仿宋" w:cs="Times New Roman" w:hint="eastAsia"/>
          <w:bCs/>
          <w:szCs w:val="21"/>
        </w:rPr>
        <w:t>事宜，被保险人应提供有关文件，并给予必要的协助。</w:t>
      </w:r>
      <w:r>
        <w:rPr>
          <w:rFonts w:ascii="仿宋" w:eastAsia="仿宋" w:hAnsi="仿宋" w:cs="Times New Roman" w:hint="eastAsia"/>
          <w:b/>
          <w:bCs/>
          <w:szCs w:val="21"/>
        </w:rPr>
        <w:t>对因未及时提供上述通知或必要协助引起或扩大的损失，保险人不承担赔偿责任。</w:t>
      </w:r>
    </w:p>
    <w:p w:rsidR="00272CB7" w:rsidRDefault="006459D3">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第十六条</w:t>
      </w:r>
      <w:r>
        <w:rPr>
          <w:rFonts w:ascii="仿宋" w:eastAsia="仿宋" w:hAnsi="仿宋" w:cs="Times New Roman" w:hint="eastAsia"/>
          <w:b/>
          <w:szCs w:val="21"/>
        </w:rPr>
        <w:t xml:space="preserve"> </w:t>
      </w:r>
      <w:r>
        <w:rPr>
          <w:rFonts w:ascii="仿宋" w:eastAsia="仿宋" w:hAnsi="仿宋" w:cs="Times New Roman" w:hint="eastAsia"/>
          <w:szCs w:val="21"/>
        </w:rPr>
        <w:t>被保险人请求赔偿时，应向保险人提供下列证明和资料：</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（一）保险单正本；</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（二）被保险人或其代表填具的索赔申请书；</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（三）受害人向被保险人提出索赔的相关材料；</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四）造成受害人人身伤害的，应提供二级以上（含二级）医疗机构出具的受害人的病历、诊断证明、医疗费等医疗原始单据；受害人伤残的，还应提供伤残鉴定机构或有伤残鉴定资质的医疗机构出具的伤残程度证明；受害人死亡的，还应提供公安机关或医疗机构出具的死亡证明书；</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（六）造成受害人财产损失的，应提供财产损失、费用清单；</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（七）有关的法律文书（裁定书、裁决书、判决书、调解书等）；</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（八）投保人、被保险人所能提供的与确认保险事故的性质、原因、损失程度等有关的其他证明和资料。</w:t>
      </w:r>
    </w:p>
    <w:p w:rsidR="00272CB7" w:rsidRDefault="006459D3">
      <w:pPr>
        <w:adjustRightInd w:val="0"/>
        <w:spacing w:afterLines="50" w:after="156"/>
        <w:ind w:right="-154" w:firstLineChars="200" w:firstLine="422"/>
        <w:jc w:val="left"/>
        <w:textAlignment w:val="baseline"/>
        <w:rPr>
          <w:rFonts w:ascii="仿宋" w:eastAsia="仿宋" w:hAnsi="仿宋" w:cs="Times New Roman"/>
          <w:b/>
          <w:bCs/>
          <w:szCs w:val="21"/>
        </w:rPr>
      </w:pPr>
      <w:r>
        <w:rPr>
          <w:rFonts w:ascii="仿宋" w:eastAsia="仿宋" w:hAnsi="仿宋" w:cs="Times New Roman" w:hint="eastAsia"/>
          <w:b/>
          <w:bCs/>
          <w:szCs w:val="21"/>
        </w:rPr>
        <w:t>投保人、被保险人未履行前款约定的单证提供义务，导致</w:t>
      </w:r>
      <w:r>
        <w:rPr>
          <w:rFonts w:ascii="仿宋" w:eastAsia="仿宋" w:hAnsi="仿宋" w:cs="Times New Roman" w:hint="eastAsia"/>
          <w:b/>
          <w:bCs/>
          <w:szCs w:val="21"/>
        </w:rPr>
        <w:t>保险人无法核实损失情况的，保险人对无法核实部分不承担赔偿责任。</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仿宋_GB2312" w:hint="eastAsia"/>
          <w:color w:val="000000"/>
          <w:szCs w:val="21"/>
        </w:rPr>
        <w:t>保险事故发生后，投保人、被保险人提供的有关索赔的证明和资料不完整的，保险人应当及时一次性通知投保人、被保险人补充提供。</w:t>
      </w: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赔偿处理</w:t>
      </w:r>
    </w:p>
    <w:p w:rsidR="00272CB7" w:rsidRDefault="006459D3">
      <w:pPr>
        <w:autoSpaceDE w:val="0"/>
        <w:autoSpaceDN w:val="0"/>
        <w:adjustRightInd w:val="0"/>
        <w:spacing w:afterLines="50" w:after="156"/>
        <w:ind w:firstLine="420"/>
        <w:rPr>
          <w:rFonts w:ascii="仿宋" w:eastAsia="仿宋" w:hAnsi="仿宋" w:cs="仿宋_GB2312"/>
          <w:b/>
          <w:bCs/>
          <w:szCs w:val="21"/>
        </w:rPr>
      </w:pPr>
      <w:r>
        <w:rPr>
          <w:rFonts w:ascii="仿宋" w:eastAsia="仿宋" w:hAnsi="仿宋" w:cs="Times New Roman" w:hint="eastAsia"/>
          <w:b/>
          <w:szCs w:val="21"/>
        </w:rPr>
        <w:t>第十七条</w:t>
      </w:r>
      <w:r>
        <w:rPr>
          <w:rFonts w:ascii="仿宋" w:eastAsia="仿宋" w:hAnsi="仿宋" w:cs="Times New Roman" w:hint="eastAsia"/>
          <w:szCs w:val="21"/>
        </w:rPr>
        <w:t xml:space="preserve"> </w:t>
      </w:r>
      <w:r>
        <w:rPr>
          <w:rFonts w:ascii="仿宋" w:eastAsia="仿宋" w:hAnsi="仿宋" w:cs="Times New Roman" w:hint="eastAsia"/>
          <w:bCs/>
          <w:szCs w:val="21"/>
        </w:rPr>
        <w:t>被保险人收到受害人的损害赔偿请求时，应立即通知保险人。</w:t>
      </w:r>
      <w:r>
        <w:rPr>
          <w:rFonts w:ascii="仿宋" w:eastAsia="仿宋" w:hAnsi="仿宋" w:cs="仿宋_GB2312" w:hint="eastAsia"/>
          <w:b/>
          <w:bCs/>
          <w:szCs w:val="21"/>
        </w:rPr>
        <w:t>未经保险人书面同意，被保险人对受害人</w:t>
      </w:r>
      <w:proofErr w:type="gramStart"/>
      <w:r>
        <w:rPr>
          <w:rFonts w:ascii="仿宋" w:eastAsia="仿宋" w:hAnsi="仿宋" w:cs="仿宋_GB2312" w:hint="eastAsia"/>
          <w:b/>
          <w:bCs/>
          <w:szCs w:val="21"/>
        </w:rPr>
        <w:t>作出</w:t>
      </w:r>
      <w:proofErr w:type="gramEnd"/>
      <w:r>
        <w:rPr>
          <w:rFonts w:ascii="仿宋" w:eastAsia="仿宋" w:hAnsi="仿宋" w:cs="仿宋_GB2312" w:hint="eastAsia"/>
          <w:b/>
          <w:bCs/>
          <w:szCs w:val="21"/>
        </w:rPr>
        <w:t>的任何承诺、拒绝、出价、约定、付款或赔偿，保险人不受其约束。对于被保险人自行承诺或支付的赔偿金额，保险人有权重新核定，不属于本保险责任范围或超出应赔偿限额的，保险人不承担赔偿责任。</w:t>
      </w:r>
    </w:p>
    <w:p w:rsidR="00272CB7" w:rsidRDefault="006459D3">
      <w:pPr>
        <w:autoSpaceDE w:val="0"/>
        <w:autoSpaceDN w:val="0"/>
        <w:adjustRightInd w:val="0"/>
        <w:spacing w:afterLines="50" w:after="156"/>
        <w:ind w:firstLine="420"/>
        <w:rPr>
          <w:rFonts w:ascii="仿宋" w:eastAsia="仿宋" w:hAnsi="仿宋" w:cs="Times New Roman"/>
          <w:szCs w:val="21"/>
        </w:rPr>
      </w:pPr>
      <w:r>
        <w:rPr>
          <w:rFonts w:ascii="仿宋" w:eastAsia="仿宋" w:hAnsi="仿宋" w:cs="仿宋_GB2312" w:hint="eastAsia"/>
          <w:szCs w:val="21"/>
        </w:rPr>
        <w:t>在处理索赔过程中，保险人有权自行处理由其承担最终赔偿责任的任何索赔案件，被保险人有义务向保险人提供一切所需的资料和协助</w:t>
      </w:r>
      <w:r>
        <w:rPr>
          <w:rFonts w:ascii="仿宋" w:eastAsia="仿宋" w:hAnsi="仿宋" w:cs="仿宋_GB2312" w:hint="eastAsia"/>
          <w:b/>
          <w:bCs/>
          <w:szCs w:val="21"/>
        </w:rPr>
        <w:t>。</w:t>
      </w:r>
    </w:p>
    <w:p w:rsidR="00272CB7" w:rsidRDefault="006459D3">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第十八条</w:t>
      </w:r>
      <w:r>
        <w:rPr>
          <w:rFonts w:ascii="仿宋" w:eastAsia="仿宋" w:hAnsi="仿宋" w:cs="Times New Roman" w:hint="eastAsia"/>
          <w:b/>
          <w:szCs w:val="21"/>
        </w:rPr>
        <w:t xml:space="preserve"> </w:t>
      </w:r>
      <w:r>
        <w:rPr>
          <w:rFonts w:ascii="仿宋" w:eastAsia="仿宋" w:hAnsi="仿宋" w:cs="Times New Roman" w:hint="eastAsia"/>
          <w:szCs w:val="21"/>
        </w:rPr>
        <w:t>保险人对每次事故的赔偿，以法院判决、仲裁裁决或经被保险人、受害人及保险人协商确定的应由被保险人赔偿的金额为准，但在任何情况下，保险人对本保险条款第三条第（一）和第（二）项的赔偿金额之和不超过本保险单明细表中列明的每次事故赔偿限额。如本保险合同约定了每人人身伤亡赔偿限额的，保险人对每次事故每人人身伤亡的赔偿金额不超过每人人身伤亡赔偿限额。</w:t>
      </w:r>
    </w:p>
    <w:p w:rsidR="00272CB7" w:rsidRDefault="006459D3">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b/>
          <w:szCs w:val="21"/>
        </w:rPr>
        <w:t>第十九条</w:t>
      </w:r>
      <w:r>
        <w:rPr>
          <w:rFonts w:ascii="仿宋" w:eastAsia="仿宋" w:hAnsi="仿宋" w:cs="Times New Roman" w:hint="eastAsia"/>
          <w:szCs w:val="21"/>
        </w:rPr>
        <w:t xml:space="preserve"> </w:t>
      </w:r>
      <w:r>
        <w:rPr>
          <w:rFonts w:ascii="仿宋" w:eastAsia="仿宋" w:hAnsi="仿宋" w:cs="Times New Roman" w:hint="eastAsia"/>
          <w:szCs w:val="21"/>
        </w:rPr>
        <w:t>保险人根据本保险条款第三条的规</w:t>
      </w:r>
      <w:r>
        <w:rPr>
          <w:rFonts w:ascii="仿宋" w:eastAsia="仿宋" w:hAnsi="仿宋" w:cs="Times New Roman" w:hint="eastAsia"/>
          <w:szCs w:val="21"/>
        </w:rPr>
        <w:t>定对每次事故中被保险人为缩小或减少损失所支付的必要的、合理的费用予以赔偿，最高不超过每次事故赔偿限额。</w:t>
      </w:r>
    </w:p>
    <w:p w:rsidR="00272CB7" w:rsidRDefault="006459D3">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第二十条</w:t>
      </w:r>
      <w:r>
        <w:rPr>
          <w:rFonts w:ascii="仿宋" w:eastAsia="仿宋" w:hAnsi="仿宋" w:cs="Times New Roman" w:hint="eastAsia"/>
          <w:szCs w:val="21"/>
        </w:rPr>
        <w:t xml:space="preserve"> </w:t>
      </w:r>
      <w:r>
        <w:rPr>
          <w:rFonts w:ascii="仿宋" w:eastAsia="仿宋" w:hAnsi="仿宋" w:cs="Times New Roman" w:hint="eastAsia"/>
          <w:szCs w:val="21"/>
        </w:rPr>
        <w:t>保险人对本保险期限内多次事故的累计赔偿金额，不超过本保险单明细表中列明的累计赔偿限额。</w:t>
      </w:r>
    </w:p>
    <w:p w:rsidR="00272CB7" w:rsidRDefault="006459D3">
      <w:pPr>
        <w:spacing w:afterLines="50" w:after="156"/>
        <w:ind w:firstLineChars="200" w:firstLine="422"/>
        <w:rPr>
          <w:rFonts w:ascii="仿宋" w:eastAsia="仿宋" w:hAnsi="仿宋" w:cs="Times New Roman"/>
          <w:b/>
          <w:szCs w:val="21"/>
        </w:rPr>
      </w:pPr>
      <w:r>
        <w:rPr>
          <w:rFonts w:ascii="仿宋" w:eastAsia="仿宋" w:hAnsi="仿宋" w:cs="Times New Roman" w:hint="eastAsia"/>
          <w:b/>
          <w:szCs w:val="21"/>
        </w:rPr>
        <w:lastRenderedPageBreak/>
        <w:t>第二十一条</w:t>
      </w:r>
      <w:r>
        <w:rPr>
          <w:rFonts w:ascii="仿宋" w:eastAsia="仿宋" w:hAnsi="仿宋" w:cs="Times New Roman" w:hint="eastAsia"/>
          <w:szCs w:val="21"/>
        </w:rPr>
        <w:t xml:space="preserve"> </w:t>
      </w:r>
      <w:r>
        <w:rPr>
          <w:rFonts w:ascii="仿宋" w:eastAsia="仿宋" w:hAnsi="仿宋" w:cs="仿宋_GB2312" w:hint="eastAsia"/>
          <w:b/>
          <w:color w:val="000000"/>
          <w:szCs w:val="21"/>
        </w:rPr>
        <w:t>被保险人给第三者造成损害，被保险人未向该第三者赔偿的，保险人不负责向被保险人赔偿保险金。</w:t>
      </w:r>
    </w:p>
    <w:p w:rsidR="00272CB7" w:rsidRDefault="006459D3">
      <w:pPr>
        <w:spacing w:afterLines="50" w:after="156"/>
        <w:ind w:firstLineChars="200" w:firstLine="390"/>
        <w:rPr>
          <w:rFonts w:ascii="仿宋" w:eastAsia="仿宋" w:hAnsi="仿宋" w:cs="Times New Roman"/>
          <w:color w:val="000000"/>
          <w:szCs w:val="21"/>
        </w:rPr>
      </w:pPr>
      <w:r>
        <w:rPr>
          <w:rFonts w:ascii="仿宋" w:eastAsia="仿宋" w:hAnsi="仿宋" w:cs="Times New Roman" w:hint="eastAsia"/>
          <w:b/>
          <w:bCs/>
          <w:spacing w:val="-8"/>
          <w:szCs w:val="21"/>
        </w:rPr>
        <w:t>第二十二条</w:t>
      </w:r>
      <w:r>
        <w:rPr>
          <w:rFonts w:ascii="仿宋" w:eastAsia="仿宋" w:hAnsi="仿宋" w:cs="Times New Roman" w:hint="eastAsia"/>
          <w:spacing w:val="-8"/>
          <w:szCs w:val="21"/>
        </w:rPr>
        <w:t xml:space="preserve">  </w:t>
      </w:r>
      <w:r>
        <w:rPr>
          <w:rFonts w:ascii="仿宋" w:eastAsia="仿宋" w:hAnsi="仿宋" w:cs="Times New Roman" w:hint="eastAsia"/>
          <w:color w:val="000000"/>
          <w:szCs w:val="21"/>
        </w:rPr>
        <w:t>保险人收到被保险人的赔偿请求后，应当及时就是否属于保险责任</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核定，并将核定结果通知被保险人。情形复杂的，保险人在收到被保险人的赔偿请求后三十日内未能核定保险责任的，保险人与被保险人根据实际情形商议合理期间，保险人在商定的期间内</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核定结果并通知被保险人。对属于保险责任的，在与被保险人达成有关赔偿金额的协议后十日内，履行赔偿义务。</w:t>
      </w:r>
    </w:p>
    <w:p w:rsidR="00272CB7" w:rsidRDefault="006459D3">
      <w:pPr>
        <w:spacing w:afterLines="50" w:after="156"/>
        <w:ind w:firstLineChars="200" w:firstLine="420"/>
        <w:rPr>
          <w:rFonts w:ascii="仿宋" w:eastAsia="仿宋" w:hAnsi="仿宋" w:cs="Times New Roman"/>
          <w:spacing w:val="-8"/>
          <w:szCs w:val="21"/>
        </w:rPr>
      </w:pPr>
      <w:r>
        <w:rPr>
          <w:rFonts w:ascii="仿宋" w:eastAsia="仿宋" w:hAnsi="仿宋" w:cs="Times New Roman" w:hint="eastAsia"/>
          <w:color w:val="000000"/>
          <w:szCs w:val="21"/>
        </w:rPr>
        <w:t>保险人依照前款的规定</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核定后，对不属于保险责任的，应当自</w:t>
      </w:r>
      <w:proofErr w:type="gramStart"/>
      <w:r>
        <w:rPr>
          <w:rFonts w:ascii="仿宋" w:eastAsia="仿宋" w:hAnsi="仿宋" w:cs="Times New Roman" w:hint="eastAsia"/>
          <w:color w:val="000000"/>
          <w:szCs w:val="21"/>
        </w:rPr>
        <w:t>作出</w:t>
      </w:r>
      <w:proofErr w:type="gramEnd"/>
      <w:r>
        <w:rPr>
          <w:rFonts w:ascii="仿宋" w:eastAsia="仿宋" w:hAnsi="仿宋" w:cs="Times New Roman" w:hint="eastAsia"/>
          <w:color w:val="000000"/>
          <w:szCs w:val="21"/>
        </w:rPr>
        <w:t>核定之日起三日内向被保险人发出拒绝赔偿保险金通知书，并说明理由。</w:t>
      </w:r>
    </w:p>
    <w:p w:rsidR="00272CB7" w:rsidRDefault="006459D3">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第二十三条</w:t>
      </w:r>
      <w:r>
        <w:rPr>
          <w:rFonts w:ascii="仿宋" w:eastAsia="仿宋" w:hAnsi="仿宋" w:cs="Times New Roman" w:hint="eastAsia"/>
          <w:b/>
          <w:szCs w:val="21"/>
        </w:rPr>
        <w:t xml:space="preserve"> </w:t>
      </w:r>
      <w:r>
        <w:rPr>
          <w:rFonts w:ascii="仿宋" w:eastAsia="仿宋" w:hAnsi="仿宋" w:cs="Times New Roman" w:hint="eastAsia"/>
          <w:szCs w:val="21"/>
        </w:rPr>
        <w:t>发生保险责任范围内的损失，应由有关责任</w:t>
      </w:r>
      <w:r>
        <w:rPr>
          <w:rFonts w:ascii="仿宋" w:eastAsia="仿宋" w:hAnsi="仿宋" w:cs="Times New Roman" w:hint="eastAsia"/>
          <w:szCs w:val="21"/>
        </w:rPr>
        <w:t>方负责赔偿的，保险人自向被保险人赔偿保险金之日起，在赔偿金额范围内代位行使被保险人对有关责任方请求赔偿的权利，被保险人应当向保险人提供必要的文件和所知道的有关情况。</w:t>
      </w:r>
    </w:p>
    <w:p w:rsidR="00272CB7" w:rsidRDefault="006459D3">
      <w:pPr>
        <w:adjustRightInd w:val="0"/>
        <w:snapToGri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被保险人已经从有关责任方取得赔偿的，保险人赔偿保险金时，可以相应扣减被保险人已从有关责任方取得的赔偿金额。</w:t>
      </w:r>
    </w:p>
    <w:p w:rsidR="00272CB7" w:rsidRDefault="006459D3">
      <w:pPr>
        <w:adjustRightInd w:val="0"/>
        <w:snapToGri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保险事故发生后，在保险人未赔偿保险金之前，被保险人放弃对有关责任方请求赔偿权利的，保险人不承担赔偿责任；</w:t>
      </w:r>
      <w:r>
        <w:rPr>
          <w:rFonts w:ascii="仿宋" w:eastAsia="仿宋" w:hAnsi="仿宋" w:cs="Times New Roman" w:hint="eastAsia"/>
          <w:szCs w:val="21"/>
        </w:rPr>
        <w:t>保险人向被保险人赔偿保险金后，被保险人未经保险人同意放弃对有关责任方请求赔偿权利的，该行为无效；由于被保险人故意或者因重大过失致使保险</w:t>
      </w:r>
      <w:r>
        <w:rPr>
          <w:rFonts w:ascii="仿宋" w:eastAsia="仿宋" w:hAnsi="仿宋" w:cs="Times New Roman" w:hint="eastAsia"/>
          <w:szCs w:val="21"/>
        </w:rPr>
        <w:t>人不能行使代位请求赔偿的权利的，保险人可以扣减或者要求返还相应的保险金。</w:t>
      </w:r>
    </w:p>
    <w:p w:rsidR="00272CB7" w:rsidRDefault="006459D3">
      <w:pPr>
        <w:spacing w:afterLines="50" w:after="156"/>
        <w:ind w:firstLineChars="200" w:firstLine="422"/>
        <w:rPr>
          <w:rFonts w:ascii="仿宋" w:eastAsia="仿宋" w:hAnsi="仿宋" w:cs="仿宋_GB2312"/>
          <w:color w:val="000000"/>
          <w:szCs w:val="21"/>
        </w:rPr>
      </w:pPr>
      <w:r>
        <w:rPr>
          <w:rFonts w:ascii="仿宋" w:eastAsia="仿宋" w:hAnsi="仿宋" w:cs="Times New Roman" w:hint="eastAsia"/>
          <w:b/>
          <w:color w:val="000000"/>
          <w:szCs w:val="21"/>
        </w:rPr>
        <w:t>第二十四条</w:t>
      </w:r>
      <w:r>
        <w:rPr>
          <w:rFonts w:ascii="仿宋" w:eastAsia="仿宋" w:hAnsi="仿宋" w:cs="Times New Roman" w:hint="eastAsia"/>
          <w:color w:val="000000"/>
          <w:szCs w:val="21"/>
        </w:rPr>
        <w:t xml:space="preserve"> </w:t>
      </w:r>
      <w:r>
        <w:rPr>
          <w:rFonts w:ascii="仿宋" w:eastAsia="仿宋" w:hAnsi="仿宋" w:cs="仿宋_GB2312" w:hint="eastAsia"/>
          <w:color w:val="000000"/>
          <w:szCs w:val="21"/>
        </w:rPr>
        <w:t>保险人自收到</w:t>
      </w:r>
      <w:r>
        <w:rPr>
          <w:rFonts w:ascii="仿宋" w:eastAsia="仿宋" w:hAnsi="仿宋" w:cs="仿宋_GB2312" w:hint="eastAsia"/>
          <w:szCs w:val="21"/>
        </w:rPr>
        <w:t>赔偿</w:t>
      </w:r>
      <w:r>
        <w:rPr>
          <w:rFonts w:ascii="仿宋" w:eastAsia="仿宋" w:hAnsi="仿宋" w:cs="仿宋_GB2312" w:hint="eastAsia"/>
          <w:color w:val="000000"/>
          <w:szCs w:val="21"/>
        </w:rPr>
        <w:t>保险金的请求和有关证明、资料之日起六十日内，对其赔偿保险金的数额不能确定的，应当根据已有证明和资料可以确定的数额先</w:t>
      </w:r>
      <w:proofErr w:type="gramStart"/>
      <w:r>
        <w:rPr>
          <w:rFonts w:ascii="仿宋" w:eastAsia="仿宋" w:hAnsi="仿宋" w:cs="仿宋_GB2312" w:hint="eastAsia"/>
          <w:color w:val="000000"/>
          <w:szCs w:val="21"/>
        </w:rPr>
        <w:t>予支</w:t>
      </w:r>
      <w:proofErr w:type="gramEnd"/>
      <w:r>
        <w:rPr>
          <w:rFonts w:ascii="仿宋" w:eastAsia="仿宋" w:hAnsi="仿宋" w:cs="仿宋_GB2312" w:hint="eastAsia"/>
          <w:color w:val="000000"/>
          <w:szCs w:val="21"/>
        </w:rPr>
        <w:t>付；保险人最终确定赔偿的数额后，应当支付相应的差额。</w:t>
      </w:r>
    </w:p>
    <w:p w:rsidR="00272CB7" w:rsidRDefault="006459D3">
      <w:pPr>
        <w:autoSpaceDE w:val="0"/>
        <w:autoSpaceDN w:val="0"/>
        <w:spacing w:afterLines="50" w:after="156"/>
        <w:ind w:firstLineChars="200" w:firstLine="422"/>
        <w:rPr>
          <w:rFonts w:ascii="仿宋" w:eastAsia="仿宋" w:hAnsi="仿宋" w:cs="仿宋_GB2312"/>
          <w:b/>
          <w:szCs w:val="21"/>
          <w:lang w:val="zh-CN"/>
        </w:rPr>
      </w:pPr>
      <w:r>
        <w:rPr>
          <w:rFonts w:ascii="仿宋" w:eastAsia="仿宋" w:hAnsi="仿宋" w:cs="仿宋_GB2312" w:hint="eastAsia"/>
          <w:b/>
          <w:bCs/>
          <w:szCs w:val="21"/>
        </w:rPr>
        <w:t>第二十五条</w:t>
      </w:r>
      <w:r>
        <w:rPr>
          <w:rFonts w:ascii="仿宋" w:eastAsia="仿宋" w:hAnsi="仿宋" w:cs="仿宋_GB2312" w:hint="eastAsia"/>
          <w:b/>
          <w:bCs/>
          <w:szCs w:val="21"/>
        </w:rPr>
        <w:t xml:space="preserve"> </w:t>
      </w:r>
      <w:r>
        <w:rPr>
          <w:rFonts w:ascii="仿宋" w:eastAsia="仿宋" w:hAnsi="仿宋" w:cs="仿宋_GB2312" w:hint="eastAsia"/>
          <w:szCs w:val="21"/>
        </w:rPr>
        <w:t>本保险单负责赔偿损失、费用或责任时，若另有其他保障相同的保险存在，不论是否由被保险人或他人以其名义投保，也不论该保险赔偿与否，本保险单仅负责按比例分摊赔偿的责任。</w:t>
      </w:r>
      <w:r>
        <w:rPr>
          <w:rFonts w:ascii="仿宋" w:eastAsia="仿宋" w:hAnsi="仿宋" w:cs="仿宋_GB2312" w:hint="eastAsia"/>
          <w:b/>
          <w:szCs w:val="21"/>
          <w:lang w:val="zh-CN"/>
        </w:rPr>
        <w:t>其他保险人应承担的赔偿金额，本保险人不负责垫付。</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被保险人在请求赔偿时应当如实向保险人说明与本保险合同保险责任有关的其他保险合同的情况。</w:t>
      </w:r>
      <w:r>
        <w:rPr>
          <w:rFonts w:ascii="仿宋" w:eastAsia="仿宋" w:hAnsi="仿宋" w:cs="Times New Roman" w:hint="eastAsia"/>
          <w:b/>
          <w:szCs w:val="21"/>
        </w:rPr>
        <w:t>对未如实说明导致保险人多支付保险金的，保险人有权向被保险人追回多支付的部分。</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b/>
          <w:szCs w:val="21"/>
        </w:rPr>
        <w:t xml:space="preserve">    </w:t>
      </w:r>
      <w:r>
        <w:rPr>
          <w:rFonts w:ascii="仿宋" w:eastAsia="仿宋" w:hAnsi="仿宋" w:cs="Times New Roman" w:hint="eastAsia"/>
          <w:b/>
          <w:szCs w:val="21"/>
        </w:rPr>
        <w:t>第二十六条</w:t>
      </w:r>
      <w:r>
        <w:rPr>
          <w:rFonts w:ascii="仿宋" w:eastAsia="仿宋" w:hAnsi="仿宋" w:cs="Times New Roman" w:hint="eastAsia"/>
          <w:szCs w:val="21"/>
        </w:rPr>
        <w:t xml:space="preserve"> </w:t>
      </w:r>
      <w:r>
        <w:rPr>
          <w:rFonts w:ascii="仿宋" w:eastAsia="仿宋" w:hAnsi="仿宋" w:cs="Times New Roman" w:hint="eastAsia"/>
          <w:szCs w:val="21"/>
        </w:rPr>
        <w:t>被保险人对保险人请求赔偿的诉讼时效期间为二年，自其知道或应当知道保险事故发生之日起计算。</w:t>
      </w: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争议处理</w:t>
      </w:r>
    </w:p>
    <w:p w:rsidR="00272CB7" w:rsidRDefault="006459D3">
      <w:pPr>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第二十七条</w:t>
      </w:r>
      <w:r>
        <w:rPr>
          <w:rFonts w:ascii="仿宋" w:eastAsia="仿宋" w:hAnsi="仿宋" w:cs="Times New Roman" w:hint="eastAsia"/>
          <w:szCs w:val="21"/>
        </w:rPr>
        <w:t xml:space="preserve"> </w:t>
      </w:r>
      <w:r>
        <w:rPr>
          <w:rFonts w:ascii="仿宋" w:eastAsia="仿宋" w:hAnsi="仿宋" w:cs="Times New Roman" w:hint="eastAsia"/>
          <w:szCs w:val="21"/>
        </w:rPr>
        <w:t>因履行本保险合同发生的争议，由当事人协商解决。协商不成的，提交保险单载明的仲裁机构仲裁；保险单未载明仲裁机构且争议发生后未达成仲裁协议的，依法向中华人民共和国人民法院起诉。</w:t>
      </w:r>
    </w:p>
    <w:p w:rsidR="00272CB7" w:rsidRDefault="006459D3">
      <w:pPr>
        <w:autoSpaceDE w:val="0"/>
        <w:autoSpaceDN w:val="0"/>
        <w:adjustRightInd w:val="0"/>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第二十八条</w:t>
      </w:r>
      <w:r>
        <w:rPr>
          <w:rFonts w:ascii="仿宋" w:eastAsia="仿宋" w:hAnsi="仿宋" w:cs="Times New Roman" w:hint="eastAsia"/>
          <w:b/>
          <w:szCs w:val="21"/>
        </w:rPr>
        <w:t xml:space="preserve"> </w:t>
      </w:r>
      <w:r>
        <w:rPr>
          <w:rFonts w:ascii="仿宋" w:eastAsia="仿宋" w:hAnsi="仿宋" w:cs="Times New Roman" w:hint="eastAsia"/>
          <w:szCs w:val="21"/>
        </w:rPr>
        <w:t>本保险合同的争议处理适</w:t>
      </w:r>
      <w:r>
        <w:rPr>
          <w:rFonts w:ascii="仿宋" w:eastAsia="仿宋" w:hAnsi="仿宋" w:cs="Times New Roman" w:hint="eastAsia"/>
          <w:szCs w:val="21"/>
        </w:rPr>
        <w:t>用中华人民共和国法律（不包括港澳台地区法律）。</w:t>
      </w:r>
    </w:p>
    <w:p w:rsidR="00272CB7" w:rsidRDefault="00272CB7">
      <w:pPr>
        <w:autoSpaceDE w:val="0"/>
        <w:autoSpaceDN w:val="0"/>
        <w:adjustRightInd w:val="0"/>
        <w:spacing w:afterLines="50" w:after="156"/>
        <w:ind w:firstLineChars="200" w:firstLine="420"/>
        <w:rPr>
          <w:rFonts w:ascii="仿宋" w:eastAsia="仿宋" w:hAnsi="仿宋" w:cs="Times New Roman"/>
          <w:szCs w:val="21"/>
        </w:rPr>
      </w:pPr>
    </w:p>
    <w:p w:rsidR="00272CB7" w:rsidRDefault="006459D3">
      <w:pPr>
        <w:autoSpaceDE w:val="0"/>
        <w:autoSpaceDN w:val="0"/>
        <w:adjustRightInd w:val="0"/>
        <w:spacing w:afterLines="50" w:after="156"/>
        <w:jc w:val="center"/>
        <w:rPr>
          <w:rFonts w:ascii="仿宋" w:eastAsia="仿宋" w:hAnsi="仿宋" w:cs="Times New Roman"/>
          <w:szCs w:val="21"/>
        </w:rPr>
      </w:pPr>
      <w:r>
        <w:rPr>
          <w:rFonts w:ascii="仿宋" w:eastAsia="仿宋" w:hAnsi="仿宋" w:cs="Times New Roman" w:hint="eastAsia"/>
          <w:b/>
          <w:szCs w:val="21"/>
        </w:rPr>
        <w:t>其他事项</w:t>
      </w:r>
    </w:p>
    <w:p w:rsidR="00272CB7" w:rsidRDefault="006459D3">
      <w:pPr>
        <w:spacing w:afterLines="50" w:after="156"/>
        <w:ind w:firstLineChars="200" w:firstLine="422"/>
        <w:rPr>
          <w:rFonts w:ascii="仿宋" w:eastAsia="仿宋" w:hAnsi="仿宋" w:cs="Times New Roman"/>
          <w:szCs w:val="21"/>
        </w:rPr>
      </w:pPr>
      <w:r>
        <w:rPr>
          <w:rFonts w:ascii="仿宋" w:eastAsia="仿宋" w:hAnsi="仿宋" w:cs="Times New Roman" w:hint="eastAsia"/>
          <w:b/>
          <w:szCs w:val="21"/>
        </w:rPr>
        <w:t>第二十九条</w:t>
      </w:r>
      <w:r>
        <w:rPr>
          <w:rFonts w:ascii="仿宋" w:eastAsia="仿宋" w:hAnsi="仿宋" w:cs="Times New Roman" w:hint="eastAsia"/>
          <w:szCs w:val="21"/>
        </w:rPr>
        <w:t xml:space="preserve"> </w:t>
      </w:r>
      <w:r>
        <w:rPr>
          <w:rFonts w:ascii="仿宋" w:eastAsia="仿宋" w:hAnsi="仿宋" w:cs="Times New Roman" w:hint="eastAsia"/>
          <w:szCs w:val="21"/>
        </w:rPr>
        <w:t>保险责任开始前，投保人要求解除保险合同的，应当向保险人支付相当于保险费</w:t>
      </w:r>
      <w:r>
        <w:rPr>
          <w:rFonts w:ascii="仿宋" w:eastAsia="仿宋" w:hAnsi="仿宋" w:cs="Times New Roman" w:hint="eastAsia"/>
          <w:szCs w:val="21"/>
        </w:rPr>
        <w:t>5%</w:t>
      </w:r>
      <w:r>
        <w:rPr>
          <w:rFonts w:ascii="仿宋" w:eastAsia="仿宋" w:hAnsi="仿宋" w:cs="Times New Roman" w:hint="eastAsia"/>
          <w:szCs w:val="21"/>
        </w:rPr>
        <w:t>的退保手续费，保险人应当退还剩余部分保险费；保险人要求解除保险合同的，不得向投保人收取手续费并应退还已收取的保险费。</w:t>
      </w:r>
    </w:p>
    <w:p w:rsidR="00272CB7" w:rsidRDefault="006459D3">
      <w:pPr>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保险责任开始后，投保人要求解除保险合同的，自通知保险人之日起，保险合同解除，保险人按附表规定的短期费率计收保险责任开始之日起至合同解除之日止期间的保险费，并退还剩余部分保险费；</w:t>
      </w:r>
      <w:r>
        <w:rPr>
          <w:rFonts w:ascii="仿宋" w:eastAsia="仿宋" w:hAnsi="仿宋" w:cs="Times New Roman" w:hint="eastAsia"/>
          <w:szCs w:val="21"/>
        </w:rPr>
        <w:lastRenderedPageBreak/>
        <w:t>保险人也可提前十五日向投保人发出解约通知书解除本保险合同，并按保险责任开</w:t>
      </w:r>
      <w:r>
        <w:rPr>
          <w:rFonts w:ascii="仿宋" w:eastAsia="仿宋" w:hAnsi="仿宋" w:cs="Times New Roman" w:hint="eastAsia"/>
          <w:szCs w:val="21"/>
        </w:rPr>
        <w:t>始之日起至合同解除之日止期间与保险期间的</w:t>
      </w:r>
      <w:proofErr w:type="gramStart"/>
      <w:r>
        <w:rPr>
          <w:rFonts w:ascii="仿宋" w:eastAsia="仿宋" w:hAnsi="仿宋" w:cs="Times New Roman" w:hint="eastAsia"/>
          <w:szCs w:val="21"/>
        </w:rPr>
        <w:t>日比例</w:t>
      </w:r>
      <w:proofErr w:type="gramEnd"/>
      <w:r>
        <w:rPr>
          <w:rFonts w:ascii="仿宋" w:eastAsia="仿宋" w:hAnsi="仿宋" w:cs="Times New Roman" w:hint="eastAsia"/>
          <w:szCs w:val="21"/>
        </w:rPr>
        <w:t>计收保险费后，退还剩余部分保险费。</w:t>
      </w:r>
    </w:p>
    <w:p w:rsidR="00272CB7" w:rsidRDefault="006459D3">
      <w:pPr>
        <w:autoSpaceDE w:val="0"/>
        <w:autoSpaceDN w:val="0"/>
        <w:adjustRightInd w:val="0"/>
        <w:spacing w:afterLines="50" w:after="156"/>
        <w:rPr>
          <w:rFonts w:ascii="仿宋" w:eastAsia="仿宋" w:hAnsi="仿宋" w:cs="Times New Roman"/>
          <w:szCs w:val="21"/>
        </w:rPr>
      </w:pPr>
      <w:r>
        <w:rPr>
          <w:rFonts w:ascii="仿宋" w:eastAsia="仿宋" w:hAnsi="仿宋" w:cs="Times New Roman" w:hint="eastAsia"/>
          <w:szCs w:val="21"/>
        </w:rPr>
        <w:t xml:space="preserve"> </w:t>
      </w:r>
      <w:r>
        <w:rPr>
          <w:rFonts w:ascii="仿宋" w:eastAsia="仿宋" w:hAnsi="仿宋" w:cs="Times New Roman" w:hint="eastAsia"/>
          <w:b/>
          <w:szCs w:val="21"/>
        </w:rPr>
        <w:t xml:space="preserve">   </w:t>
      </w:r>
      <w:r>
        <w:rPr>
          <w:rFonts w:ascii="仿宋" w:eastAsia="仿宋" w:hAnsi="仿宋" w:cs="Times New Roman" w:hint="eastAsia"/>
          <w:b/>
          <w:szCs w:val="21"/>
        </w:rPr>
        <w:t>第三十条</w:t>
      </w:r>
      <w:r>
        <w:rPr>
          <w:rFonts w:ascii="仿宋" w:eastAsia="仿宋" w:hAnsi="仿宋" w:cs="Times New Roman" w:hint="eastAsia"/>
          <w:szCs w:val="21"/>
        </w:rPr>
        <w:t xml:space="preserve"> </w:t>
      </w:r>
      <w:r>
        <w:rPr>
          <w:rFonts w:ascii="仿宋" w:eastAsia="仿宋" w:hAnsi="仿宋" w:cs="Times New Roman" w:hint="eastAsia"/>
          <w:szCs w:val="21"/>
        </w:rPr>
        <w:t>释义：</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本条款所使用的下列名词，其含义如下：</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意外事故：是</w:t>
      </w:r>
      <w:proofErr w:type="gramStart"/>
      <w:r>
        <w:rPr>
          <w:rFonts w:ascii="仿宋" w:eastAsia="仿宋" w:hAnsi="仿宋" w:cs="Times New Roman" w:hint="eastAsia"/>
          <w:szCs w:val="21"/>
        </w:rPr>
        <w:t>指不可</w:t>
      </w:r>
      <w:proofErr w:type="gramEnd"/>
      <w:r>
        <w:rPr>
          <w:rFonts w:ascii="仿宋" w:eastAsia="仿宋" w:hAnsi="仿宋" w:cs="Times New Roman" w:hint="eastAsia"/>
          <w:szCs w:val="21"/>
        </w:rPr>
        <w:t>预料的以及被保险人无法控制并造成物质损失或人身伤亡的突发性事件。</w:t>
      </w:r>
    </w:p>
    <w:p w:rsidR="00272CB7" w:rsidRDefault="006459D3">
      <w:pPr>
        <w:autoSpaceDE w:val="0"/>
        <w:autoSpaceDN w:val="0"/>
        <w:adjustRightInd w:val="0"/>
        <w:spacing w:afterLines="50" w:after="156"/>
        <w:ind w:firstLineChars="200" w:firstLine="420"/>
        <w:rPr>
          <w:rFonts w:ascii="仿宋" w:eastAsia="仿宋" w:hAnsi="仿宋" w:cs="Times New Roman"/>
          <w:szCs w:val="21"/>
        </w:rPr>
      </w:pPr>
      <w:r>
        <w:rPr>
          <w:rFonts w:ascii="仿宋" w:eastAsia="仿宋" w:hAnsi="仿宋" w:cs="Times New Roman" w:hint="eastAsia"/>
          <w:szCs w:val="21"/>
        </w:rPr>
        <w:t>每次事故：是指一次意外事故或者同一突发性事件引起的一系列意外事故。因同一意外事故造成多人人身伤亡或财产损失，导致多人同时或先后向被保险人索赔的，视为一次事故。</w:t>
      </w:r>
    </w:p>
    <w:p w:rsidR="00272CB7" w:rsidRDefault="00272CB7">
      <w:pPr>
        <w:autoSpaceDE w:val="0"/>
        <w:autoSpaceDN w:val="0"/>
        <w:adjustRightInd w:val="0"/>
        <w:spacing w:afterLines="50" w:after="156"/>
        <w:ind w:firstLineChars="200" w:firstLine="420"/>
        <w:rPr>
          <w:rFonts w:ascii="仿宋" w:eastAsia="仿宋" w:hAnsi="仿宋" w:cs="Times New Roman"/>
          <w:szCs w:val="21"/>
        </w:rPr>
      </w:pPr>
    </w:p>
    <w:p w:rsidR="00272CB7" w:rsidRDefault="00272CB7">
      <w:pPr>
        <w:spacing w:afterLines="50" w:after="156"/>
        <w:rPr>
          <w:rFonts w:ascii="仿宋" w:eastAsia="仿宋" w:hAnsi="仿宋" w:cs="Times New Roman"/>
          <w:b/>
          <w:szCs w:val="21"/>
        </w:rPr>
      </w:pPr>
    </w:p>
    <w:p w:rsidR="00272CB7" w:rsidRDefault="00272CB7">
      <w:pPr>
        <w:spacing w:afterLines="50" w:after="156"/>
        <w:rPr>
          <w:rFonts w:ascii="仿宋" w:eastAsia="仿宋" w:hAnsi="仿宋" w:cs="Times New Roman"/>
          <w:b/>
          <w:szCs w:val="21"/>
        </w:rPr>
      </w:pPr>
    </w:p>
    <w:p w:rsidR="00272CB7" w:rsidRDefault="006459D3">
      <w:pPr>
        <w:spacing w:afterLines="50" w:after="156"/>
        <w:rPr>
          <w:rFonts w:ascii="仿宋" w:eastAsia="仿宋" w:hAnsi="仿宋" w:cs="Times New Roman"/>
          <w:szCs w:val="21"/>
        </w:rPr>
      </w:pPr>
      <w:r>
        <w:rPr>
          <w:rFonts w:ascii="仿宋" w:eastAsia="仿宋" w:hAnsi="仿宋" w:cs="Times New Roman" w:hint="eastAsia"/>
          <w:b/>
          <w:szCs w:val="21"/>
        </w:rPr>
        <w:t>附录：</w:t>
      </w:r>
      <w:r>
        <w:rPr>
          <w:rFonts w:ascii="仿宋" w:eastAsia="仿宋" w:hAnsi="仿宋" w:cs="Times New Roman" w:hint="eastAsia"/>
          <w:b/>
          <w:bCs/>
          <w:szCs w:val="21"/>
        </w:rPr>
        <w:t>短期费率表</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272CB7">
        <w:trPr>
          <w:jc w:val="center"/>
        </w:trPr>
        <w:tc>
          <w:tcPr>
            <w:tcW w:w="1695"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保险</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期间</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三</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四</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五</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六</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七</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八</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九</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37"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一</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c>
          <w:tcPr>
            <w:tcW w:w="531"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十</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二</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个</w:t>
            </w:r>
          </w:p>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月</w:t>
            </w:r>
          </w:p>
        </w:tc>
      </w:tr>
      <w:tr w:rsidR="00272CB7">
        <w:trPr>
          <w:jc w:val="center"/>
        </w:trPr>
        <w:tc>
          <w:tcPr>
            <w:tcW w:w="1695"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年费率的百分比</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10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20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30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40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50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60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70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80</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85</w:t>
            </w:r>
          </w:p>
        </w:tc>
        <w:tc>
          <w:tcPr>
            <w:tcW w:w="540"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90</w:t>
            </w:r>
          </w:p>
        </w:tc>
        <w:tc>
          <w:tcPr>
            <w:tcW w:w="537"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95</w:t>
            </w:r>
          </w:p>
        </w:tc>
        <w:tc>
          <w:tcPr>
            <w:tcW w:w="531" w:type="dxa"/>
            <w:vAlign w:val="center"/>
          </w:tcPr>
          <w:p w:rsidR="00272CB7" w:rsidRDefault="006459D3">
            <w:pPr>
              <w:snapToGrid w:val="0"/>
              <w:jc w:val="center"/>
              <w:rPr>
                <w:rFonts w:ascii="仿宋" w:eastAsia="仿宋" w:hAnsi="仿宋" w:cs="Times New Roman"/>
                <w:szCs w:val="21"/>
              </w:rPr>
            </w:pPr>
            <w:r>
              <w:rPr>
                <w:rFonts w:ascii="仿宋" w:eastAsia="仿宋" w:hAnsi="仿宋" w:cs="Times New Roman" w:hint="eastAsia"/>
                <w:szCs w:val="21"/>
              </w:rPr>
              <w:t>100</w:t>
            </w:r>
          </w:p>
        </w:tc>
      </w:tr>
    </w:tbl>
    <w:p w:rsidR="00272CB7" w:rsidRDefault="006459D3">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hint="eastAsia"/>
          <w:szCs w:val="21"/>
        </w:rPr>
        <w:t>注：保险期间不足一个月的部分按一个月计收。</w:t>
      </w:r>
    </w:p>
    <w:p w:rsidR="00272CB7" w:rsidRDefault="006459D3">
      <w:pPr>
        <w:autoSpaceDE w:val="0"/>
        <w:autoSpaceDN w:val="0"/>
        <w:adjustRightInd w:val="0"/>
        <w:spacing w:afterLines="50" w:after="156"/>
        <w:ind w:firstLine="420"/>
        <w:rPr>
          <w:rFonts w:ascii="仿宋" w:eastAsia="仿宋" w:hAnsi="仿宋" w:cs="Times New Roman"/>
          <w:szCs w:val="21"/>
        </w:rPr>
      </w:pPr>
      <w:r>
        <w:rPr>
          <w:rFonts w:ascii="仿宋" w:eastAsia="仿宋" w:hAnsi="仿宋" w:cs="Times New Roman"/>
          <w:szCs w:val="21"/>
        </w:rPr>
        <w:br w:type="page"/>
      </w:r>
    </w:p>
    <w:p w:rsidR="00272CB7" w:rsidRDefault="006459D3">
      <w:pPr>
        <w:keepNext/>
        <w:keepLines/>
        <w:snapToGrid w:val="0"/>
        <w:spacing w:line="360" w:lineRule="auto"/>
        <w:outlineLvl w:val="1"/>
        <w:rPr>
          <w:rFonts w:ascii="仿宋" w:eastAsia="仿宋" w:hAnsi="仿宋" w:cs="Times New Roman"/>
          <w:b/>
          <w:bCs/>
          <w:color w:val="000000"/>
          <w:sz w:val="32"/>
          <w:szCs w:val="32"/>
        </w:rPr>
      </w:pPr>
      <w:bookmarkStart w:id="39" w:name="_Toc7797"/>
      <w:r>
        <w:rPr>
          <w:rFonts w:ascii="仿宋" w:eastAsia="仿宋" w:hAnsi="仿宋" w:cs="Times New Roman" w:hint="eastAsia"/>
          <w:b/>
          <w:bCs/>
          <w:color w:val="000000"/>
          <w:sz w:val="32"/>
          <w:szCs w:val="32"/>
          <w:highlight w:val="lightGray"/>
        </w:rPr>
        <w:lastRenderedPageBreak/>
        <w:t>附件六：公众责任险扩展条款</w:t>
      </w:r>
      <w:bookmarkEnd w:id="39"/>
    </w:p>
    <w:p w:rsidR="00272CB7" w:rsidRDefault="006459D3">
      <w:pPr>
        <w:ind w:firstLineChars="200" w:firstLine="480"/>
        <w:rPr>
          <w:rFonts w:ascii="仿宋" w:eastAsia="仿宋" w:hAnsi="仿宋" w:cs="仿宋_GB2312"/>
          <w:sz w:val="24"/>
          <w:szCs w:val="24"/>
        </w:rPr>
      </w:pPr>
      <w:r>
        <w:rPr>
          <w:rFonts w:ascii="仿宋" w:eastAsia="仿宋" w:hAnsi="仿宋" w:cs="仿宋_GB2312" w:hint="eastAsia"/>
          <w:sz w:val="24"/>
          <w:szCs w:val="24"/>
        </w:rPr>
        <w:t>下列扩展条款适用于公众责任险保单的各个部分，若其与本保险单的主条款规定相冲突，则以下列特别条款为准。</w:t>
      </w:r>
    </w:p>
    <w:p w:rsidR="00272CB7" w:rsidRDefault="00272CB7">
      <w:pPr>
        <w:ind w:firstLineChars="200" w:firstLine="482"/>
        <w:rPr>
          <w:rFonts w:ascii="仿宋" w:eastAsia="仿宋" w:hAnsi="仿宋" w:cs="仿宋_GB2312"/>
          <w:b/>
          <w:bCs/>
          <w:sz w:val="24"/>
          <w:szCs w:val="24"/>
        </w:rPr>
      </w:pP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交叉责任扩展条款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w:t>
      </w:r>
      <w:r>
        <w:rPr>
          <w:rFonts w:ascii="仿宋" w:eastAsia="仿宋" w:hAnsi="仿宋" w:cs="Times New Roman" w:hint="eastAsia"/>
          <w:szCs w:val="21"/>
        </w:rPr>
        <w:t>,</w:t>
      </w:r>
      <w:r>
        <w:rPr>
          <w:rFonts w:ascii="仿宋" w:eastAsia="仿宋" w:hAnsi="仿宋" w:cs="Times New Roman" w:hint="eastAsia"/>
          <w:szCs w:val="21"/>
        </w:rPr>
        <w:t>鉴于被保险人已支付了附加保险费</w:t>
      </w:r>
      <w:r>
        <w:rPr>
          <w:rFonts w:ascii="仿宋" w:eastAsia="仿宋" w:hAnsi="仿宋" w:cs="Times New Roman" w:hint="eastAsia"/>
          <w:szCs w:val="21"/>
        </w:rPr>
        <w:t>,</w:t>
      </w:r>
      <w:r>
        <w:rPr>
          <w:rFonts w:ascii="仿宋" w:eastAsia="仿宋" w:hAnsi="仿宋" w:cs="Times New Roman" w:hint="eastAsia"/>
          <w:szCs w:val="21"/>
        </w:rPr>
        <w:t>本保险保障将适用于保险单明细表列明的每一个被保险人，如同保险人对每一个被保险人签发独立的保险单。</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火灾、爆炸、烟熏和水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兹经双方同意，鉴于投保人已支付了附加保险费，本保险扩展承保本保险单明细表中列明地点范围内因火灾、爆炸、烟熏或水</w:t>
      </w:r>
      <w:proofErr w:type="gramStart"/>
      <w:r>
        <w:rPr>
          <w:rFonts w:ascii="仿宋" w:eastAsia="仿宋" w:hAnsi="仿宋" w:cs="Times New Roman" w:hint="eastAsia"/>
          <w:szCs w:val="21"/>
        </w:rPr>
        <w:t>损造成</w:t>
      </w:r>
      <w:proofErr w:type="gramEnd"/>
      <w:r>
        <w:rPr>
          <w:rFonts w:ascii="仿宋" w:eastAsia="仿宋" w:hAnsi="仿宋" w:cs="Times New Roman" w:hint="eastAsia"/>
          <w:szCs w:val="21"/>
        </w:rPr>
        <w:t>第三者人身伤亡或财产损失时依法应由被保险人承担的经济赔偿责任。</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若存在其他保单，本保单仅负责其他保单超额部分的赔偿责任</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本条款项下承担的赔偿责任不超过以下列明的限额。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急救费用条款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兹经双方同意，鉴于投保人已支付了附加保险费，本保险扩展承保被保险人因本保险单明细表中列明的营业场所内发生意外事故造成第三者人</w:t>
      </w:r>
      <w:r>
        <w:rPr>
          <w:rFonts w:ascii="仿宋" w:eastAsia="仿宋" w:hAnsi="仿宋" w:cs="Times New Roman" w:hint="eastAsia"/>
          <w:szCs w:val="21"/>
        </w:rPr>
        <w:t>身伤亡时应支付的合理急救费用。</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急救责任条款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兹经双方同意，鉴于投保人已支付了附加保险费，本保险扩展承保，在列明地点范围内，由于实施急救或采取了类似措施，造成第三者意外的人身伤害时，</w:t>
      </w:r>
      <w:r>
        <w:rPr>
          <w:rFonts w:ascii="仿宋" w:eastAsia="仿宋" w:hAnsi="仿宋" w:cs="Times New Roman"/>
          <w:szCs w:val="21"/>
        </w:rPr>
        <w:t>被保险人依法应承担的经济赔偿责任</w:t>
      </w:r>
      <w:r>
        <w:rPr>
          <w:rFonts w:ascii="仿宋" w:eastAsia="仿宋" w:hAnsi="仿宋" w:cs="Times New Roman" w:hint="eastAsia"/>
          <w:szCs w:val="21"/>
        </w:rPr>
        <w:t>。本部分的赔偿</w:t>
      </w:r>
      <w:proofErr w:type="gramStart"/>
      <w:r>
        <w:rPr>
          <w:rFonts w:ascii="仿宋" w:eastAsia="仿宋" w:hAnsi="仿宋" w:cs="Times New Roman" w:hint="eastAsia"/>
          <w:szCs w:val="21"/>
        </w:rPr>
        <w:t>扩展仅</w:t>
      </w:r>
      <w:proofErr w:type="gramEnd"/>
      <w:r>
        <w:rPr>
          <w:rFonts w:ascii="仿宋" w:eastAsia="仿宋" w:hAnsi="仿宋" w:cs="Times New Roman" w:hint="eastAsia"/>
          <w:szCs w:val="21"/>
        </w:rPr>
        <w:t>适用于被保险人经过急救训练的员工或取得资格的开业医生，但对于任何误诊责任，保险人不负责赔偿。</w:t>
      </w:r>
    </w:p>
    <w:p w:rsidR="00272CB7" w:rsidRDefault="006459D3">
      <w:pPr>
        <w:spacing w:line="360" w:lineRule="auto"/>
        <w:rPr>
          <w:rFonts w:ascii="仿宋" w:eastAsia="仿宋" w:hAnsi="仿宋" w:cs="Times New Roman"/>
          <w:szCs w:val="21"/>
        </w:rPr>
      </w:pPr>
      <w:r>
        <w:rPr>
          <w:rFonts w:ascii="仿宋" w:eastAsia="仿宋" w:hAnsi="仿宋" w:cs="Times New Roman" w:hint="eastAsia"/>
          <w:szCs w:val="21"/>
        </w:rPr>
        <w:t>保险人承担赔偿责任以下列条件为前提：</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w:t>
      </w:r>
      <w:proofErr w:type="gramStart"/>
      <w:r>
        <w:rPr>
          <w:rFonts w:ascii="仿宋" w:eastAsia="仿宋" w:hAnsi="仿宋" w:cs="Times New Roman" w:hint="eastAsia"/>
          <w:szCs w:val="21"/>
        </w:rPr>
        <w:t>一</w:t>
      </w:r>
      <w:proofErr w:type="gramEnd"/>
      <w:r>
        <w:rPr>
          <w:rFonts w:ascii="仿宋" w:eastAsia="仿宋" w:hAnsi="仿宋" w:cs="Times New Roman"/>
          <w:szCs w:val="21"/>
        </w:rPr>
        <w:t xml:space="preserve">) </w:t>
      </w:r>
      <w:r>
        <w:rPr>
          <w:rFonts w:ascii="仿宋" w:eastAsia="仿宋" w:hAnsi="仿宋" w:cs="Times New Roman" w:hint="eastAsia"/>
          <w:szCs w:val="21"/>
        </w:rPr>
        <w:t>上述人员不能从其他来源获得赔偿；</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w:t>
      </w:r>
      <w:r>
        <w:rPr>
          <w:rFonts w:ascii="仿宋" w:eastAsia="仿宋" w:hAnsi="仿宋" w:cs="Times New Roman" w:hint="eastAsia"/>
          <w:szCs w:val="21"/>
        </w:rPr>
        <w:t>二</w:t>
      </w:r>
      <w:r>
        <w:rPr>
          <w:rFonts w:ascii="仿宋" w:eastAsia="仿宋" w:hAnsi="仿宋" w:cs="Times New Roman"/>
          <w:szCs w:val="21"/>
        </w:rPr>
        <w:t xml:space="preserve">) </w:t>
      </w:r>
      <w:r>
        <w:rPr>
          <w:rFonts w:ascii="仿宋" w:eastAsia="仿宋" w:hAnsi="仿宋" w:cs="Times New Roman" w:hint="eastAsia"/>
          <w:szCs w:val="21"/>
        </w:rPr>
        <w:t>上述人员应如被保险人一样地遵守及履行所应适用的本保险单条款、除外责任</w:t>
      </w:r>
      <w:r>
        <w:rPr>
          <w:rFonts w:ascii="仿宋" w:eastAsia="仿宋" w:hAnsi="仿宋" w:cs="Times New Roman" w:hint="eastAsia"/>
          <w:szCs w:val="21"/>
        </w:rPr>
        <w:t>及条件</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广告及装饰装置责任条款</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兹经双方同意并约定，本附加险扩展承保被保险人因在本保险单明细表中列明的营业场所范围内或周围地区布置的广告、霓虹灯、装饰物和相似物发生意外事故造成第三者人身伤亡或财产损失时依照中华人民共和国（不含香港、澳门、台湾地区）法律应负的赔偿责任。</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被保险人应保证指派合格人员对上述装置定期进行检查和维护。</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自动承保新增地点条款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兹经双方同意，本保险对新增的被保险人营</w:t>
      </w:r>
      <w:r>
        <w:rPr>
          <w:rFonts w:ascii="仿宋" w:eastAsia="仿宋" w:hAnsi="仿宋" w:cs="Times New Roman" w:hint="eastAsia"/>
          <w:szCs w:val="21"/>
        </w:rPr>
        <w:t>业场所自占用之日起予以自动承保，被保险人应在</w:t>
      </w:r>
      <w:r>
        <w:rPr>
          <w:rFonts w:ascii="仿宋" w:eastAsia="仿宋" w:hAnsi="仿宋" w:cs="Times New Roman" w:hint="eastAsia"/>
          <w:szCs w:val="21"/>
        </w:rPr>
        <w:t>30</w:t>
      </w:r>
      <w:r>
        <w:rPr>
          <w:rFonts w:ascii="仿宋" w:eastAsia="仿宋" w:hAnsi="仿宋" w:cs="Times New Roman" w:hint="eastAsia"/>
          <w:szCs w:val="21"/>
        </w:rPr>
        <w:t>天内及时将新增的营业场所通知保险人，被保险人应按规定缴付附加的保险费。</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建筑物改变条款（每一合同限额：</w:t>
      </w:r>
      <w:r>
        <w:rPr>
          <w:rFonts w:ascii="仿宋" w:eastAsia="仿宋" w:hAnsi="仿宋" w:cs="Times New Roman" w:hint="eastAsia"/>
          <w:b/>
          <w:szCs w:val="21"/>
        </w:rPr>
        <w:t>RMB 500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本保险扩展承保被保险人因改变、维修或装修建筑造成第三者人身伤亡或财产损失时应负的赔偿责任。</w:t>
      </w:r>
      <w:r>
        <w:rPr>
          <w:rFonts w:ascii="仿宋" w:eastAsia="仿宋" w:hAnsi="仿宋" w:cs="MingLiU_HKSCS" w:hint="eastAsia"/>
          <w:szCs w:val="21"/>
        </w:rPr>
        <w:t></w:t>
      </w:r>
    </w:p>
    <w:p w:rsidR="00272CB7" w:rsidRDefault="006459D3">
      <w:pPr>
        <w:spacing w:line="360" w:lineRule="auto"/>
        <w:ind w:firstLineChars="202" w:firstLine="424"/>
        <w:rPr>
          <w:rFonts w:ascii="仿宋" w:eastAsia="仿宋" w:hAnsi="仿宋" w:cs="宋体"/>
          <w:szCs w:val="21"/>
        </w:rPr>
      </w:pPr>
      <w:r>
        <w:rPr>
          <w:rFonts w:ascii="仿宋" w:eastAsia="仿宋" w:hAnsi="仿宋" w:cs="宋体" w:hint="eastAsia"/>
          <w:szCs w:val="21"/>
        </w:rPr>
        <w:t>被保险人应采取一切措施以防止在维修或装修过程中发生意外。</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宋体" w:hint="eastAsia"/>
          <w:kern w:val="0"/>
          <w:szCs w:val="21"/>
        </w:rPr>
        <w:t>主险条款与本附加险条款相抵触之处，以本附加险条款为准；</w:t>
      </w:r>
      <w:r>
        <w:rPr>
          <w:rFonts w:ascii="仿宋" w:eastAsia="仿宋" w:hAnsi="仿宋" w:cs="Times New Roman"/>
          <w:szCs w:val="21"/>
        </w:rPr>
        <w:t>未尽之处，</w:t>
      </w:r>
      <w:r>
        <w:rPr>
          <w:rFonts w:ascii="仿宋" w:eastAsia="仿宋" w:hAnsi="仿宋" w:cs="宋体" w:hint="eastAsia"/>
          <w:kern w:val="0"/>
          <w:szCs w:val="21"/>
        </w:rPr>
        <w:t>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灭火及所致水</w:t>
      </w:r>
      <w:proofErr w:type="gramStart"/>
      <w:r>
        <w:rPr>
          <w:rFonts w:ascii="仿宋" w:eastAsia="仿宋" w:hAnsi="仿宋" w:cs="Times New Roman" w:hint="eastAsia"/>
          <w:b/>
          <w:szCs w:val="21"/>
        </w:rPr>
        <w:t>损责任</w:t>
      </w:r>
      <w:proofErr w:type="gramEnd"/>
      <w:r>
        <w:rPr>
          <w:rFonts w:ascii="仿宋" w:eastAsia="仿宋" w:hAnsi="仿宋" w:cs="Times New Roman" w:hint="eastAsia"/>
          <w:b/>
          <w:szCs w:val="21"/>
        </w:rPr>
        <w:t>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兹经合同双方同意，本保险扩展承保消防局在扑灭被保险人列明场所的火灾时，因使用水或化学物质造成第三者财产损坏，被保险人应负的法律赔偿责任。</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车辆装卸责任条款</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兹经双方同意</w:t>
      </w:r>
      <w:r>
        <w:rPr>
          <w:rFonts w:ascii="仿宋" w:eastAsia="仿宋" w:hAnsi="仿宋" w:cs="Times New Roman" w:hint="eastAsia"/>
          <w:szCs w:val="21"/>
        </w:rPr>
        <w:t>,</w:t>
      </w:r>
      <w:r>
        <w:rPr>
          <w:rFonts w:ascii="仿宋" w:eastAsia="仿宋" w:hAnsi="仿宋" w:cs="宋体" w:hint="eastAsia"/>
          <w:szCs w:val="21"/>
        </w:rPr>
        <w:t>鉴于投保人已支付了附加保险费</w:t>
      </w:r>
      <w:r>
        <w:rPr>
          <w:rFonts w:ascii="仿宋" w:eastAsia="仿宋" w:hAnsi="仿宋" w:cs="Times New Roman" w:hint="eastAsia"/>
          <w:szCs w:val="21"/>
        </w:rPr>
        <w:t>,</w:t>
      </w:r>
      <w:r>
        <w:rPr>
          <w:rFonts w:ascii="仿宋" w:eastAsia="仿宋" w:hAnsi="仿宋" w:cs="宋体" w:hint="eastAsia"/>
          <w:szCs w:val="21"/>
        </w:rPr>
        <w:t>本保险扩展承保被保险人因其拥有的车辆在营业场所内进行与经营有关的装卸过程中发生意外事故造成第三者人身伤亡或财产损失时依法应承担的经济赔偿责任。</w:t>
      </w:r>
    </w:p>
    <w:p w:rsidR="00272CB7" w:rsidRDefault="006459D3">
      <w:pPr>
        <w:spacing w:line="360" w:lineRule="auto"/>
        <w:ind w:firstLineChars="200" w:firstLine="420"/>
        <w:rPr>
          <w:rFonts w:ascii="仿宋" w:eastAsia="仿宋" w:hAnsi="仿宋" w:cs="宋体"/>
          <w:szCs w:val="21"/>
        </w:rPr>
      </w:pPr>
      <w:r>
        <w:rPr>
          <w:rFonts w:ascii="仿宋" w:eastAsia="仿宋" w:hAnsi="仿宋" w:cs="Times New Roman"/>
          <w:szCs w:val="21"/>
        </w:rPr>
        <w:t>本附加险条款与主险条款内容相悖之处，以本附加险条款为准；未</w:t>
      </w:r>
      <w:r>
        <w:rPr>
          <w:rFonts w:ascii="仿宋" w:eastAsia="仿宋" w:hAnsi="仿宋" w:cs="Times New Roman"/>
          <w:szCs w:val="21"/>
        </w:rPr>
        <w:t>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董事及高级管理人员个人第三者责任条款</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兹经双方同意，本保险扩展承保被保险人的董事及经理人员于保险期限内外出进行与经营业务有关活动或业务旅行时因意外事故造成第三者人身伤亡或财产损失时应负的赔偿责任。</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主险条款与本附加险条款相抵触之处，以本附加险条款为准；本附加险条款未约定事项，以主险条款为准。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停车场责任条款（每车</w:t>
      </w:r>
      <w:r>
        <w:rPr>
          <w:rFonts w:ascii="仿宋" w:eastAsia="仿宋" w:hAnsi="仿宋" w:cs="Times New Roman" w:hint="eastAsia"/>
          <w:b/>
          <w:szCs w:val="21"/>
        </w:rPr>
        <w:t>:RMB30</w:t>
      </w:r>
      <w:r>
        <w:rPr>
          <w:rFonts w:ascii="仿宋" w:eastAsia="仿宋" w:hAnsi="仿宋" w:cs="Times New Roman" w:hint="eastAsia"/>
          <w:b/>
          <w:szCs w:val="21"/>
        </w:rPr>
        <w:t>万，每次事故：</w:t>
      </w:r>
      <w:r>
        <w:rPr>
          <w:rFonts w:ascii="仿宋" w:eastAsia="仿宋" w:hAnsi="仿宋" w:cs="Times New Roman" w:hint="eastAsia"/>
          <w:b/>
          <w:szCs w:val="21"/>
        </w:rPr>
        <w:t>RMB 300</w:t>
      </w:r>
      <w:r>
        <w:rPr>
          <w:rFonts w:ascii="仿宋" w:eastAsia="仿宋" w:hAnsi="仿宋" w:cs="Times New Roman" w:hint="eastAsia"/>
          <w:b/>
          <w:szCs w:val="21"/>
        </w:rPr>
        <w:t>万，累计</w:t>
      </w:r>
      <w:r>
        <w:rPr>
          <w:rFonts w:ascii="仿宋" w:eastAsia="仿宋" w:hAnsi="仿宋" w:cs="Times New Roman" w:hint="eastAsia"/>
          <w:b/>
          <w:szCs w:val="21"/>
        </w:rPr>
        <w:t>:RMB300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兹经合同双方同意，本保险扩展承保因发生意外事故导致处于被保险人控制下的或停放于被保险人场所内或其毗邻场地</w:t>
      </w:r>
      <w:r>
        <w:rPr>
          <w:rFonts w:ascii="仿宋" w:eastAsia="仿宋" w:hAnsi="仿宋" w:cs="Times New Roman"/>
          <w:szCs w:val="21"/>
        </w:rPr>
        <w:t>的机动车辆（被保险人及其雇员自有或管控下的车辆除外）遭受损失时，被保险人应负的法律赔偿责任。但保险人在此扩展条款项下的最高赔偿责任不得超过每辆车</w:t>
      </w:r>
      <w:r>
        <w:rPr>
          <w:rFonts w:ascii="仿宋" w:eastAsia="仿宋" w:hAnsi="仿宋" w:cs="Times New Roman" w:hint="eastAsia"/>
          <w:szCs w:val="21"/>
          <w:u w:val="single"/>
        </w:rPr>
        <w:t xml:space="preserve"> RMB30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，每次事故</w:t>
      </w:r>
      <w:r>
        <w:rPr>
          <w:rFonts w:ascii="仿宋" w:eastAsia="仿宋" w:hAnsi="仿宋" w:cs="Times New Roman" w:hint="eastAsia"/>
          <w:szCs w:val="21"/>
          <w:u w:val="single"/>
        </w:rPr>
        <w:t xml:space="preserve"> RMB 300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hint="eastAsia"/>
          <w:szCs w:val="21"/>
        </w:rPr>
        <w:t>，</w:t>
      </w:r>
      <w:r>
        <w:rPr>
          <w:rFonts w:ascii="仿宋" w:eastAsia="仿宋" w:hAnsi="仿宋" w:cs="Times New Roman"/>
          <w:szCs w:val="21"/>
        </w:rPr>
        <w:t>及累计</w:t>
      </w:r>
      <w:r>
        <w:rPr>
          <w:rFonts w:ascii="仿宋" w:eastAsia="仿宋" w:hAnsi="仿宋" w:cs="Times New Roman" w:hint="eastAsia"/>
          <w:szCs w:val="21"/>
          <w:u w:val="single"/>
        </w:rPr>
        <w:t xml:space="preserve"> RMB300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。且此限额是包含在明细表规定的累计赔偿限额之内，而并非是在其基础上的附加。</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被保险人遵守以下要求是保险人承担责任的先决条件：</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在机动车辆停放于被保险人场所内或处于其控制之下时，克尽职责防止损失发生</w:t>
      </w:r>
      <w:r>
        <w:rPr>
          <w:rFonts w:ascii="仿宋" w:eastAsia="仿宋" w:hAnsi="仿宋" w:cs="Times New Roman" w:hint="eastAsia"/>
          <w:szCs w:val="21"/>
        </w:rPr>
        <w:t>。</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指定公估人条款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兹经双方同意，发生损失后，视情况需要，由双方约定的保险公估人进行查勘定损及损失理算，费用由保险人支付。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锅炉及压力容器爆炸扩展条款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兹经合同双方同意，鉴于被保险人已支付了附加保险费，本保险扩展承保被保险人因拥有或使用的锅炉及压力容器爆炸而引致的法律赔偿责任。</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如果发生上述扩展项下的索赔时有其他承保同样损失或责任的保险存在，则保险人不负责赔付或分摊上述损失、赔偿或费用。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起重机械及不需注册的车辆责任条款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鉴于被保险人已支付了附加保险费，本保险扩展承保实际上或法律上由被保险人控制的，或被保险人或其代表在进行工作中使用的任何吊车、起重机、动力起吊机械或不需注册的车辆或其附件，直接或间接引致第三者人身伤亡或财产损坏时，被保险人依法应负的赔偿责任。</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但是，下列有关上述车辆或其附件的赔偿责任，保险人不予负责：</w:t>
      </w:r>
    </w:p>
    <w:p w:rsidR="00272CB7" w:rsidRDefault="006459D3">
      <w:pPr>
        <w:spacing w:line="360" w:lineRule="auto"/>
        <w:rPr>
          <w:rFonts w:ascii="仿宋" w:eastAsia="仿宋" w:hAnsi="仿宋" w:cs="Times New Roman"/>
          <w:szCs w:val="21"/>
        </w:rPr>
      </w:pPr>
      <w:r>
        <w:rPr>
          <w:rFonts w:ascii="仿宋" w:eastAsia="仿宋" w:hAnsi="仿宋" w:cs="Times New Roman"/>
          <w:szCs w:val="21"/>
        </w:rPr>
        <w:lastRenderedPageBreak/>
        <w:t>（一）</w:t>
      </w:r>
      <w:r>
        <w:rPr>
          <w:rFonts w:ascii="仿宋" w:eastAsia="仿宋" w:hAnsi="仿宋" w:cs="Times New Roman"/>
          <w:szCs w:val="21"/>
        </w:rPr>
        <w:t xml:space="preserve"> </w:t>
      </w:r>
      <w:r>
        <w:rPr>
          <w:rFonts w:ascii="仿宋" w:eastAsia="仿宋" w:hAnsi="仿宋" w:cs="Times New Roman"/>
          <w:szCs w:val="21"/>
        </w:rPr>
        <w:t>机动车辆相关法规要求对其使用进行保险；</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（二）</w:t>
      </w:r>
      <w:r>
        <w:rPr>
          <w:rFonts w:ascii="仿宋" w:eastAsia="仿宋" w:hAnsi="仿宋" w:cs="Times New Roman"/>
          <w:szCs w:val="21"/>
        </w:rPr>
        <w:t xml:space="preserve"> </w:t>
      </w:r>
      <w:r>
        <w:rPr>
          <w:rFonts w:ascii="仿宋" w:eastAsia="仿宋" w:hAnsi="仿宋" w:cs="Times New Roman"/>
          <w:szCs w:val="21"/>
        </w:rPr>
        <w:t>另外存在承保同样责任的保险，且其适用的赔偿限额包含本条款的限额。</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本保险单所载条件不变。</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电梯责任条款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已支付了附加保险费，本保险扩展承保本保险单明细表中列明的地点范围内的电梯、升降机在正常使用过程中发生意外事故造成第三者人身伤亡或财产损失时依法应由被保险人承担的经济赔偿责任。</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Times New Roman" w:hint="eastAsia"/>
          <w:szCs w:val="21"/>
        </w:rPr>
        <w:t>被保险人应持有有关政府部门颁发的电梯、升降机合格证书</w:t>
      </w:r>
      <w:r>
        <w:rPr>
          <w:rFonts w:ascii="仿宋" w:eastAsia="仿宋" w:hAnsi="仿宋" w:cs="Times New Roman" w:hint="eastAsia"/>
          <w:szCs w:val="21"/>
        </w:rPr>
        <w:t>,</w:t>
      </w:r>
      <w:r>
        <w:rPr>
          <w:rFonts w:ascii="仿宋" w:eastAsia="仿宋" w:hAnsi="仿宋" w:cs="Times New Roman" w:hint="eastAsia"/>
          <w:szCs w:val="21"/>
        </w:rPr>
        <w:t>并保证对电梯、升降机有合格的技术人员定期进行检查和维修。</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展览</w:t>
      </w:r>
      <w:r>
        <w:rPr>
          <w:rFonts w:ascii="仿宋" w:eastAsia="仿宋" w:hAnsi="仿宋" w:cs="Times New Roman" w:hint="eastAsia"/>
          <w:b/>
          <w:szCs w:val="21"/>
        </w:rPr>
        <w:t>和促销活动条款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兹经合同双方同意，本保单扩展承担在由被保险人发起和举办的展览会和促销活动中，因发生意外事故而导致的对第三者人身伤亡及财产损失赔偿责任，但本保单仅承保在中国境内开展的上述活动。</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本保单所载其他条件不变。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罢工、暴乱、民众骚动及恶意破坏条款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兹经双方同意，鉴于投保人人已支付了附加保险费，本保险扩展承保本保险单明细中列明的地点范围内，直接由于罢工、暴乱、民众骚动及恶意破坏造成第三者人身伤亡或财产损失时依法应由被保险</w:t>
      </w:r>
      <w:r>
        <w:rPr>
          <w:rFonts w:ascii="仿宋" w:eastAsia="仿宋" w:hAnsi="仿宋" w:cs="Times New Roman" w:hint="eastAsia"/>
          <w:szCs w:val="21"/>
        </w:rPr>
        <w:t>人承担的经济赔偿责任。</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意外渗漏及污染责任条款</w:t>
      </w:r>
      <w:r>
        <w:rPr>
          <w:rFonts w:ascii="Calibri" w:eastAsia="仿宋" w:hAnsi="Calibri" w:cs="Calibri"/>
          <w:b/>
          <w:szCs w:val="21"/>
        </w:rPr>
        <w:t> </w:t>
      </w:r>
      <w:r>
        <w:rPr>
          <w:rFonts w:ascii="仿宋" w:eastAsia="仿宋" w:hAnsi="仿宋" w:cs="Times New Roman" w:hint="eastAsia"/>
          <w:b/>
          <w:szCs w:val="21"/>
        </w:rPr>
        <w:t>（限额：</w:t>
      </w:r>
      <w:r>
        <w:rPr>
          <w:rFonts w:ascii="仿宋" w:eastAsia="仿宋" w:hAnsi="仿宋" w:cs="Times New Roman" w:hint="eastAsia"/>
          <w:b/>
          <w:szCs w:val="21"/>
        </w:rPr>
        <w:t>RMB500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兹经合同双方同意，保险人扩展承保因发生突发的、不可预见的、非故意的意外事故引起的污染和</w:t>
      </w:r>
      <w:proofErr w:type="gramStart"/>
      <w:r>
        <w:rPr>
          <w:rFonts w:ascii="仿宋" w:eastAsia="仿宋" w:hAnsi="仿宋" w:cs="Times New Roman"/>
          <w:szCs w:val="21"/>
        </w:rPr>
        <w:t>沾污</w:t>
      </w:r>
      <w:proofErr w:type="gramEnd"/>
      <w:r>
        <w:rPr>
          <w:rFonts w:ascii="仿宋" w:eastAsia="仿宋" w:hAnsi="仿宋" w:cs="Times New Roman"/>
          <w:szCs w:val="21"/>
        </w:rPr>
        <w:t>对第三者造成人身伤亡或财产损失而引起的任何法律赔偿责任，此项责任的累计赔偿限额以</w:t>
      </w:r>
      <w:r>
        <w:rPr>
          <w:rFonts w:ascii="仿宋" w:eastAsia="仿宋" w:hAnsi="仿宋" w:cs="Times New Roman" w:hint="eastAsia"/>
          <w:szCs w:val="21"/>
          <w:u w:val="single"/>
        </w:rPr>
        <w:t xml:space="preserve"> RMB500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为限。</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任何源于同一意外事故引起的连续的或一系列的污染和</w:t>
      </w:r>
      <w:proofErr w:type="gramStart"/>
      <w:r>
        <w:rPr>
          <w:rFonts w:ascii="仿宋" w:eastAsia="仿宋" w:hAnsi="仿宋" w:cs="Times New Roman"/>
          <w:szCs w:val="21"/>
        </w:rPr>
        <w:t>沾污</w:t>
      </w:r>
      <w:proofErr w:type="gramEnd"/>
      <w:r>
        <w:rPr>
          <w:rFonts w:ascii="仿宋" w:eastAsia="仿宋" w:hAnsi="仿宋" w:cs="Times New Roman"/>
          <w:szCs w:val="21"/>
        </w:rPr>
        <w:t>损失的发生时间应以这一意外事故首次开始发生的时间为准。保险人对所有源于同一意外事件的赔偿责任的承担以</w:t>
      </w:r>
      <w:r>
        <w:rPr>
          <w:rFonts w:ascii="仿宋" w:eastAsia="仿宋" w:hAnsi="仿宋" w:cs="Times New Roman" w:hint="eastAsia"/>
          <w:szCs w:val="21"/>
          <w:u w:val="single"/>
        </w:rPr>
        <w:t xml:space="preserve"> RMB500</w:t>
      </w:r>
      <w:r>
        <w:rPr>
          <w:rFonts w:ascii="仿宋" w:eastAsia="仿宋" w:hAnsi="仿宋" w:cs="Times New Roman" w:hint="eastAsia"/>
          <w:szCs w:val="21"/>
          <w:u w:val="single"/>
        </w:rPr>
        <w:t>万</w:t>
      </w:r>
      <w:r>
        <w:rPr>
          <w:rFonts w:ascii="仿宋" w:eastAsia="仿宋" w:hAnsi="仿宋" w:cs="Times New Roman" w:hint="eastAsia"/>
          <w:szCs w:val="21"/>
          <w:u w:val="single"/>
        </w:rPr>
        <w:t xml:space="preserve"> </w:t>
      </w:r>
      <w:r>
        <w:rPr>
          <w:rFonts w:ascii="仿宋" w:eastAsia="仿宋" w:hAnsi="仿宋" w:cs="Times New Roman"/>
          <w:szCs w:val="21"/>
        </w:rPr>
        <w:t>为限。</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本附加险的污染和</w:t>
      </w:r>
      <w:proofErr w:type="gramStart"/>
      <w:r>
        <w:rPr>
          <w:rFonts w:ascii="仿宋" w:eastAsia="仿宋" w:hAnsi="仿宋" w:cs="Times New Roman"/>
          <w:szCs w:val="21"/>
        </w:rPr>
        <w:t>沾污</w:t>
      </w:r>
      <w:proofErr w:type="gramEnd"/>
      <w:r>
        <w:rPr>
          <w:rFonts w:ascii="仿宋" w:eastAsia="仿宋" w:hAnsi="仿宋" w:cs="Times New Roman"/>
          <w:szCs w:val="21"/>
        </w:rPr>
        <w:t>是指：</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1</w:t>
      </w:r>
      <w:r>
        <w:rPr>
          <w:rFonts w:ascii="仿宋" w:eastAsia="仿宋" w:hAnsi="仿宋" w:cs="Times New Roman" w:hint="eastAsia"/>
          <w:szCs w:val="21"/>
        </w:rPr>
        <w:t>、</w:t>
      </w:r>
      <w:r>
        <w:rPr>
          <w:rFonts w:ascii="仿宋" w:eastAsia="仿宋" w:hAnsi="仿宋" w:cs="Times New Roman"/>
          <w:szCs w:val="21"/>
        </w:rPr>
        <w:t>任何对建筑物、大气、土地、水体造成的污染和</w:t>
      </w:r>
      <w:proofErr w:type="gramStart"/>
      <w:r>
        <w:rPr>
          <w:rFonts w:ascii="仿宋" w:eastAsia="仿宋" w:hAnsi="仿宋" w:cs="Times New Roman"/>
          <w:szCs w:val="21"/>
        </w:rPr>
        <w:t>沾污</w:t>
      </w:r>
      <w:proofErr w:type="gramEnd"/>
      <w:r>
        <w:rPr>
          <w:rFonts w:ascii="仿宋" w:eastAsia="仿宋" w:hAnsi="仿宋" w:cs="Times New Roman"/>
          <w:szCs w:val="21"/>
        </w:rPr>
        <w:t>；</w:t>
      </w:r>
    </w:p>
    <w:p w:rsidR="00272CB7" w:rsidRDefault="006459D3">
      <w:pPr>
        <w:spacing w:line="360" w:lineRule="auto"/>
        <w:rPr>
          <w:rFonts w:ascii="仿宋" w:eastAsia="仿宋" w:hAnsi="仿宋" w:cs="Times New Roman"/>
          <w:szCs w:val="21"/>
        </w:rPr>
      </w:pPr>
      <w:r>
        <w:rPr>
          <w:rFonts w:ascii="仿宋" w:eastAsia="仿宋" w:hAnsi="仿宋" w:cs="Times New Roman"/>
          <w:szCs w:val="21"/>
        </w:rPr>
        <w:t>2</w:t>
      </w:r>
      <w:r>
        <w:rPr>
          <w:rFonts w:ascii="仿宋" w:eastAsia="仿宋" w:hAnsi="仿宋" w:cs="Times New Roman" w:hint="eastAsia"/>
          <w:szCs w:val="21"/>
        </w:rPr>
        <w:t>、</w:t>
      </w:r>
      <w:r>
        <w:rPr>
          <w:rFonts w:ascii="仿宋" w:eastAsia="仿宋" w:hAnsi="仿宋" w:cs="Times New Roman"/>
          <w:szCs w:val="21"/>
        </w:rPr>
        <w:t>任何由于上述污染和</w:t>
      </w:r>
      <w:proofErr w:type="gramStart"/>
      <w:r>
        <w:rPr>
          <w:rFonts w:ascii="仿宋" w:eastAsia="仿宋" w:hAnsi="仿宋" w:cs="Times New Roman"/>
          <w:szCs w:val="21"/>
        </w:rPr>
        <w:t>沾污</w:t>
      </w:r>
      <w:proofErr w:type="gramEnd"/>
      <w:r>
        <w:rPr>
          <w:rFonts w:ascii="仿宋" w:eastAsia="仿宋" w:hAnsi="仿宋" w:cs="Times New Roman"/>
          <w:szCs w:val="21"/>
        </w:rPr>
        <w:t>造成的直接的或者间接的物质损失和人身伤害。</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lastRenderedPageBreak/>
        <w:t>本保险单所载其他条件不变。</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szCs w:val="21"/>
        </w:rPr>
        <w:t>本附加险条款与主险条款内容相悖之处，以本附加险条款为准；未尽之处，以主险条款为准。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索赔单据条款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Times New Roman" w:hint="eastAsia"/>
          <w:szCs w:val="21"/>
        </w:rPr>
        <w:t>附加条款与主条款内容相悖之处，以本附加条款为准；未尽之处，以主条款为准。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错误和遗漏条款</w:t>
      </w:r>
    </w:p>
    <w:p w:rsidR="00272CB7" w:rsidRDefault="006459D3">
      <w:pPr>
        <w:tabs>
          <w:tab w:val="left" w:pos="540"/>
        </w:tabs>
        <w:spacing w:line="360" w:lineRule="auto"/>
        <w:ind w:firstLineChars="200" w:firstLine="420"/>
        <w:rPr>
          <w:rFonts w:ascii="仿宋" w:eastAsia="仿宋" w:hAnsi="仿宋" w:cs="宋体"/>
          <w:szCs w:val="21"/>
        </w:rPr>
      </w:pPr>
      <w:r>
        <w:rPr>
          <w:rFonts w:ascii="仿宋" w:eastAsia="仿宋" w:hAnsi="仿宋" w:cs="宋体" w:hint="eastAsia"/>
          <w:szCs w:val="21"/>
        </w:rPr>
        <w:t>兹经双方同意，本保险项下的赔偿责任不因被保险人非故意地疏忽或过失而延迟或遗漏向本公司申报其场地、保险财产价值或其他相关信息的变更而免除，但被保险人一旦明白其疏忽或遗漏应立即向本公司申报上述情况，否则本公司不负赔偿责任。</w:t>
      </w:r>
    </w:p>
    <w:p w:rsidR="00272CB7" w:rsidRDefault="006459D3">
      <w:pPr>
        <w:spacing w:line="360" w:lineRule="auto"/>
        <w:ind w:firstLineChars="200" w:firstLine="420"/>
        <w:rPr>
          <w:rFonts w:ascii="仿宋" w:eastAsia="仿宋" w:hAnsi="仿宋" w:cs="宋体"/>
          <w:szCs w:val="21"/>
        </w:rPr>
      </w:pPr>
      <w:r>
        <w:rPr>
          <w:rFonts w:ascii="仿宋" w:eastAsia="仿宋" w:hAnsi="仿宋" w:cs="宋体" w:hint="eastAsia"/>
          <w:szCs w:val="21"/>
        </w:rPr>
        <w:t>本保单所载其他条件不变。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不可控制条款</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经双方同意，被保险人在无法控制或不存在过错的情况</w:t>
      </w:r>
      <w:proofErr w:type="gramStart"/>
      <w:r>
        <w:rPr>
          <w:rFonts w:ascii="仿宋" w:eastAsia="仿宋" w:hAnsi="仿宋" w:cs="Times New Roman" w:hint="eastAsia"/>
          <w:szCs w:val="21"/>
        </w:rPr>
        <w:t>下违反</w:t>
      </w:r>
      <w:proofErr w:type="gramEnd"/>
      <w:r>
        <w:rPr>
          <w:rFonts w:ascii="仿宋" w:eastAsia="仿宋" w:hAnsi="仿宋" w:cs="Times New Roman" w:hint="eastAsia"/>
          <w:szCs w:val="21"/>
        </w:rPr>
        <w:t>本保险合同的条件和保证，本保险合同的保障不受影响。</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w:t>
      </w:r>
      <w:r>
        <w:rPr>
          <w:rFonts w:ascii="仿宋" w:eastAsia="仿宋" w:hAnsi="仿宋" w:cs="Times New Roman" w:hint="eastAsia"/>
          <w:szCs w:val="21"/>
        </w:rPr>
        <w:t>处，以主条款为准。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契约责任条款（赔偿限额：</w:t>
      </w:r>
      <w:r>
        <w:rPr>
          <w:rFonts w:ascii="仿宋" w:eastAsia="仿宋" w:hAnsi="仿宋" w:cs="Times New Roman" w:hint="eastAsia"/>
          <w:b/>
          <w:szCs w:val="21"/>
        </w:rPr>
        <w:t>RMB200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兹经双方同意并约定，鉴于被保险人已在投保时将有关契约向本公司申报并获得本公司同意，本附加险扩展承保被保险人因该契约而承担的对第三者人身伤亡或财产损失的赔偿责任。</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预付赔款条款（估损金额的</w:t>
      </w:r>
      <w:r>
        <w:rPr>
          <w:rFonts w:ascii="仿宋" w:eastAsia="仿宋" w:hAnsi="仿宋" w:cs="Times New Roman" w:hint="eastAsia"/>
          <w:b/>
          <w:szCs w:val="21"/>
        </w:rPr>
        <w:t>50%</w:t>
      </w:r>
      <w:r>
        <w:rPr>
          <w:rFonts w:ascii="仿宋" w:eastAsia="仿宋" w:hAnsi="仿宋" w:cs="Times New Roman" w:hint="eastAsia"/>
          <w:b/>
          <w:szCs w:val="21"/>
        </w:rPr>
        <w:t>）</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兹经双方同意，发生本保险单项下的损失时，依据被保险人的要求，本公司可以预先支付赔款，金额限于每次索赔的</w:t>
      </w:r>
      <w:r>
        <w:rPr>
          <w:rFonts w:ascii="仿宋" w:eastAsia="仿宋" w:hAnsi="仿宋" w:cs="Times New Roman" w:hint="eastAsia"/>
          <w:szCs w:val="21"/>
          <w:u w:val="single"/>
        </w:rPr>
        <w:t>50%</w:t>
      </w:r>
      <w:r>
        <w:rPr>
          <w:rFonts w:ascii="仿宋" w:eastAsia="仿宋" w:hAnsi="仿宋" w:cs="Times New Roman" w:hint="eastAsia"/>
          <w:szCs w:val="21"/>
        </w:rPr>
        <w:t>。</w:t>
      </w:r>
    </w:p>
    <w:p w:rsidR="00272CB7" w:rsidRDefault="006459D3">
      <w:pPr>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救火费用条款（每次事故赔偿限额：</w:t>
      </w:r>
      <w:r>
        <w:rPr>
          <w:rFonts w:ascii="仿宋" w:eastAsia="仿宋" w:hAnsi="仿宋" w:cs="Times New Roman" w:hint="eastAsia"/>
          <w:b/>
          <w:szCs w:val="21"/>
        </w:rPr>
        <w:t>RMB50</w:t>
      </w:r>
      <w:r>
        <w:rPr>
          <w:rFonts w:ascii="仿宋" w:eastAsia="仿宋" w:hAnsi="仿宋" w:cs="Times New Roman" w:hint="eastAsia"/>
          <w:b/>
          <w:szCs w:val="21"/>
        </w:rPr>
        <w:t>万；保单累计赔偿限额：</w:t>
      </w:r>
      <w:r>
        <w:rPr>
          <w:rFonts w:ascii="仿宋" w:eastAsia="仿宋" w:hAnsi="仿宋" w:cs="Times New Roman" w:hint="eastAsia"/>
          <w:b/>
          <w:szCs w:val="21"/>
        </w:rPr>
        <w:t>RMB200</w:t>
      </w:r>
      <w:r>
        <w:rPr>
          <w:rFonts w:ascii="仿宋" w:eastAsia="仿宋" w:hAnsi="仿宋" w:cs="Times New Roman" w:hint="eastAsia"/>
          <w:b/>
          <w:szCs w:val="21"/>
        </w:rPr>
        <w:t>万）</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兹经双方同意并约定，本附加险扩展承保被保险人因本保险单明细表中列明的营业场所发生火灾所花费的必需及合理的灭火费用。</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t>主险条款与本附加险条款相抵触之处，以本附加险条款为准；本附加险条款未约定事项，以主险条</w:t>
      </w:r>
      <w:r>
        <w:rPr>
          <w:rFonts w:ascii="仿宋" w:eastAsia="仿宋" w:hAnsi="仿宋" w:cs="宋体" w:hint="eastAsia"/>
          <w:kern w:val="0"/>
          <w:szCs w:val="21"/>
        </w:rPr>
        <w:lastRenderedPageBreak/>
        <w:t>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客人财产责任条款</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兹经双方同意并约定，本附加险扩展承保被保险人照管和控制下的客人财产损失，并按下列限额负责赔偿：</w:t>
      </w:r>
    </w:p>
    <w:p w:rsidR="00272CB7" w:rsidRDefault="006459D3">
      <w:pPr>
        <w:spacing w:line="360" w:lineRule="auto"/>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、对每一客人的赔偿责任以</w:t>
      </w:r>
      <w:r>
        <w:rPr>
          <w:rFonts w:ascii="仿宋" w:eastAsia="仿宋" w:hAnsi="仿宋" w:cs="宋体" w:hint="eastAsia"/>
          <w:kern w:val="0"/>
          <w:szCs w:val="21"/>
          <w:u w:val="single"/>
        </w:rPr>
        <w:t xml:space="preserve"> RMB20,000 </w:t>
      </w:r>
      <w:r>
        <w:rPr>
          <w:rFonts w:ascii="仿宋" w:eastAsia="仿宋" w:hAnsi="仿宋" w:cs="宋体" w:hint="eastAsia"/>
          <w:kern w:val="0"/>
          <w:szCs w:val="21"/>
        </w:rPr>
        <w:t>为限；</w:t>
      </w:r>
    </w:p>
    <w:p w:rsidR="00272CB7" w:rsidRDefault="006459D3">
      <w:pPr>
        <w:spacing w:line="360" w:lineRule="auto"/>
        <w:ind w:left="105" w:hangingChars="50" w:hanging="105"/>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、对每一客人保存在营业场所之内的安全保管箱内财产损失的赔偿责任以</w:t>
      </w:r>
      <w:r>
        <w:rPr>
          <w:rFonts w:ascii="仿宋" w:eastAsia="仿宋" w:hAnsi="仿宋" w:cs="宋体" w:hint="eastAsia"/>
          <w:kern w:val="0"/>
          <w:szCs w:val="21"/>
          <w:u w:val="single"/>
        </w:rPr>
        <w:t xml:space="preserve">RMB20,000 </w:t>
      </w:r>
      <w:r>
        <w:rPr>
          <w:rFonts w:ascii="仿宋" w:eastAsia="仿宋" w:hAnsi="仿宋" w:cs="宋体" w:hint="eastAsia"/>
          <w:kern w:val="0"/>
          <w:szCs w:val="21"/>
        </w:rPr>
        <w:t>为限。</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本附加</w:t>
      </w:r>
      <w:proofErr w:type="gramStart"/>
      <w:r>
        <w:rPr>
          <w:rFonts w:ascii="仿宋" w:eastAsia="仿宋" w:hAnsi="仿宋" w:cs="宋体" w:hint="eastAsia"/>
          <w:kern w:val="0"/>
          <w:szCs w:val="21"/>
        </w:rPr>
        <w:t>险保障中客人</w:t>
      </w:r>
      <w:proofErr w:type="gramEnd"/>
      <w:r>
        <w:rPr>
          <w:rFonts w:ascii="仿宋" w:eastAsia="仿宋" w:hAnsi="仿宋" w:cs="宋体" w:hint="eastAsia"/>
          <w:kern w:val="0"/>
          <w:szCs w:val="21"/>
        </w:rPr>
        <w:t>财产包括客人送洗的衣物。</w:t>
      </w:r>
    </w:p>
    <w:p w:rsidR="00272CB7" w:rsidRDefault="006459D3">
      <w:pPr>
        <w:spacing w:line="360" w:lineRule="auto"/>
        <w:ind w:firstLineChars="200" w:firstLine="420"/>
        <w:rPr>
          <w:rFonts w:ascii="仿宋" w:eastAsia="仿宋" w:hAnsi="仿宋" w:cs="Times New Roman"/>
          <w:b/>
          <w:szCs w:val="21"/>
        </w:rPr>
      </w:pPr>
      <w:r>
        <w:rPr>
          <w:rFonts w:ascii="仿宋" w:eastAsia="仿宋" w:hAnsi="仿宋" w:cs="宋体" w:hint="eastAsia"/>
          <w:kern w:val="0"/>
          <w:szCs w:val="21"/>
        </w:rPr>
        <w:t>主险条款与本附加险条款相抵触之处，以本附加险条款为准；本附加险条款未约定事项，以主险条款为准。</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营业处所外工作条款</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兹经双方同意并约定，本附加险扩展承保由于被保险人及其代表在保险单列明的处所外工作发生意外事故造成第三者的人身伤害或财产损失，依法应由被保险人承担经济赔偿责任时，本公司负责赔偿。</w:t>
      </w:r>
    </w:p>
    <w:p w:rsidR="00272CB7" w:rsidRDefault="006459D3">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主险条款与本附加险条款相抵触之处，以本附加险条款为准；本附加险条款未约定事项，以</w:t>
      </w:r>
      <w:r>
        <w:rPr>
          <w:rFonts w:ascii="仿宋" w:eastAsia="仿宋" w:hAnsi="仿宋" w:cs="宋体" w:hint="eastAsia"/>
          <w:kern w:val="0"/>
          <w:szCs w:val="21"/>
        </w:rPr>
        <w:t>主险条款为准。</w:t>
      </w:r>
    </w:p>
    <w:p w:rsidR="00272CB7" w:rsidRDefault="00272CB7">
      <w:pPr>
        <w:spacing w:line="360" w:lineRule="auto"/>
        <w:ind w:firstLineChars="200" w:firstLine="422"/>
        <w:rPr>
          <w:rFonts w:ascii="仿宋" w:eastAsia="仿宋" w:hAnsi="仿宋" w:cs="Times New Roman"/>
          <w:b/>
          <w:szCs w:val="21"/>
        </w:rPr>
      </w:pP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人身侵害责任条款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兹经双方同意，本保险扩展承保被保险人因本保险单明细表中列明地点范围内由于下列情况造成第三者人身侵害时应负的赔偿责任：</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1</w:t>
      </w:r>
      <w:r>
        <w:rPr>
          <w:rFonts w:ascii="仿宋" w:eastAsia="仿宋" w:hAnsi="仿宋" w:cs="Times New Roman" w:hint="eastAsia"/>
          <w:szCs w:val="21"/>
        </w:rPr>
        <w:t>）非法的拘捕、扣押、监禁或诬告；</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2</w:t>
      </w:r>
      <w:r>
        <w:rPr>
          <w:rFonts w:ascii="仿宋" w:eastAsia="仿宋" w:hAnsi="仿宋" w:cs="Times New Roman" w:hint="eastAsia"/>
          <w:szCs w:val="21"/>
        </w:rPr>
        <w:t>）侮辱、诽谤或侵犯私人权利行为；</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w:t>
      </w:r>
      <w:r>
        <w:rPr>
          <w:rFonts w:ascii="仿宋" w:eastAsia="仿宋" w:hAnsi="仿宋" w:cs="Times New Roman" w:hint="eastAsia"/>
          <w:szCs w:val="21"/>
        </w:rPr>
        <w:t>3</w:t>
      </w:r>
      <w:r>
        <w:rPr>
          <w:rFonts w:ascii="仿宋" w:eastAsia="仿宋" w:hAnsi="仿宋" w:cs="Times New Roman" w:hint="eastAsia"/>
          <w:szCs w:val="21"/>
        </w:rPr>
        <w:t>）非法侵犯或驱逐私人占有物权；</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遵守中华人民共和国法律法规将是本公司承担任何责任的先决条件。</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本保险单所载其他条件不变。</w:t>
      </w:r>
    </w:p>
    <w:p w:rsidR="00272CB7" w:rsidRDefault="006459D3">
      <w:pPr>
        <w:numPr>
          <w:ilvl w:val="0"/>
          <w:numId w:val="24"/>
        </w:numPr>
        <w:spacing w:before="100" w:beforeAutospacing="1" w:line="360" w:lineRule="auto"/>
        <w:rPr>
          <w:rFonts w:ascii="仿宋" w:eastAsia="仿宋" w:hAnsi="仿宋" w:cs="Times New Roman"/>
          <w:b/>
          <w:szCs w:val="21"/>
        </w:rPr>
      </w:pPr>
      <w:r>
        <w:rPr>
          <w:rFonts w:ascii="仿宋" w:eastAsia="仿宋" w:hAnsi="仿宋" w:cs="Times New Roman" w:hint="eastAsia"/>
          <w:b/>
          <w:szCs w:val="21"/>
        </w:rPr>
        <w:t>租用或非自有车辆责任条款</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兹经合同双方同意，鉴于被保险人已交付了附加保险费，本保险扩展承保被保险人因经营业务而使用非被保险人所有或管理的汽车造成第三者（含乘客）人身伤亡或财产损失时依法应负的赔偿责任。但保险人赔偿的前提条件是被保险人无法在任何其他保单下得到赔偿。</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双方进一步同意，本扩展条款仅作为其他保险的超额保险，承担超出被保险人能从任何其他有效保</w:t>
      </w:r>
      <w:r>
        <w:rPr>
          <w:rFonts w:ascii="仿宋" w:eastAsia="仿宋" w:hAnsi="仿宋" w:cs="Times New Roman" w:hint="eastAsia"/>
          <w:szCs w:val="21"/>
        </w:rPr>
        <w:lastRenderedPageBreak/>
        <w:t>险单获得赔偿的部分。</w:t>
      </w:r>
    </w:p>
    <w:p w:rsidR="00272CB7" w:rsidRDefault="006459D3">
      <w:pPr>
        <w:spacing w:line="360" w:lineRule="auto"/>
        <w:ind w:firstLineChars="200" w:firstLine="420"/>
        <w:rPr>
          <w:rFonts w:ascii="仿宋" w:eastAsia="仿宋" w:hAnsi="仿宋" w:cs="Times New Roman"/>
          <w:szCs w:val="21"/>
        </w:rPr>
      </w:pPr>
      <w:r>
        <w:rPr>
          <w:rFonts w:ascii="仿宋" w:eastAsia="仿宋" w:hAnsi="仿宋" w:cs="Times New Roman" w:hint="eastAsia"/>
          <w:szCs w:val="21"/>
        </w:rPr>
        <w:t>本附加条款与主条款内容相悖之处，以本附加条款为准；未尽之处，以主条款为准。</w:t>
      </w:r>
    </w:p>
    <w:p w:rsidR="00272CB7" w:rsidRDefault="00272CB7">
      <w:pPr>
        <w:spacing w:line="360" w:lineRule="auto"/>
        <w:ind w:firstLineChars="200" w:firstLine="420"/>
        <w:rPr>
          <w:rFonts w:ascii="仿宋" w:eastAsia="仿宋" w:hAnsi="仿宋" w:cs="Times New Roman"/>
          <w:szCs w:val="21"/>
        </w:rPr>
      </w:pPr>
    </w:p>
    <w:p w:rsidR="00272CB7" w:rsidRDefault="006459D3">
      <w:pPr>
        <w:tabs>
          <w:tab w:val="left" w:pos="8280"/>
        </w:tabs>
        <w:jc w:val="center"/>
        <w:rPr>
          <w:rFonts w:ascii="仿宋" w:eastAsia="仿宋" w:hAnsi="仿宋" w:cs="Times New Roman"/>
          <w:b/>
          <w:sz w:val="36"/>
          <w:szCs w:val="36"/>
        </w:rPr>
      </w:pPr>
      <w:r>
        <w:rPr>
          <w:rFonts w:ascii="仿宋" w:eastAsia="仿宋" w:hAnsi="仿宋" w:cs="Times New Roman" w:hint="eastAsia"/>
          <w:b/>
          <w:sz w:val="36"/>
          <w:szCs w:val="36"/>
        </w:rPr>
        <w:t>环境污染责任保险条款</w:t>
      </w:r>
    </w:p>
    <w:p w:rsidR="00272CB7" w:rsidRDefault="00272CB7">
      <w:pPr>
        <w:ind w:firstLineChars="200" w:firstLine="420"/>
        <w:rPr>
          <w:rFonts w:ascii="仿宋" w:eastAsia="仿宋" w:hAnsi="仿宋" w:cs="Times New Roman"/>
          <w:szCs w:val="21"/>
        </w:rPr>
      </w:pPr>
    </w:p>
    <w:p w:rsidR="00272CB7" w:rsidRDefault="006459D3">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总则</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第一条</w:t>
      </w:r>
      <w:r>
        <w:rPr>
          <w:rFonts w:ascii="仿宋" w:eastAsia="仿宋" w:hAnsi="仿宋" w:cs="Times New Roman" w:hint="eastAsia"/>
          <w:sz w:val="24"/>
          <w:szCs w:val="24"/>
        </w:rPr>
        <w:t xml:space="preserve">  </w:t>
      </w:r>
      <w:r>
        <w:rPr>
          <w:rFonts w:ascii="仿宋" w:eastAsia="仿宋" w:hAnsi="仿宋" w:cs="Times New Roman" w:hint="eastAsia"/>
          <w:sz w:val="24"/>
          <w:szCs w:val="24"/>
        </w:rPr>
        <w:t>本保险合同由保险条款、投保单、保险单、保险凭证以及批单组成。凡涉及本保险合同的约定，均应采用书面形式。</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bCs/>
          <w:sz w:val="24"/>
          <w:szCs w:val="24"/>
        </w:rPr>
        <w:t>第二条</w:t>
      </w:r>
      <w:r>
        <w:rPr>
          <w:rFonts w:ascii="仿宋" w:eastAsia="仿宋" w:hAnsi="仿宋" w:cs="Times New Roman" w:hint="eastAsia"/>
          <w:b/>
          <w:bCs/>
          <w:sz w:val="24"/>
          <w:szCs w:val="24"/>
        </w:rPr>
        <w:t xml:space="preserve">  </w:t>
      </w:r>
      <w:r>
        <w:rPr>
          <w:rFonts w:ascii="仿宋" w:eastAsia="仿宋" w:hAnsi="仿宋" w:cs="Times New Roman" w:hint="eastAsia"/>
          <w:sz w:val="24"/>
          <w:szCs w:val="24"/>
        </w:rPr>
        <w:t>凡依法设立并符合</w:t>
      </w:r>
      <w:proofErr w:type="gramStart"/>
      <w:r>
        <w:rPr>
          <w:rFonts w:ascii="仿宋" w:eastAsia="仿宋" w:hAnsi="仿宋" w:cs="Times New Roman" w:hint="eastAsia"/>
          <w:sz w:val="24"/>
          <w:szCs w:val="24"/>
        </w:rPr>
        <w:t>国家环</w:t>
      </w:r>
      <w:proofErr w:type="gramEnd"/>
      <w:r>
        <w:rPr>
          <w:rFonts w:ascii="仿宋" w:eastAsia="仿宋" w:hAnsi="仿宋" w:cs="Times New Roman" w:hint="eastAsia"/>
          <w:sz w:val="24"/>
          <w:szCs w:val="24"/>
        </w:rPr>
        <w:t>评标准，其场所及设备经有关环境保护管理部门验收合格的企业、机关、事业单位和社会团体法人，均可作为本保险合同的被保险人。</w:t>
      </w:r>
    </w:p>
    <w:p w:rsidR="00272CB7" w:rsidRDefault="006459D3">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保险责任</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第三条</w:t>
      </w:r>
      <w:r>
        <w:rPr>
          <w:rFonts w:ascii="仿宋" w:eastAsia="仿宋" w:hAnsi="仿宋" w:cs="Times New Roman" w:hint="eastAsia"/>
          <w:sz w:val="24"/>
          <w:szCs w:val="24"/>
        </w:rPr>
        <w:t xml:space="preserve">  </w:t>
      </w:r>
      <w:r>
        <w:rPr>
          <w:rFonts w:ascii="仿宋" w:eastAsia="仿宋" w:hAnsi="仿宋" w:cs="Times New Roman" w:hint="eastAsia"/>
          <w:sz w:val="24"/>
          <w:szCs w:val="24"/>
        </w:rPr>
        <w:t>在保险期间内，被保险人在本保险合同载明的生产经营场所内依法从事生产经营活动时，由于突发意外事故造成环境污染，导致承保区域内第三者的人身伤亡或直接财产损失，并经县级以上（含县级）环境保护管理部门或保险人认可的环境污染损害鉴定评估专业机</w:t>
      </w:r>
      <w:r>
        <w:rPr>
          <w:rFonts w:ascii="仿宋" w:eastAsia="仿宋" w:hAnsi="仿宋" w:cs="Times New Roman" w:hint="eastAsia"/>
          <w:sz w:val="24"/>
          <w:szCs w:val="24"/>
        </w:rPr>
        <w:t>构认定为环境污染责任事故，由受害人在保险期间内首次向被保险人提出损害赔偿请求，依照中华人民共和国法律（不包括港澳台地区法律）应由被保险人承担的</w:t>
      </w:r>
      <w:bookmarkStart w:id="40" w:name="OLE_LINK11"/>
      <w:bookmarkStart w:id="41" w:name="OLE_LINK12"/>
      <w:r>
        <w:rPr>
          <w:rFonts w:ascii="仿宋" w:eastAsia="仿宋" w:hAnsi="仿宋" w:cs="Times New Roman" w:hint="eastAsia"/>
          <w:sz w:val="24"/>
          <w:szCs w:val="24"/>
        </w:rPr>
        <w:t>经济赔偿责任</w:t>
      </w:r>
      <w:bookmarkEnd w:id="40"/>
      <w:bookmarkEnd w:id="41"/>
      <w:r>
        <w:rPr>
          <w:rFonts w:ascii="仿宋" w:eastAsia="仿宋" w:hAnsi="仿宋" w:cs="Times New Roman" w:hint="eastAsia"/>
          <w:sz w:val="24"/>
          <w:szCs w:val="24"/>
        </w:rPr>
        <w:t>，保险人按照本保险合同约定负责赔偿。</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除另有约定外，本保险合同所指承保区域是指被保险生产经营场所外围一公里以内的范围。</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宋体" w:hint="eastAsia"/>
          <w:sz w:val="24"/>
          <w:szCs w:val="24"/>
        </w:rPr>
        <w:t>本保险合同所称每次事故是指因同一原因造成的一次或一系列环境污染事故。因同一原因造成多人损害，导致多人同时或先后向被保险人索赔的，视为一次事故。</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第四条</w:t>
      </w:r>
      <w:r>
        <w:rPr>
          <w:rFonts w:ascii="仿宋" w:eastAsia="仿宋" w:hAnsi="仿宋" w:cs="Times New Roman" w:hint="eastAsia"/>
          <w:b/>
          <w:sz w:val="24"/>
          <w:szCs w:val="24"/>
        </w:rPr>
        <w:t xml:space="preserve">  </w:t>
      </w:r>
      <w:r>
        <w:rPr>
          <w:rFonts w:ascii="仿宋" w:eastAsia="仿宋" w:hAnsi="仿宋" w:cs="Times New Roman" w:hint="eastAsia"/>
          <w:sz w:val="24"/>
          <w:szCs w:val="24"/>
        </w:rPr>
        <w:t>保险事故发生后，被保险人根据</w:t>
      </w:r>
      <w:r>
        <w:rPr>
          <w:rFonts w:ascii="仿宋" w:eastAsia="仿宋" w:hAnsi="仿宋" w:cs="Times New Roman" w:hint="eastAsia"/>
          <w:bCs/>
          <w:sz w:val="24"/>
          <w:szCs w:val="24"/>
        </w:rPr>
        <w:t>环保法律法规规定</w:t>
      </w:r>
      <w:r>
        <w:rPr>
          <w:rFonts w:ascii="仿宋" w:eastAsia="仿宋" w:hAnsi="仿宋" w:cs="Times New Roman" w:hint="eastAsia"/>
          <w:sz w:val="24"/>
          <w:szCs w:val="24"/>
        </w:rPr>
        <w:t>，为控制污染物扩散，或者清理污染物而</w:t>
      </w:r>
      <w:r>
        <w:rPr>
          <w:rFonts w:ascii="仿宋" w:eastAsia="仿宋" w:hAnsi="仿宋" w:cs="Times New Roman" w:hint="eastAsia"/>
          <w:bCs/>
          <w:sz w:val="24"/>
          <w:szCs w:val="24"/>
        </w:rPr>
        <w:t>支出</w:t>
      </w:r>
      <w:r>
        <w:rPr>
          <w:rFonts w:ascii="仿宋" w:eastAsia="仿宋" w:hAnsi="仿宋" w:cs="Times New Roman" w:hint="eastAsia"/>
          <w:sz w:val="24"/>
          <w:szCs w:val="24"/>
        </w:rPr>
        <w:t>的必要而且合理的清污费用（以下简称“清污费用”），保险人按照本保险合同约定负责赔偿。</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第五条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保险事故发生后，被保险人为救治第三者的生命，避免或者减少第三者财产损失所发生的必要而且合理的</w:t>
      </w:r>
      <w:r>
        <w:rPr>
          <w:rFonts w:ascii="仿宋" w:eastAsia="仿宋" w:hAnsi="仿宋" w:cs="Times New Roman" w:hint="eastAsia"/>
          <w:bCs/>
          <w:sz w:val="24"/>
          <w:szCs w:val="24"/>
        </w:rPr>
        <w:t>施救费用</w:t>
      </w:r>
      <w:r>
        <w:rPr>
          <w:rFonts w:ascii="仿宋" w:eastAsia="仿宋" w:hAnsi="仿宋" w:cs="Times New Roman" w:hint="eastAsia"/>
          <w:sz w:val="24"/>
          <w:szCs w:val="24"/>
        </w:rPr>
        <w:t>（以下简称“施救费用”），保险人按照本保险合同约定负责赔偿。</w:t>
      </w:r>
    </w:p>
    <w:p w:rsidR="00272CB7" w:rsidRDefault="006459D3">
      <w:pPr>
        <w:spacing w:line="380" w:lineRule="exact"/>
        <w:ind w:firstLineChars="200" w:firstLine="482"/>
        <w:rPr>
          <w:rFonts w:ascii="仿宋" w:eastAsia="仿宋" w:hAnsi="仿宋" w:cs="Times New Roman"/>
          <w:sz w:val="24"/>
          <w:szCs w:val="24"/>
        </w:rPr>
      </w:pPr>
      <w:r>
        <w:rPr>
          <w:rFonts w:ascii="仿宋" w:eastAsia="仿宋" w:hAnsi="仿宋" w:cs="Times New Roman" w:hint="eastAsia"/>
          <w:b/>
          <w:sz w:val="24"/>
          <w:szCs w:val="24"/>
        </w:rPr>
        <w:t>第六条</w:t>
      </w:r>
      <w:r>
        <w:rPr>
          <w:rFonts w:ascii="仿宋" w:eastAsia="仿宋" w:hAnsi="仿宋" w:cs="Times New Roman"/>
          <w:sz w:val="24"/>
          <w:szCs w:val="24"/>
        </w:rPr>
        <w:t xml:space="preserve"> </w:t>
      </w:r>
      <w:r>
        <w:rPr>
          <w:rFonts w:ascii="仿宋" w:eastAsia="仿宋" w:hAnsi="仿宋" w:cs="Times New Roman" w:hint="eastAsia"/>
          <w:sz w:val="24"/>
          <w:szCs w:val="24"/>
        </w:rPr>
        <w:t xml:space="preserve"> </w:t>
      </w:r>
      <w:r>
        <w:rPr>
          <w:rFonts w:ascii="仿宋" w:eastAsia="仿宋" w:hAnsi="仿宋" w:cs="Times New Roman" w:hint="eastAsia"/>
          <w:sz w:val="24"/>
          <w:szCs w:val="24"/>
        </w:rPr>
        <w:t>被保险人因保险事故而被提起仲裁或者诉讼的，对应由被保险人支付的仲裁或诉讼费用以及事先经保险人书面同意支付的其他必要、合理的费用（以下简称“法律费用”），保险人按照本保险合同约定负责赔偿。</w:t>
      </w:r>
    </w:p>
    <w:p w:rsidR="00272CB7" w:rsidRDefault="006459D3">
      <w:pPr>
        <w:spacing w:line="380" w:lineRule="exact"/>
        <w:jc w:val="center"/>
        <w:rPr>
          <w:rFonts w:ascii="仿宋" w:eastAsia="仿宋" w:hAnsi="仿宋" w:cs="Times New Roman"/>
          <w:b/>
          <w:bCs/>
          <w:sz w:val="24"/>
          <w:szCs w:val="24"/>
        </w:rPr>
      </w:pPr>
      <w:r>
        <w:rPr>
          <w:rFonts w:ascii="仿宋" w:eastAsia="仿宋" w:hAnsi="仿宋" w:cs="Times New Roman" w:hint="eastAsia"/>
          <w:b/>
          <w:bCs/>
          <w:sz w:val="24"/>
          <w:szCs w:val="24"/>
        </w:rPr>
        <w:t>责任免除</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第七条</w:t>
      </w:r>
      <w:r>
        <w:rPr>
          <w:rFonts w:ascii="仿宋" w:eastAsia="仿宋" w:hAnsi="仿宋" w:cs="Times New Roman" w:hint="eastAsia"/>
          <w:bCs/>
          <w:sz w:val="24"/>
          <w:szCs w:val="24"/>
        </w:rPr>
        <w:t xml:space="preserve">  </w:t>
      </w:r>
      <w:r>
        <w:rPr>
          <w:rFonts w:ascii="仿宋" w:eastAsia="仿宋" w:hAnsi="仿宋" w:cs="Times New Roman" w:hint="eastAsia"/>
          <w:bCs/>
          <w:sz w:val="24"/>
          <w:szCs w:val="24"/>
        </w:rPr>
        <w:t>下列原因造成的损失、费用和责任，保险人不负责赔偿：</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（一）投保人、被保险人及其代表或雇员的故意或重大过失行为；</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（二）战争、敌对行动、军事行为、武装冲突、罢工、骚乱、暴动、恐怖活动、盗窃、抢夺、抢劫；</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（三）行政行为或司法行为；</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（四）自然灾害；</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（五）核反应、核辐射、电磁辐射、核爆炸；</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（六）核污染及其他放射性污染、</w:t>
      </w:r>
      <w:bookmarkStart w:id="42" w:name="OLE_LINK25"/>
      <w:bookmarkStart w:id="43" w:name="OLE_LINK26"/>
      <w:r>
        <w:rPr>
          <w:rFonts w:ascii="仿宋" w:eastAsia="仿宋" w:hAnsi="仿宋" w:cs="Times New Roman" w:hint="eastAsia"/>
          <w:bCs/>
          <w:sz w:val="24"/>
          <w:szCs w:val="24"/>
        </w:rPr>
        <w:t>光</w:t>
      </w:r>
      <w:bookmarkEnd w:id="42"/>
      <w:bookmarkEnd w:id="43"/>
      <w:r>
        <w:rPr>
          <w:rFonts w:ascii="仿宋" w:eastAsia="仿宋" w:hAnsi="仿宋" w:cs="Times New Roman" w:hint="eastAsia"/>
          <w:bCs/>
          <w:sz w:val="24"/>
          <w:szCs w:val="24"/>
        </w:rPr>
        <w:t>污染、</w:t>
      </w:r>
      <w:bookmarkStart w:id="44" w:name="OLE_LINK28"/>
      <w:bookmarkStart w:id="45" w:name="OLE_LINK27"/>
      <w:r>
        <w:rPr>
          <w:rFonts w:ascii="仿宋" w:eastAsia="仿宋" w:hAnsi="仿宋" w:cs="Times New Roman" w:hint="eastAsia"/>
          <w:bCs/>
          <w:sz w:val="24"/>
          <w:szCs w:val="24"/>
        </w:rPr>
        <w:t>光化学</w:t>
      </w:r>
      <w:bookmarkEnd w:id="44"/>
      <w:bookmarkEnd w:id="45"/>
      <w:r>
        <w:rPr>
          <w:rFonts w:ascii="仿宋" w:eastAsia="仿宋" w:hAnsi="仿宋" w:cs="Times New Roman" w:hint="eastAsia"/>
          <w:bCs/>
          <w:sz w:val="24"/>
          <w:szCs w:val="24"/>
        </w:rPr>
        <w:t>污染、噪音或震动污染、</w:t>
      </w:r>
      <w:bookmarkStart w:id="46" w:name="OLE_LINK20"/>
      <w:r>
        <w:rPr>
          <w:rFonts w:ascii="仿宋" w:eastAsia="仿宋" w:hAnsi="仿宋" w:cs="Times New Roman" w:hint="eastAsia"/>
          <w:bCs/>
          <w:sz w:val="24"/>
          <w:szCs w:val="24"/>
        </w:rPr>
        <w:t>电</w:t>
      </w:r>
      <w:bookmarkEnd w:id="46"/>
      <w:r>
        <w:rPr>
          <w:rFonts w:ascii="仿宋" w:eastAsia="仿宋" w:hAnsi="仿宋" w:cs="Times New Roman" w:hint="eastAsia"/>
          <w:bCs/>
          <w:sz w:val="24"/>
          <w:szCs w:val="24"/>
        </w:rPr>
        <w:t>污染、电磁污染、热污染、</w:t>
      </w:r>
      <w:bookmarkStart w:id="47" w:name="OLE_LINK32"/>
      <w:bookmarkStart w:id="48" w:name="OLE_LINK31"/>
      <w:r>
        <w:rPr>
          <w:rFonts w:ascii="仿宋" w:eastAsia="仿宋" w:hAnsi="仿宋" w:cs="Times New Roman" w:hint="eastAsia"/>
          <w:bCs/>
          <w:sz w:val="24"/>
          <w:szCs w:val="24"/>
        </w:rPr>
        <w:t>生物（包括微生物）污染；</w:t>
      </w:r>
      <w:bookmarkEnd w:id="47"/>
      <w:bookmarkEnd w:id="48"/>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（七）酸雨造成的环境污染；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（八）飞机、汽车、火车、船只或其他交通工具发生意外事故</w:t>
      </w:r>
      <w:bookmarkStart w:id="49" w:name="OLE_LINK21"/>
      <w:bookmarkStart w:id="50" w:name="OLE_LINK22"/>
      <w:r>
        <w:rPr>
          <w:rFonts w:ascii="仿宋" w:eastAsia="仿宋" w:hAnsi="仿宋" w:cs="Times New Roman" w:hint="eastAsia"/>
          <w:bCs/>
          <w:sz w:val="24"/>
          <w:szCs w:val="24"/>
        </w:rPr>
        <w:t>造成的环境污染</w:t>
      </w:r>
      <w:bookmarkEnd w:id="49"/>
      <w:bookmarkEnd w:id="50"/>
      <w:r>
        <w:rPr>
          <w:rFonts w:ascii="仿宋" w:eastAsia="仿宋" w:hAnsi="仿宋" w:cs="Times New Roman" w:hint="eastAsia"/>
          <w:bCs/>
          <w:sz w:val="24"/>
          <w:szCs w:val="24"/>
        </w:rPr>
        <w:t>；</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w:t>
      </w:r>
      <w:r>
        <w:rPr>
          <w:rFonts w:ascii="仿宋" w:eastAsia="仿宋" w:hAnsi="仿宋" w:cs="Times New Roman" w:hint="eastAsia"/>
          <w:bCs/>
          <w:sz w:val="24"/>
          <w:szCs w:val="24"/>
        </w:rPr>
        <w:t>）勘探、开采石油、天然气或其他矿产资源造成的环境污染，包括井喷；</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（十）船舶上的油类或其他有害物质的排放、泄漏、溢出造成的环境污染；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（十一）拥有或操作海上设施或港口造成的环境污染；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（十二）地下储罐发生意外事故造成的环境污染；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（十三）</w:t>
      </w:r>
      <w:bookmarkStart w:id="51" w:name="OLE_LINK33"/>
      <w:bookmarkStart w:id="52" w:name="OLE_LINK34"/>
      <w:r>
        <w:rPr>
          <w:rFonts w:ascii="仿宋" w:eastAsia="仿宋" w:hAnsi="仿宋" w:cs="Times New Roman" w:hint="eastAsia"/>
          <w:bCs/>
          <w:sz w:val="24"/>
          <w:szCs w:val="24"/>
        </w:rPr>
        <w:t>硅</w:t>
      </w:r>
      <w:bookmarkEnd w:id="51"/>
      <w:bookmarkEnd w:id="52"/>
      <w:r>
        <w:rPr>
          <w:rFonts w:ascii="仿宋" w:eastAsia="仿宋" w:hAnsi="仿宋" w:cs="Times New Roman" w:hint="eastAsia"/>
          <w:bCs/>
          <w:sz w:val="24"/>
          <w:szCs w:val="24"/>
        </w:rPr>
        <w:t>、</w:t>
      </w:r>
      <w:bookmarkStart w:id="53" w:name="OLE_LINK1"/>
      <w:r>
        <w:rPr>
          <w:rFonts w:ascii="仿宋" w:eastAsia="仿宋" w:hAnsi="仿宋" w:cs="Times New Roman" w:hint="eastAsia"/>
          <w:bCs/>
          <w:sz w:val="24"/>
          <w:szCs w:val="24"/>
        </w:rPr>
        <w:t>石棉</w:t>
      </w:r>
      <w:bookmarkEnd w:id="53"/>
      <w:r>
        <w:rPr>
          <w:rFonts w:ascii="仿宋" w:eastAsia="仿宋" w:hAnsi="仿宋" w:cs="Times New Roman" w:hint="eastAsia"/>
          <w:bCs/>
          <w:sz w:val="24"/>
          <w:szCs w:val="24"/>
        </w:rPr>
        <w:t>、铅、</w:t>
      </w:r>
      <w:r>
        <w:rPr>
          <w:rFonts w:ascii="仿宋" w:eastAsia="仿宋" w:hAnsi="仿宋" w:cs="Times New Roman" w:hint="eastAsia"/>
          <w:sz w:val="24"/>
          <w:szCs w:val="24"/>
        </w:rPr>
        <w:t>转基因物质</w:t>
      </w:r>
      <w:r>
        <w:rPr>
          <w:rFonts w:ascii="仿宋" w:eastAsia="仿宋" w:hAnsi="仿宋" w:cs="Times New Roman" w:hint="eastAsia"/>
          <w:bCs/>
          <w:sz w:val="24"/>
          <w:szCs w:val="24"/>
        </w:rPr>
        <w:t>及其制品造成的环境污染；</w:t>
      </w:r>
    </w:p>
    <w:p w:rsidR="00272CB7" w:rsidRDefault="006459D3">
      <w:pPr>
        <w:spacing w:line="380" w:lineRule="exact"/>
        <w:ind w:firstLineChars="200" w:firstLine="480"/>
        <w:rPr>
          <w:rFonts w:ascii="仿宋" w:eastAsia="仿宋" w:hAnsi="仿宋" w:cs="Times New Roman"/>
          <w:bCs/>
          <w:sz w:val="24"/>
          <w:szCs w:val="24"/>
        </w:rPr>
      </w:pPr>
      <w:bookmarkStart w:id="54" w:name="OLE_LINK14"/>
      <w:bookmarkStart w:id="55" w:name="OLE_LINK13"/>
      <w:r>
        <w:rPr>
          <w:rFonts w:ascii="仿宋" w:eastAsia="仿宋" w:hAnsi="仿宋" w:cs="Times New Roman" w:hint="eastAsia"/>
          <w:bCs/>
          <w:sz w:val="24"/>
          <w:szCs w:val="24"/>
        </w:rPr>
        <w:t>（十四）在</w:t>
      </w:r>
      <w:r>
        <w:rPr>
          <w:rFonts w:ascii="仿宋" w:eastAsia="仿宋" w:hAnsi="仿宋" w:cs="Times New Roman" w:hint="eastAsia"/>
          <w:sz w:val="24"/>
          <w:szCs w:val="24"/>
        </w:rPr>
        <w:t>本保险合同载明的生产经营场所</w:t>
      </w:r>
      <w:r>
        <w:rPr>
          <w:rFonts w:ascii="仿宋" w:eastAsia="仿宋" w:hAnsi="仿宋" w:cs="Times New Roman" w:hint="eastAsia"/>
          <w:bCs/>
          <w:sz w:val="24"/>
          <w:szCs w:val="24"/>
        </w:rPr>
        <w:t>外发生的环境污染；</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sz w:val="24"/>
          <w:szCs w:val="24"/>
        </w:rPr>
        <w:t>（十五）仅由于被保险人的防污、治污或排污设备本身损坏或灭失造成的</w:t>
      </w:r>
      <w:r>
        <w:rPr>
          <w:rFonts w:ascii="仿宋" w:eastAsia="仿宋" w:hAnsi="仿宋" w:cs="Times New Roman" w:hint="eastAsia"/>
          <w:kern w:val="0"/>
          <w:sz w:val="24"/>
          <w:szCs w:val="24"/>
        </w:rPr>
        <w:t>环境污染；</w:t>
      </w:r>
    </w:p>
    <w:bookmarkEnd w:id="54"/>
    <w:bookmarkEnd w:id="55"/>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（十六）被保险人用以存储、销毁、处理垃圾或</w:t>
      </w:r>
      <w:bookmarkStart w:id="56" w:name="OLE_LINK35"/>
      <w:bookmarkStart w:id="57" w:name="OLE_LINK36"/>
      <w:r>
        <w:rPr>
          <w:rFonts w:ascii="仿宋" w:eastAsia="仿宋" w:hAnsi="仿宋" w:cs="Times New Roman" w:hint="eastAsia"/>
          <w:bCs/>
          <w:sz w:val="24"/>
          <w:szCs w:val="24"/>
        </w:rPr>
        <w:t>废</w:t>
      </w:r>
      <w:bookmarkEnd w:id="56"/>
      <w:bookmarkEnd w:id="57"/>
      <w:r>
        <w:rPr>
          <w:rFonts w:ascii="仿宋" w:eastAsia="仿宋" w:hAnsi="仿宋" w:cs="Times New Roman" w:hint="eastAsia"/>
          <w:bCs/>
          <w:sz w:val="24"/>
          <w:szCs w:val="24"/>
        </w:rPr>
        <w:t>弃物的场所发生的环境污染；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（十七）未经依法批准建造，或设计、功能、用途被擅自改变且未依法办理相应手续的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（十八）被封锁、查封、关闭、弃置、转让、赠予，或不在被保险人控制范围内的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（十九）未经有关环境保护管理部门、安全生产监督管理部门或消防安全管理部门验收或经验收不合格的</w:t>
      </w:r>
      <w:r>
        <w:rPr>
          <w:rFonts w:ascii="仿宋" w:eastAsia="仿宋" w:hAnsi="仿宋" w:cs="Times New Roman" w:hint="eastAsia"/>
          <w:kern w:val="0"/>
          <w:sz w:val="24"/>
          <w:szCs w:val="24"/>
        </w:rPr>
        <w:t>建筑物、道路、厂房、机器、设备、设施、装置</w:t>
      </w:r>
      <w:r>
        <w:rPr>
          <w:rFonts w:ascii="仿宋" w:eastAsia="仿宋" w:hAnsi="仿宋" w:cs="Times New Roman" w:hint="eastAsia"/>
          <w:bCs/>
          <w:sz w:val="24"/>
          <w:szCs w:val="24"/>
        </w:rPr>
        <w:t>发生意外事故造成的环境污染；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（二十）被保险人从事与其生产经营资质等级或许可范围不符的</w:t>
      </w:r>
      <w:r>
        <w:rPr>
          <w:rFonts w:ascii="仿宋" w:eastAsia="仿宋" w:hAnsi="仿宋" w:cs="Times New Roman" w:hint="eastAsia"/>
          <w:bCs/>
          <w:sz w:val="24"/>
          <w:szCs w:val="24"/>
        </w:rPr>
        <w:t>生产经营活动造成的环境污染；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（二十一）非突发意外事故造成的环境污染；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（二十二）被保险人生产经营活动中的经常性排污行为导致的累积性、渐进性环境污染，或被保险人生产经营流程本身固有原因造成的污染物不达标排放导致的累积性、渐进性环境污染；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（二十三）被保险人在未依法取得排污许可证，或持伪造、过期的排污许可证，或排污许可证已被撤销、吊销、注销期间排放污染物；</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（二十四）被保险人排放污染物的种类、数量、浓度、速率、排放地点、时段、季节、方式、去向超过国家、地方或排污许可证规定；</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（二十五）被保险人未达到排污口规范</w:t>
      </w:r>
      <w:r>
        <w:rPr>
          <w:rFonts w:ascii="仿宋" w:eastAsia="仿宋" w:hAnsi="仿宋" w:cs="Times New Roman" w:hint="eastAsia"/>
          <w:bCs/>
          <w:sz w:val="24"/>
          <w:szCs w:val="24"/>
        </w:rPr>
        <w:t>化要求，或擅自改变排污口位置、增加排污口数量，或未经批准擅自拆除或闲置污染防治设施及其辅助设备，或通过埋设暗管或者其他隐蔽排放的方式，将污染物不经处理而直接排入环境；</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（二十六）被保险人的生产能力、工艺、设备、产品被列入淘汰目录，属于强制淘汰范围；</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（二十七）投保人、被保险人在投保之前已经知道或可以合理预见的环境污染。</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第八条</w:t>
      </w:r>
      <w:r>
        <w:rPr>
          <w:rFonts w:ascii="仿宋" w:eastAsia="仿宋" w:hAnsi="仿宋" w:cs="Times New Roman" w:hint="eastAsia"/>
          <w:bCs/>
          <w:sz w:val="24"/>
          <w:szCs w:val="24"/>
        </w:rPr>
        <w:t xml:space="preserve">  </w:t>
      </w:r>
      <w:r>
        <w:rPr>
          <w:rFonts w:ascii="仿宋" w:eastAsia="仿宋" w:hAnsi="仿宋" w:cs="Times New Roman" w:hint="eastAsia"/>
          <w:bCs/>
          <w:sz w:val="24"/>
          <w:szCs w:val="24"/>
        </w:rPr>
        <w:t>下列损失、费用和责任，保险人也不负责赔偿：</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lastRenderedPageBreak/>
        <w:t>（一）</w:t>
      </w:r>
      <w:r>
        <w:rPr>
          <w:rFonts w:ascii="仿宋" w:eastAsia="仿宋" w:hAnsi="仿宋" w:cs="Times New Roman" w:hint="eastAsia"/>
          <w:sz w:val="24"/>
          <w:szCs w:val="24"/>
        </w:rPr>
        <w:t>被保险人生产经营场所内的清污费用</w:t>
      </w:r>
      <w:r>
        <w:rPr>
          <w:rFonts w:ascii="仿宋" w:eastAsia="仿宋" w:hAnsi="仿宋" w:cs="Times New Roman" w:hint="eastAsia"/>
          <w:sz w:val="24"/>
          <w:szCs w:val="24"/>
        </w:rPr>
        <w:t>;</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（二）水体、大气、土壤等自然资源损失以及其他生态损害；</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（三）</w:t>
      </w:r>
      <w:bookmarkStart w:id="58" w:name="OLE_LINK18"/>
      <w:bookmarkStart w:id="59" w:name="OLE_LINK17"/>
      <w:r>
        <w:rPr>
          <w:rFonts w:ascii="仿宋" w:eastAsia="仿宋" w:hAnsi="仿宋" w:cs="Times New Roman" w:hint="eastAsia"/>
          <w:bCs/>
          <w:sz w:val="24"/>
          <w:szCs w:val="24"/>
        </w:rPr>
        <w:t>被保险人或其雇员</w:t>
      </w:r>
      <w:bookmarkEnd w:id="58"/>
      <w:bookmarkEnd w:id="59"/>
      <w:r>
        <w:rPr>
          <w:rFonts w:ascii="仿宋" w:eastAsia="仿宋" w:hAnsi="仿宋" w:cs="Times New Roman" w:hint="eastAsia"/>
          <w:bCs/>
          <w:sz w:val="24"/>
          <w:szCs w:val="24"/>
        </w:rPr>
        <w:t>的人身伤亡，以及</w:t>
      </w:r>
      <w:r>
        <w:rPr>
          <w:rFonts w:ascii="仿宋" w:eastAsia="仿宋" w:hAnsi="仿宋" w:cs="Times New Roman" w:hint="eastAsia"/>
          <w:bCs/>
          <w:sz w:val="24"/>
          <w:szCs w:val="24"/>
        </w:rPr>
        <w:t>由其所有或管理的财产损失；</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（四）被保险人应该承担的</w:t>
      </w:r>
      <w:bookmarkStart w:id="60" w:name="OLE_LINK9"/>
      <w:bookmarkStart w:id="61" w:name="OLE_LINK10"/>
      <w:r>
        <w:rPr>
          <w:rFonts w:ascii="仿宋" w:eastAsia="仿宋" w:hAnsi="仿宋" w:cs="Times New Roman" w:hint="eastAsia"/>
          <w:bCs/>
          <w:sz w:val="24"/>
          <w:szCs w:val="24"/>
        </w:rPr>
        <w:t>合同</w:t>
      </w:r>
      <w:bookmarkEnd w:id="60"/>
      <w:bookmarkEnd w:id="61"/>
      <w:r>
        <w:rPr>
          <w:rFonts w:ascii="仿宋" w:eastAsia="仿宋" w:hAnsi="仿宋" w:cs="Times New Roman" w:hint="eastAsia"/>
          <w:bCs/>
          <w:sz w:val="24"/>
          <w:szCs w:val="24"/>
        </w:rPr>
        <w:t>责任，但无合同存在时仍然应由被保险人承担的经济赔偿责任不在此限；</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（五）</w:t>
      </w:r>
      <w:bookmarkStart w:id="62" w:name="OLE_LINK71"/>
      <w:bookmarkStart w:id="63" w:name="OLE_LINK69"/>
      <w:r>
        <w:rPr>
          <w:rFonts w:ascii="仿宋" w:eastAsia="仿宋" w:hAnsi="仿宋" w:cs="Times New Roman" w:hint="eastAsia"/>
          <w:bCs/>
          <w:sz w:val="24"/>
          <w:szCs w:val="24"/>
        </w:rPr>
        <w:t>被保险人的间接损失；</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（六）因环境污染间接受到损害的第三者的人身伤亡和财产损失；</w:t>
      </w:r>
    </w:p>
    <w:bookmarkEnd w:id="62"/>
    <w:bookmarkEnd w:id="63"/>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（七）罚款、罚金、惩罚性赔偿；</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（八）精神损害赔偿；</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（九）本保险合同中载明的免赔额或者按本保险合同中载明的免赔率计算的免赔额；</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（十）其他不属于本保险责任范围的损失、费用和责任。</w:t>
      </w:r>
      <w:r>
        <w:rPr>
          <w:rFonts w:ascii="仿宋" w:eastAsia="仿宋" w:hAnsi="仿宋" w:cs="Times New Roman" w:hint="eastAsia"/>
          <w:bCs/>
          <w:sz w:val="24"/>
          <w:szCs w:val="24"/>
        </w:rPr>
        <w:t xml:space="preserve"> </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赔偿限额与免赔额（率）</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第九条</w:t>
      </w:r>
      <w:r>
        <w:rPr>
          <w:rFonts w:ascii="仿宋" w:eastAsia="仿宋" w:hAnsi="仿宋" w:cs="Times New Roman" w:hint="eastAsia"/>
          <w:sz w:val="24"/>
          <w:szCs w:val="24"/>
        </w:rPr>
        <w:t xml:space="preserve">  </w:t>
      </w:r>
      <w:bookmarkStart w:id="64" w:name="OLE_LINK23"/>
      <w:r>
        <w:rPr>
          <w:rFonts w:ascii="仿宋" w:eastAsia="仿宋" w:hAnsi="仿宋" w:cs="Times New Roman" w:hint="eastAsia"/>
          <w:sz w:val="24"/>
          <w:szCs w:val="24"/>
        </w:rPr>
        <w:t>除另有约定外，赔偿限额包括</w:t>
      </w:r>
      <w:bookmarkEnd w:id="64"/>
      <w:r>
        <w:rPr>
          <w:rFonts w:ascii="仿宋" w:eastAsia="仿宋" w:hAnsi="仿宋" w:cs="Times New Roman" w:hint="eastAsia"/>
          <w:sz w:val="24"/>
          <w:szCs w:val="24"/>
        </w:rPr>
        <w:t>每次事故赔偿限额、每次事故清污费用赔偿限额、累计赔偿限额、每次事故法律费用赔偿限额、累计法律费用赔偿限额，</w:t>
      </w:r>
      <w:r>
        <w:rPr>
          <w:rFonts w:ascii="仿宋" w:eastAsia="仿宋" w:hAnsi="仿宋" w:cs="宋体" w:hint="eastAsia"/>
          <w:kern w:val="0"/>
          <w:sz w:val="24"/>
          <w:szCs w:val="24"/>
        </w:rPr>
        <w:t>由投保人、保险人协商确定，并在保险合同中载明。</w:t>
      </w:r>
    </w:p>
    <w:p w:rsidR="00272CB7" w:rsidRDefault="006459D3">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sz w:val="24"/>
          <w:szCs w:val="24"/>
        </w:rPr>
        <w:t>第十条</w:t>
      </w:r>
      <w:r>
        <w:rPr>
          <w:rFonts w:ascii="仿宋" w:eastAsia="仿宋" w:hAnsi="仿宋" w:cs="Times New Roman" w:hint="eastAsia"/>
          <w:bCs/>
          <w:sz w:val="24"/>
          <w:szCs w:val="24"/>
        </w:rPr>
        <w:t xml:space="preserve">  </w:t>
      </w:r>
      <w:r>
        <w:rPr>
          <w:rFonts w:ascii="仿宋" w:eastAsia="仿宋" w:hAnsi="仿宋" w:cs="宋体" w:hint="eastAsia"/>
          <w:kern w:val="0"/>
          <w:sz w:val="24"/>
          <w:szCs w:val="24"/>
        </w:rPr>
        <w:t>每次事故免赔额（率）由投保人、保险人协商确定，并在保险合同中载明。</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保险期间</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第十一条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除另有约定外，保险期间为二年，以保险合同载明的起讫时间为准。</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保险人义务</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第十二条</w:t>
      </w:r>
      <w:r>
        <w:rPr>
          <w:rFonts w:ascii="仿宋" w:eastAsia="仿宋" w:hAnsi="仿宋" w:cs="Times New Roman" w:hint="eastAsia"/>
          <w:bCs/>
          <w:sz w:val="24"/>
          <w:szCs w:val="24"/>
        </w:rPr>
        <w:t xml:space="preserve">  </w:t>
      </w:r>
      <w:r>
        <w:rPr>
          <w:rFonts w:ascii="仿宋" w:eastAsia="仿宋" w:hAnsi="仿宋" w:cs="Times New Roman" w:hint="eastAsia"/>
          <w:spacing w:val="-6"/>
          <w:sz w:val="24"/>
          <w:szCs w:val="24"/>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足以引起投保人注意的提示，并对该条款的内容以书面或者口头形式向投保人</w:t>
      </w:r>
      <w:proofErr w:type="gramStart"/>
      <w:r>
        <w:rPr>
          <w:rFonts w:ascii="仿宋" w:eastAsia="仿宋" w:hAnsi="仿宋" w:cs="Times New Roman" w:hint="eastAsia"/>
          <w:spacing w:val="-6"/>
          <w:sz w:val="24"/>
          <w:szCs w:val="24"/>
        </w:rPr>
        <w:t>作出</w:t>
      </w:r>
      <w:proofErr w:type="gramEnd"/>
      <w:r>
        <w:rPr>
          <w:rFonts w:ascii="仿宋" w:eastAsia="仿宋" w:hAnsi="仿宋" w:cs="Times New Roman" w:hint="eastAsia"/>
          <w:spacing w:val="-6"/>
          <w:sz w:val="24"/>
          <w:szCs w:val="24"/>
        </w:rPr>
        <w:t>明确说明；未作提示或者明确说明的，该条款不产生效力。</w:t>
      </w:r>
    </w:p>
    <w:p w:rsidR="00272CB7" w:rsidRDefault="006459D3">
      <w:pPr>
        <w:spacing w:line="380" w:lineRule="exact"/>
        <w:ind w:firstLineChars="200" w:firstLine="480"/>
        <w:rPr>
          <w:rFonts w:ascii="仿宋" w:eastAsia="仿宋" w:hAnsi="仿宋" w:cs="Times New Roman"/>
          <w:bCs/>
          <w:sz w:val="24"/>
          <w:szCs w:val="24"/>
        </w:rPr>
      </w:pPr>
      <w:r>
        <w:rPr>
          <w:rFonts w:ascii="仿宋" w:eastAsia="仿宋" w:hAnsi="仿宋" w:cs="Times New Roman" w:hint="eastAsia"/>
          <w:bCs/>
          <w:sz w:val="24"/>
          <w:szCs w:val="24"/>
        </w:rPr>
        <w:t>第十三条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本保险合同成立后，保险人应当及时向投保人签发保险单或其他保险凭证。</w:t>
      </w:r>
    </w:p>
    <w:p w:rsidR="00272CB7" w:rsidRDefault="006459D3">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第十四条</w:t>
      </w:r>
      <w:r>
        <w:rPr>
          <w:rFonts w:ascii="仿宋" w:eastAsia="仿宋" w:hAnsi="仿宋" w:cs="Times New Roman" w:hint="eastAsia"/>
          <w:bCs/>
          <w:sz w:val="24"/>
          <w:szCs w:val="24"/>
        </w:rPr>
        <w:t xml:space="preserve">  </w:t>
      </w:r>
      <w:r>
        <w:rPr>
          <w:rFonts w:ascii="仿宋" w:eastAsia="仿宋" w:hAnsi="仿宋" w:cs="Times New Roman" w:hint="eastAsia"/>
          <w:sz w:val="24"/>
          <w:szCs w:val="24"/>
        </w:rPr>
        <w:t>保险人依本保险条款第十八条取得的合同解除权，</w:t>
      </w:r>
      <w:r>
        <w:rPr>
          <w:rFonts w:ascii="仿宋" w:eastAsia="仿宋" w:hAnsi="仿宋" w:cs="Times New Roman" w:hint="eastAsia"/>
          <w:color w:val="000000"/>
          <w:sz w:val="24"/>
          <w:szCs w:val="24"/>
        </w:rPr>
        <w:t>自保险人知道有解除事由之日</w:t>
      </w:r>
      <w:r>
        <w:rPr>
          <w:rFonts w:ascii="仿宋" w:eastAsia="仿宋" w:hAnsi="仿宋" w:cs="Times New Roman" w:hint="eastAsia"/>
          <w:color w:val="000000"/>
          <w:sz w:val="24"/>
          <w:szCs w:val="24"/>
        </w:rPr>
        <w:t>起，超过三十日不行使而消灭。</w:t>
      </w:r>
    </w:p>
    <w:p w:rsidR="00272CB7" w:rsidRDefault="006459D3">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保险人在保险合同订立时已经知道投保人未如实告知的情况的，保险人不得解除合同；发生保险事故的，保险人应当承担赔偿责任。</w:t>
      </w:r>
    </w:p>
    <w:p w:rsidR="00272CB7" w:rsidRDefault="006459D3">
      <w:pPr>
        <w:spacing w:line="380" w:lineRule="exact"/>
        <w:ind w:firstLineChars="200" w:firstLine="480"/>
        <w:rPr>
          <w:rFonts w:ascii="仿宋" w:eastAsia="仿宋" w:hAnsi="仿宋" w:cs="Times New Roman"/>
          <w:color w:val="000000"/>
          <w:sz w:val="24"/>
          <w:szCs w:val="24"/>
        </w:rPr>
      </w:pPr>
      <w:r>
        <w:rPr>
          <w:rFonts w:ascii="仿宋" w:eastAsia="仿宋" w:hAnsi="仿宋" w:cs="Times New Roman" w:hint="eastAsia"/>
          <w:bCs/>
          <w:sz w:val="24"/>
          <w:szCs w:val="24"/>
        </w:rPr>
        <w:t>第十五条</w:t>
      </w:r>
      <w:r>
        <w:rPr>
          <w:rFonts w:ascii="仿宋" w:eastAsia="仿宋" w:hAnsi="仿宋" w:cs="Times New Roman" w:hint="eastAsia"/>
          <w:bCs/>
          <w:sz w:val="24"/>
          <w:szCs w:val="24"/>
        </w:rPr>
        <w:t xml:space="preserve">  </w:t>
      </w:r>
      <w:r>
        <w:rPr>
          <w:rFonts w:ascii="仿宋" w:eastAsia="仿宋" w:hAnsi="仿宋" w:cs="Times New Roman" w:hint="eastAsia"/>
          <w:color w:val="000000"/>
          <w:sz w:val="24"/>
          <w:szCs w:val="24"/>
        </w:rPr>
        <w:t>保险人按照</w:t>
      </w:r>
      <w:r>
        <w:rPr>
          <w:rFonts w:ascii="仿宋" w:eastAsia="仿宋" w:hAnsi="仿宋" w:cs="Times New Roman" w:hint="eastAsia"/>
          <w:sz w:val="24"/>
          <w:szCs w:val="24"/>
        </w:rPr>
        <w:t>第二十五条</w:t>
      </w:r>
      <w:r>
        <w:rPr>
          <w:rFonts w:ascii="仿宋" w:eastAsia="仿宋" w:hAnsi="仿宋" w:cs="Times New Roman" w:hint="eastAsia"/>
          <w:color w:val="000000"/>
          <w:sz w:val="24"/>
          <w:szCs w:val="24"/>
        </w:rPr>
        <w:t>的约定，认为</w:t>
      </w:r>
      <w:r>
        <w:rPr>
          <w:rFonts w:ascii="仿宋" w:eastAsia="仿宋" w:hAnsi="仿宋" w:cs="宋体" w:hint="eastAsia"/>
          <w:kern w:val="0"/>
          <w:sz w:val="24"/>
          <w:szCs w:val="24"/>
        </w:rPr>
        <w:t>投保人、被保险人</w:t>
      </w:r>
      <w:r>
        <w:rPr>
          <w:rFonts w:ascii="仿宋" w:eastAsia="仿宋" w:hAnsi="仿宋" w:cs="Times New Roman" w:hint="eastAsia"/>
          <w:spacing w:val="-6"/>
          <w:sz w:val="24"/>
          <w:szCs w:val="24"/>
        </w:rPr>
        <w:t>提供的有关索赔的证明和资料不完整的，</w:t>
      </w:r>
      <w:r>
        <w:rPr>
          <w:rFonts w:ascii="仿宋" w:eastAsia="仿宋" w:hAnsi="仿宋" w:cs="宋体" w:hint="eastAsia"/>
          <w:kern w:val="0"/>
          <w:sz w:val="24"/>
          <w:szCs w:val="24"/>
        </w:rPr>
        <w:t>保险人</w:t>
      </w:r>
      <w:r>
        <w:rPr>
          <w:rFonts w:ascii="仿宋" w:eastAsia="仿宋" w:hAnsi="仿宋" w:cs="Times New Roman" w:hint="eastAsia"/>
          <w:spacing w:val="-6"/>
          <w:sz w:val="24"/>
          <w:szCs w:val="24"/>
        </w:rPr>
        <w:t>应当及时一次性通知投保人、被保险人补充提供。</w:t>
      </w:r>
    </w:p>
    <w:p w:rsidR="00272CB7" w:rsidRDefault="006459D3">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第十六条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保险人收到被保险人的赔偿请求后，应当及时</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是否属于保险责任的核定；情形复杂的，应当在三十日内</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核定，但本保险合同另有约定的除外。</w:t>
      </w:r>
    </w:p>
    <w:p w:rsidR="00272CB7" w:rsidRDefault="006459D3">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sz w:val="24"/>
          <w:szCs w:val="24"/>
        </w:rPr>
        <w:t>保险人应当将核定结果通知被保险人；对属于保险责任的，在与被保险人达成赔</w:t>
      </w:r>
      <w:r>
        <w:rPr>
          <w:rFonts w:ascii="仿宋" w:eastAsia="仿宋" w:hAnsi="仿宋" w:cs="Times New Roman" w:hint="eastAsia"/>
          <w:sz w:val="24"/>
          <w:szCs w:val="24"/>
        </w:rPr>
        <w:t>偿协议后十日内，履行赔偿义务。本保险合同对赔偿保险金的期限有约定的，保险人应当按照约定履行赔偿义务。保险人依照前款的规定</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核定后，对不属于保险责任的，应当自</w:t>
      </w:r>
      <w:proofErr w:type="gramStart"/>
      <w:r>
        <w:rPr>
          <w:rFonts w:ascii="仿宋" w:eastAsia="仿宋" w:hAnsi="仿宋" w:cs="Times New Roman" w:hint="eastAsia"/>
          <w:sz w:val="24"/>
          <w:szCs w:val="24"/>
        </w:rPr>
        <w:t>作出</w:t>
      </w:r>
      <w:proofErr w:type="gramEnd"/>
      <w:r>
        <w:rPr>
          <w:rFonts w:ascii="仿宋" w:eastAsia="仿宋" w:hAnsi="仿宋" w:cs="Times New Roman" w:hint="eastAsia"/>
          <w:sz w:val="24"/>
          <w:szCs w:val="24"/>
        </w:rPr>
        <w:t>核定之日起三日内向被保险人发出拒绝赔偿通知书，并说明理由。</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第十七条</w:t>
      </w:r>
      <w:r>
        <w:rPr>
          <w:rFonts w:ascii="仿宋" w:eastAsia="仿宋" w:hAnsi="仿宋" w:cs="Times New Roman" w:hint="eastAsia"/>
          <w:bCs/>
          <w:sz w:val="24"/>
          <w:szCs w:val="24"/>
        </w:rPr>
        <w:t xml:space="preserve">  </w:t>
      </w:r>
      <w:r>
        <w:rPr>
          <w:rFonts w:ascii="仿宋" w:eastAsia="仿宋" w:hAnsi="仿宋" w:cs="Times New Roman" w:hint="eastAsia"/>
          <w:color w:val="000000"/>
          <w:sz w:val="24"/>
          <w:szCs w:val="24"/>
        </w:rPr>
        <w:t>保险人自收到</w:t>
      </w:r>
      <w:r>
        <w:rPr>
          <w:rFonts w:ascii="仿宋" w:eastAsia="仿宋" w:hAnsi="仿宋" w:cs="Times New Roman" w:hint="eastAsia"/>
          <w:sz w:val="24"/>
          <w:szCs w:val="24"/>
        </w:rPr>
        <w:t>赔偿</w:t>
      </w:r>
      <w:r>
        <w:rPr>
          <w:rFonts w:ascii="仿宋" w:eastAsia="仿宋" w:hAnsi="仿宋" w:cs="Times New Roman" w:hint="eastAsia"/>
          <w:color w:val="000000"/>
          <w:sz w:val="24"/>
          <w:szCs w:val="24"/>
        </w:rPr>
        <w:t>请求和有关证明、资料之日起六十日内，对其赔偿的数额</w:t>
      </w:r>
      <w:r>
        <w:rPr>
          <w:rFonts w:ascii="仿宋" w:eastAsia="仿宋" w:hAnsi="仿宋" w:cs="Times New Roman" w:hint="eastAsia"/>
          <w:color w:val="000000"/>
          <w:sz w:val="24"/>
          <w:szCs w:val="24"/>
        </w:rPr>
        <w:lastRenderedPageBreak/>
        <w:t>不能确定的，应当根据已有证明和资料可以确定的数额先</w:t>
      </w:r>
      <w:proofErr w:type="gramStart"/>
      <w:r>
        <w:rPr>
          <w:rFonts w:ascii="仿宋" w:eastAsia="仿宋" w:hAnsi="仿宋" w:cs="Times New Roman" w:hint="eastAsia"/>
          <w:color w:val="000000"/>
          <w:sz w:val="24"/>
          <w:szCs w:val="24"/>
        </w:rPr>
        <w:t>予支</w:t>
      </w:r>
      <w:proofErr w:type="gramEnd"/>
      <w:r>
        <w:rPr>
          <w:rFonts w:ascii="仿宋" w:eastAsia="仿宋" w:hAnsi="仿宋" w:cs="Times New Roman" w:hint="eastAsia"/>
          <w:color w:val="000000"/>
          <w:sz w:val="24"/>
          <w:szCs w:val="24"/>
        </w:rPr>
        <w:t>付；保险人最终确定赔偿的数额后，应当支付相应的差额。</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投保人、被保险人义务</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第十八条</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订立保险合同，保险人就被保险人的有关情况提出询问的，投保人应当如实告知，并如实填写投保单和风险问询表。</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投保人故意或者因重大过失未履行前款规定的如实告知义务，足以影响保险人决定是否同意承保或者提高保险费率的，保险人有权解除合同。</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投保人故意不履行如实告知义务的，保险人对于合同解除前发生的保险事故，不承担赔偿责任，并不退还保险费。</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投保人因重大过失未履行如实告知义务，对保险事故的发生有严重影响的，保险人对于合同解除前发生的保险事故，不承担赔偿责任，但应当退还保险费。</w:t>
      </w:r>
    </w:p>
    <w:p w:rsidR="00272CB7" w:rsidRDefault="006459D3">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bCs/>
          <w:kern w:val="0"/>
          <w:sz w:val="24"/>
          <w:szCs w:val="24"/>
        </w:rPr>
        <w:t>第十九条</w:t>
      </w:r>
      <w:r>
        <w:rPr>
          <w:rFonts w:ascii="仿宋" w:eastAsia="仿宋" w:hAnsi="仿宋" w:cs="Times New Roman" w:hint="eastAsia"/>
          <w:bCs/>
          <w:kern w:val="0"/>
          <w:sz w:val="24"/>
          <w:szCs w:val="24"/>
        </w:rPr>
        <w:t xml:space="preserve">  </w:t>
      </w:r>
      <w:r>
        <w:rPr>
          <w:rFonts w:ascii="仿宋" w:eastAsia="仿宋" w:hAnsi="仿宋" w:cs="Times New Roman" w:hint="eastAsia"/>
          <w:kern w:val="0"/>
          <w:sz w:val="24"/>
          <w:szCs w:val="24"/>
        </w:rPr>
        <w:t>除另有约定外，投保人应在保险合</w:t>
      </w:r>
      <w:r>
        <w:rPr>
          <w:rFonts w:ascii="仿宋" w:eastAsia="仿宋" w:hAnsi="仿宋" w:cs="Times New Roman" w:hint="eastAsia"/>
          <w:kern w:val="0"/>
          <w:sz w:val="24"/>
          <w:szCs w:val="24"/>
        </w:rPr>
        <w:t>同成立时交清保险费。</w:t>
      </w:r>
      <w:r>
        <w:rPr>
          <w:rFonts w:ascii="仿宋" w:eastAsia="仿宋" w:hAnsi="仿宋" w:cs="宋体" w:hint="eastAsia"/>
          <w:kern w:val="0"/>
          <w:sz w:val="24"/>
          <w:szCs w:val="24"/>
        </w:rPr>
        <w:t>投保人未按约定支付保险费的，保险人按照保险事故发生时已交保险费与保险合同约定保险费的比例承担赔偿责任。</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第二十条</w:t>
      </w:r>
      <w:r>
        <w:rPr>
          <w:rFonts w:ascii="仿宋" w:eastAsia="仿宋" w:hAnsi="仿宋" w:cs="Times New Roman" w:hint="eastAsia"/>
          <w:kern w:val="0"/>
          <w:sz w:val="24"/>
          <w:szCs w:val="24"/>
        </w:rPr>
        <w:t xml:space="preserve">  </w:t>
      </w:r>
      <w:r>
        <w:rPr>
          <w:rFonts w:ascii="仿宋" w:eastAsia="仿宋" w:hAnsi="仿宋" w:cs="Times New Roman" w:hint="eastAsia"/>
          <w:kern w:val="0"/>
          <w:sz w:val="24"/>
          <w:szCs w:val="24"/>
        </w:rPr>
        <w:t>被保险人应严格遵守《环境保护法》、《安全生产法》、《消防法》等相关法律、法规及规定，建立环境保护、安全生产和消防安全责任制度，依法取得排污许可证，加强管理，采取合理的预防措施，尽力避免或减少责任事故的发生。</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被保险人应当选用合格的工作人员并且确保生产经营场所内的建筑物、道路、厂房、机器、设备、设施、装置处于坚实、良好、可供使用的状态。</w:t>
      </w:r>
    </w:p>
    <w:p w:rsidR="00272CB7" w:rsidRDefault="006459D3">
      <w:pPr>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被保险人应当立即排除已发现的污染物排放</w:t>
      </w:r>
      <w:r>
        <w:rPr>
          <w:rFonts w:ascii="仿宋" w:eastAsia="仿宋" w:hAnsi="仿宋" w:cs="Times New Roman" w:hint="eastAsia"/>
          <w:kern w:val="0"/>
          <w:sz w:val="24"/>
          <w:szCs w:val="24"/>
        </w:rPr>
        <w:t>超标隐患，并及时调查和纠正类似缺陷，必要时应当公告危险性。新增设备或流程的，应当依法办理相应手续。</w:t>
      </w:r>
    </w:p>
    <w:p w:rsidR="00272CB7" w:rsidRDefault="006459D3">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保险人可以对被保险人遵守上述约定的情况进行检查，向投保人、被保险人提出消除不安全因素和隐患的书面建议，投保人、被保险人应该认真付诸实施。</w:t>
      </w:r>
    </w:p>
    <w:p w:rsidR="00272CB7" w:rsidRDefault="006459D3">
      <w:pPr>
        <w:widowControl/>
        <w:spacing w:line="380" w:lineRule="exact"/>
        <w:ind w:firstLineChars="200" w:firstLine="480"/>
        <w:rPr>
          <w:rFonts w:ascii="仿宋" w:eastAsia="仿宋" w:hAnsi="仿宋" w:cs="宋体"/>
          <w:kern w:val="0"/>
          <w:sz w:val="24"/>
          <w:szCs w:val="24"/>
        </w:rPr>
      </w:pPr>
      <w:r>
        <w:rPr>
          <w:rFonts w:ascii="仿宋" w:eastAsia="仿宋" w:hAnsi="仿宋" w:cs="Times New Roman" w:hint="eastAsia"/>
          <w:kern w:val="0"/>
          <w:sz w:val="24"/>
          <w:szCs w:val="24"/>
        </w:rPr>
        <w:t>投保人、被保险人未</w:t>
      </w:r>
      <w:r>
        <w:rPr>
          <w:rFonts w:ascii="仿宋" w:eastAsia="仿宋" w:hAnsi="仿宋" w:cs="宋体" w:hint="eastAsia"/>
          <w:kern w:val="0"/>
          <w:sz w:val="24"/>
          <w:szCs w:val="24"/>
        </w:rPr>
        <w:t>遵守上述约定的</w:t>
      </w:r>
      <w:r>
        <w:rPr>
          <w:rFonts w:ascii="仿宋" w:eastAsia="仿宋" w:hAnsi="仿宋" w:cs="Times New Roman" w:hint="eastAsia"/>
          <w:kern w:val="0"/>
          <w:sz w:val="24"/>
          <w:szCs w:val="24"/>
        </w:rPr>
        <w:t>，保险人有权要求增加保险费或者解除合同。</w:t>
      </w:r>
    </w:p>
    <w:p w:rsidR="00272CB7" w:rsidRDefault="006459D3">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投保人、被保险人未遵守上述约定而导致保险事故的，保险人不承担赔偿责任；投保人、被保险人未遵守上述约定而导致损失扩大的，保险人对扩大部分的损失不承担赔偿责任。</w:t>
      </w:r>
    </w:p>
    <w:p w:rsidR="00272CB7" w:rsidRDefault="006459D3">
      <w:pPr>
        <w:widowControl/>
        <w:autoSpaceDE w:val="0"/>
        <w:autoSpaceDN w:val="0"/>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第二十一条</w:t>
      </w:r>
      <w:r>
        <w:rPr>
          <w:rFonts w:ascii="仿宋" w:eastAsia="仿宋" w:hAnsi="仿宋" w:cs="Times New Roman" w:hint="eastAsia"/>
          <w:bCs/>
          <w:kern w:val="0"/>
          <w:sz w:val="24"/>
          <w:szCs w:val="24"/>
        </w:rPr>
        <w:t xml:space="preserve">  </w:t>
      </w:r>
      <w:r>
        <w:rPr>
          <w:rFonts w:ascii="仿宋" w:eastAsia="仿宋" w:hAnsi="仿宋" w:cs="Times New Roman" w:hint="eastAsia"/>
          <w:sz w:val="24"/>
          <w:szCs w:val="24"/>
        </w:rPr>
        <w:t>在保险期间内，</w:t>
      </w:r>
      <w:r>
        <w:rPr>
          <w:rFonts w:ascii="仿宋" w:eastAsia="仿宋" w:hAnsi="仿宋" w:cs="宋体" w:hint="eastAsia"/>
          <w:iCs/>
          <w:color w:val="000000"/>
          <w:kern w:val="0"/>
          <w:sz w:val="24"/>
          <w:szCs w:val="24"/>
        </w:rPr>
        <w:t>被保险人</w:t>
      </w:r>
      <w:r>
        <w:rPr>
          <w:rFonts w:ascii="仿宋" w:eastAsia="仿宋" w:hAnsi="仿宋" w:cs="宋体" w:hint="eastAsia"/>
          <w:color w:val="000000"/>
          <w:kern w:val="0"/>
          <w:sz w:val="24"/>
          <w:szCs w:val="24"/>
        </w:rPr>
        <w:t>生产经营活动发生实质性变更导致保险合同所承保的风险显著增加或其</w:t>
      </w:r>
      <w:r>
        <w:rPr>
          <w:rFonts w:ascii="仿宋" w:eastAsia="仿宋" w:hAnsi="仿宋" w:cs="Times New Roman" w:hint="eastAsia"/>
          <w:sz w:val="24"/>
          <w:szCs w:val="24"/>
        </w:rPr>
        <w:t>他足以影响保险人决定是否继续承保或增加保险费的保险合同重要事项变更，被保险人应及时书面通知保险人，保险人有权要求增加保险费或者解除合同。</w:t>
      </w:r>
    </w:p>
    <w:p w:rsidR="00272CB7" w:rsidRDefault="006459D3">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任何生产经营活动的变化导致在发生环境污染事故时需要采取更加严格的补救措施的，视同发生实质性变更。</w:t>
      </w:r>
    </w:p>
    <w:p w:rsidR="00272CB7" w:rsidRDefault="006459D3">
      <w:pPr>
        <w:widowControl/>
        <w:autoSpaceDE w:val="0"/>
        <w:autoSpaceDN w:val="0"/>
        <w:spacing w:line="380" w:lineRule="exact"/>
        <w:ind w:firstLineChars="200" w:firstLine="480"/>
        <w:jc w:val="left"/>
        <w:rPr>
          <w:rFonts w:ascii="仿宋" w:eastAsia="仿宋" w:hAnsi="仿宋" w:cs="Times New Roman"/>
          <w:bCs/>
          <w:kern w:val="0"/>
          <w:sz w:val="24"/>
          <w:szCs w:val="24"/>
        </w:rPr>
      </w:pPr>
      <w:r>
        <w:rPr>
          <w:rFonts w:ascii="仿宋" w:eastAsia="仿宋" w:hAnsi="仿宋" w:cs="Times New Roman" w:hint="eastAsia"/>
          <w:bCs/>
          <w:kern w:val="0"/>
          <w:sz w:val="24"/>
          <w:szCs w:val="24"/>
        </w:rPr>
        <w:t>被保险人未履行通知义务，因上述</w:t>
      </w:r>
      <w:r>
        <w:rPr>
          <w:rFonts w:ascii="仿宋" w:eastAsia="仿宋" w:hAnsi="仿宋" w:cs="宋体" w:hint="eastAsia"/>
          <w:color w:val="000000"/>
          <w:kern w:val="0"/>
          <w:sz w:val="24"/>
          <w:szCs w:val="24"/>
        </w:rPr>
        <w:t>生产经营活动</w:t>
      </w:r>
      <w:r>
        <w:rPr>
          <w:rFonts w:ascii="仿宋" w:eastAsia="仿宋" w:hAnsi="仿宋" w:cs="Times New Roman" w:hint="eastAsia"/>
          <w:bCs/>
          <w:kern w:val="0"/>
          <w:sz w:val="24"/>
          <w:szCs w:val="24"/>
        </w:rPr>
        <w:t>发生实质性变更或其他保险合同重要事项变更而导致保险事故发生的，保险人不承担赔偿责任。</w:t>
      </w:r>
    </w:p>
    <w:p w:rsidR="00272CB7" w:rsidRDefault="006459D3">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bCs/>
          <w:kern w:val="0"/>
          <w:sz w:val="24"/>
          <w:szCs w:val="24"/>
        </w:rPr>
        <w:t>第二十二条</w:t>
      </w:r>
      <w:r>
        <w:rPr>
          <w:rFonts w:ascii="仿宋" w:eastAsia="仿宋" w:hAnsi="仿宋" w:cs="Times New Roman" w:hint="eastAsia"/>
          <w:bCs/>
          <w:kern w:val="0"/>
          <w:sz w:val="24"/>
          <w:szCs w:val="24"/>
        </w:rPr>
        <w:t xml:space="preserve">  </w:t>
      </w:r>
      <w:r>
        <w:rPr>
          <w:rFonts w:ascii="仿宋" w:eastAsia="仿宋" w:hAnsi="仿宋" w:cs="Times New Roman" w:hint="eastAsia"/>
          <w:sz w:val="24"/>
          <w:szCs w:val="24"/>
        </w:rPr>
        <w:t>知道或者应当知道可能引起索赔的保险事故发生后，</w:t>
      </w:r>
      <w:r>
        <w:rPr>
          <w:rFonts w:ascii="仿宋" w:eastAsia="仿宋" w:hAnsi="仿宋" w:cs="Times New Roman" w:hint="eastAsia"/>
          <w:kern w:val="0"/>
          <w:sz w:val="24"/>
          <w:szCs w:val="24"/>
        </w:rPr>
        <w:t>被保险人应该：</w:t>
      </w:r>
    </w:p>
    <w:p w:rsidR="00272CB7" w:rsidRDefault="006459D3">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（一）尽力</w:t>
      </w:r>
      <w:r>
        <w:rPr>
          <w:rFonts w:ascii="仿宋" w:eastAsia="仿宋" w:hAnsi="仿宋" w:cs="仿宋_GB2312" w:hint="eastAsia"/>
          <w:kern w:val="0"/>
          <w:sz w:val="24"/>
          <w:szCs w:val="24"/>
        </w:rPr>
        <w:t>采取必要、合理的措施，防止或减少损失，否则，对因此扩大的损失，保险人不承担赔偿责任；</w:t>
      </w:r>
    </w:p>
    <w:p w:rsidR="00272CB7" w:rsidRDefault="006459D3">
      <w:pPr>
        <w:spacing w:line="38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（二）立即通知保险人，并书面说明事故发生的原因、经过和损失情况</w:t>
      </w:r>
      <w:r>
        <w:rPr>
          <w:rFonts w:ascii="仿宋" w:eastAsia="仿宋" w:hAnsi="仿宋" w:cs="Times New Roman" w:hint="eastAsia"/>
          <w:sz w:val="24"/>
          <w:szCs w:val="24"/>
        </w:rPr>
        <w:t>；</w:t>
      </w:r>
      <w:r>
        <w:rPr>
          <w:rFonts w:ascii="仿宋" w:eastAsia="仿宋" w:hAnsi="仿宋" w:cs="仿宋_GB2312" w:hint="eastAsia"/>
          <w:kern w:val="0"/>
          <w:sz w:val="24"/>
          <w:szCs w:val="24"/>
        </w:rPr>
        <w:t>故意或者因重大过失未及时通知，致使保险事故的性质、原因、损失程度等难以确定的，保险人对</w:t>
      </w:r>
      <w:r>
        <w:rPr>
          <w:rFonts w:ascii="仿宋" w:eastAsia="仿宋" w:hAnsi="仿宋" w:cs="Times New Roman" w:hint="eastAsia"/>
          <w:sz w:val="24"/>
          <w:szCs w:val="24"/>
        </w:rPr>
        <w:t>无法确</w:t>
      </w:r>
      <w:r>
        <w:rPr>
          <w:rFonts w:ascii="仿宋" w:eastAsia="仿宋" w:hAnsi="仿宋" w:cs="Times New Roman" w:hint="eastAsia"/>
          <w:sz w:val="24"/>
          <w:szCs w:val="24"/>
        </w:rPr>
        <w:lastRenderedPageBreak/>
        <w:t>定或核实</w:t>
      </w:r>
      <w:r>
        <w:rPr>
          <w:rFonts w:ascii="仿宋" w:eastAsia="仿宋" w:hAnsi="仿宋" w:cs="仿宋_GB2312" w:hint="eastAsia"/>
          <w:kern w:val="0"/>
          <w:sz w:val="24"/>
          <w:szCs w:val="24"/>
        </w:rPr>
        <w:t>的部分，不承担赔偿责任，但保险人通过其他途径已经及时知道或者应当及时知道保险事故发生的除外；</w:t>
      </w:r>
    </w:p>
    <w:p w:rsidR="00272CB7" w:rsidRDefault="006459D3">
      <w:pPr>
        <w:tabs>
          <w:tab w:val="left" w:pos="720"/>
          <w:tab w:val="left" w:pos="900"/>
        </w:tabs>
        <w:spacing w:line="380" w:lineRule="exact"/>
        <w:ind w:left="-142"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（三）保护事故现场，允许并且协助保险人进行事故调查；对于拒绝或者妨碍保险人进行事故调查导致无法确定事故原因或核实损失情况的，保险人对无法核实部分不承担赔偿责任。</w:t>
      </w:r>
    </w:p>
    <w:p w:rsidR="00272CB7" w:rsidRDefault="006459D3">
      <w:pPr>
        <w:widowControl/>
        <w:spacing w:line="380" w:lineRule="exact"/>
        <w:ind w:firstLineChars="200" w:firstLine="480"/>
        <w:jc w:val="left"/>
        <w:rPr>
          <w:rFonts w:ascii="仿宋" w:eastAsia="仿宋" w:hAnsi="仿宋" w:cs="Times New Roman"/>
          <w:sz w:val="24"/>
          <w:szCs w:val="24"/>
        </w:rPr>
      </w:pPr>
      <w:r>
        <w:rPr>
          <w:rFonts w:ascii="仿宋" w:eastAsia="仿宋" w:hAnsi="仿宋" w:cs="Times New Roman" w:hint="eastAsia"/>
          <w:bCs/>
          <w:kern w:val="0"/>
          <w:sz w:val="24"/>
          <w:szCs w:val="24"/>
        </w:rPr>
        <w:t>第二十</w:t>
      </w:r>
      <w:r>
        <w:rPr>
          <w:rFonts w:ascii="仿宋" w:eastAsia="仿宋" w:hAnsi="仿宋" w:cs="Times New Roman" w:hint="eastAsia"/>
          <w:bCs/>
          <w:kern w:val="0"/>
          <w:sz w:val="24"/>
          <w:szCs w:val="24"/>
        </w:rPr>
        <w:t>三条</w:t>
      </w:r>
      <w:r>
        <w:rPr>
          <w:rFonts w:ascii="仿宋" w:eastAsia="仿宋" w:hAnsi="仿宋" w:cs="Times New Roman" w:hint="eastAsia"/>
          <w:bCs/>
          <w:kern w:val="0"/>
          <w:sz w:val="24"/>
          <w:szCs w:val="24"/>
        </w:rPr>
        <w:t xml:space="preserve">  </w:t>
      </w:r>
      <w:r>
        <w:rPr>
          <w:rFonts w:ascii="仿宋" w:eastAsia="仿宋" w:hAnsi="仿宋" w:cs="宋体" w:hint="eastAsia"/>
          <w:kern w:val="0"/>
          <w:sz w:val="24"/>
          <w:szCs w:val="24"/>
        </w:rPr>
        <w:t>被保险人收到赔偿权利人的损害赔偿请求时，应立即通知保险人。未经保险人书面同意，被保险人对赔偿权利人</w:t>
      </w:r>
      <w:proofErr w:type="gramStart"/>
      <w:r>
        <w:rPr>
          <w:rFonts w:ascii="仿宋" w:eastAsia="仿宋" w:hAnsi="仿宋" w:cs="宋体" w:hint="eastAsia"/>
          <w:kern w:val="0"/>
          <w:sz w:val="24"/>
          <w:szCs w:val="24"/>
        </w:rPr>
        <w:t>作出</w:t>
      </w:r>
      <w:proofErr w:type="gramEnd"/>
      <w:r>
        <w:rPr>
          <w:rFonts w:ascii="仿宋" w:eastAsia="仿宋" w:hAnsi="仿宋" w:cs="宋体" w:hint="eastAsia"/>
          <w:kern w:val="0"/>
          <w:sz w:val="24"/>
          <w:szCs w:val="24"/>
        </w:rPr>
        <w:t>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p>
    <w:p w:rsidR="00272CB7" w:rsidRDefault="006459D3">
      <w:pPr>
        <w:spacing w:line="380" w:lineRule="exact"/>
        <w:ind w:firstLineChars="200" w:firstLine="480"/>
        <w:rPr>
          <w:rFonts w:ascii="仿宋" w:eastAsia="仿宋" w:hAnsi="仿宋" w:cs="仿宋_GB2312"/>
          <w:kern w:val="0"/>
          <w:sz w:val="24"/>
          <w:szCs w:val="24"/>
        </w:rPr>
      </w:pPr>
      <w:r>
        <w:rPr>
          <w:rFonts w:ascii="仿宋" w:eastAsia="仿宋" w:hAnsi="仿宋" w:cs="Times New Roman" w:hint="eastAsia"/>
          <w:bCs/>
          <w:kern w:val="0"/>
          <w:sz w:val="24"/>
          <w:szCs w:val="24"/>
        </w:rPr>
        <w:t>第二十四条</w:t>
      </w:r>
      <w:r>
        <w:rPr>
          <w:rFonts w:ascii="仿宋" w:eastAsia="仿宋" w:hAnsi="仿宋" w:cs="Times New Roman" w:hint="eastAsia"/>
          <w:bCs/>
          <w:kern w:val="0"/>
          <w:sz w:val="24"/>
          <w:szCs w:val="24"/>
        </w:rPr>
        <w:t xml:space="preserve">  </w:t>
      </w:r>
      <w:r>
        <w:rPr>
          <w:rFonts w:ascii="仿宋" w:eastAsia="仿宋" w:hAnsi="仿宋" w:cs="仿宋_GB2312" w:hint="eastAsia"/>
          <w:kern w:val="0"/>
          <w:sz w:val="24"/>
          <w:szCs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272CB7" w:rsidRDefault="006459D3">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第二十五条</w:t>
      </w:r>
      <w:r>
        <w:rPr>
          <w:rFonts w:ascii="仿宋" w:eastAsia="仿宋" w:hAnsi="仿宋" w:cs="Times New Roman" w:hint="eastAsia"/>
          <w:spacing w:val="-6"/>
          <w:sz w:val="24"/>
          <w:szCs w:val="24"/>
        </w:rPr>
        <w:t xml:space="preserve">  </w:t>
      </w:r>
      <w:r>
        <w:rPr>
          <w:rFonts w:ascii="仿宋" w:eastAsia="仿宋" w:hAnsi="仿宋" w:cs="Times New Roman" w:hint="eastAsia"/>
          <w:spacing w:val="-6"/>
          <w:sz w:val="24"/>
          <w:szCs w:val="24"/>
        </w:rPr>
        <w:t>被保险人请求赔偿时，应向保险人提供下列证明和资料：</w:t>
      </w:r>
    </w:p>
    <w:p w:rsidR="00272CB7" w:rsidRDefault="006459D3">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（一）保险单正本、被保险人或其代理人填具的书面索赔申请书；</w:t>
      </w:r>
    </w:p>
    <w:p w:rsidR="00272CB7" w:rsidRDefault="006459D3">
      <w:pPr>
        <w:tabs>
          <w:tab w:val="left" w:pos="2340"/>
        </w:tabs>
        <w:spacing w:line="380" w:lineRule="exact"/>
        <w:ind w:firstLineChars="200" w:firstLine="456"/>
        <w:rPr>
          <w:rFonts w:ascii="仿宋" w:eastAsia="仿宋" w:hAnsi="仿宋" w:cs="Times New Roman"/>
          <w:spacing w:val="-6"/>
          <w:sz w:val="24"/>
          <w:szCs w:val="24"/>
        </w:rPr>
      </w:pPr>
      <w:r>
        <w:rPr>
          <w:rFonts w:ascii="仿宋" w:eastAsia="仿宋" w:hAnsi="仿宋" w:cs="Times New Roman" w:hint="eastAsia"/>
          <w:spacing w:val="-6"/>
          <w:sz w:val="24"/>
          <w:szCs w:val="24"/>
        </w:rPr>
        <w:t>（二）保险事故发生地县级以上（含县级）环境保护管理部门</w:t>
      </w:r>
      <w:r>
        <w:rPr>
          <w:rFonts w:ascii="仿宋" w:eastAsia="仿宋" w:hAnsi="仿宋" w:cs="Times New Roman" w:hint="eastAsia"/>
          <w:sz w:val="24"/>
          <w:szCs w:val="24"/>
        </w:rPr>
        <w:t>或保险人认可的环境污染损害鉴定评估专业机构</w:t>
      </w:r>
      <w:r>
        <w:rPr>
          <w:rFonts w:ascii="仿宋" w:eastAsia="仿宋" w:hAnsi="仿宋" w:cs="Times New Roman" w:hint="eastAsia"/>
          <w:spacing w:val="-6"/>
          <w:sz w:val="24"/>
          <w:szCs w:val="24"/>
        </w:rPr>
        <w:t>出具的污染事故认定书；</w:t>
      </w:r>
    </w:p>
    <w:p w:rsidR="00272CB7" w:rsidRDefault="006459D3">
      <w:pPr>
        <w:tabs>
          <w:tab w:val="left" w:pos="2340"/>
        </w:tabs>
        <w:spacing w:line="380" w:lineRule="exact"/>
        <w:ind w:firstLineChars="200" w:firstLine="456"/>
        <w:rPr>
          <w:rFonts w:ascii="仿宋" w:eastAsia="仿宋" w:hAnsi="仿宋" w:cs="Times New Roman"/>
          <w:sz w:val="24"/>
          <w:szCs w:val="24"/>
        </w:rPr>
      </w:pPr>
      <w:r>
        <w:rPr>
          <w:rFonts w:ascii="仿宋" w:eastAsia="仿宋" w:hAnsi="仿宋" w:cs="Times New Roman" w:hint="eastAsia"/>
          <w:spacing w:val="-6"/>
          <w:sz w:val="24"/>
          <w:szCs w:val="24"/>
        </w:rPr>
        <w:t>（三）</w:t>
      </w:r>
      <w:r>
        <w:rPr>
          <w:rFonts w:ascii="仿宋" w:eastAsia="仿宋" w:hAnsi="仿宋" w:cs="Times New Roman" w:hint="eastAsia"/>
          <w:sz w:val="24"/>
          <w:szCs w:val="24"/>
        </w:rPr>
        <w:t>具有国家认可资质的或保险人认可的环境污染损害鉴定</w:t>
      </w:r>
      <w:r>
        <w:rPr>
          <w:rFonts w:ascii="仿宋" w:eastAsia="仿宋" w:hAnsi="仿宋" w:cs="Times New Roman" w:hint="eastAsia"/>
          <w:sz w:val="24"/>
          <w:szCs w:val="24"/>
        </w:rPr>
        <w:t>评估专业机构出具的书面检测报告、污染程度和损失情况鉴定材料；</w:t>
      </w:r>
    </w:p>
    <w:p w:rsidR="00272CB7" w:rsidRDefault="006459D3">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（四）二级以上（含二级）医疗机构或公安机关出具的死亡证明；</w:t>
      </w:r>
    </w:p>
    <w:p w:rsidR="00272CB7" w:rsidRDefault="006459D3">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（五）二级以上（含二级）医疗机构或司法鉴定机构出具的残疾鉴定诊断书；</w:t>
      </w:r>
      <w:r>
        <w:rPr>
          <w:rFonts w:ascii="仿宋" w:eastAsia="仿宋" w:hAnsi="仿宋" w:cs="Times New Roman" w:hint="eastAsia"/>
          <w:sz w:val="24"/>
          <w:szCs w:val="24"/>
        </w:rPr>
        <w:t xml:space="preserve"> </w:t>
      </w:r>
    </w:p>
    <w:p w:rsidR="00272CB7" w:rsidRDefault="006459D3">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（六）二级以上（含二级）医疗机构或保险人认可的其他医疗机构出具的医疗费用收据、就诊病例、住院病历、检查报告、用药清单；</w:t>
      </w:r>
    </w:p>
    <w:p w:rsidR="00272CB7" w:rsidRDefault="006459D3">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（七）裁定书、裁决书、判决书、调解书、和解协议等有关法律文书；</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（八）损失清单、</w:t>
      </w:r>
      <w:r>
        <w:rPr>
          <w:rFonts w:ascii="仿宋" w:eastAsia="仿宋" w:hAnsi="仿宋" w:cs="宋体" w:hint="eastAsia"/>
          <w:kern w:val="0"/>
          <w:sz w:val="24"/>
          <w:szCs w:val="24"/>
        </w:rPr>
        <w:t>有关费用单据、支付凭证、被保险人已经向赔偿权利人支付赔偿金的书面证明材料；</w:t>
      </w:r>
    </w:p>
    <w:p w:rsidR="00272CB7" w:rsidRDefault="006459D3">
      <w:pPr>
        <w:tabs>
          <w:tab w:val="left" w:pos="2340"/>
        </w:tabs>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（九）投保人、被保险人所能提供的其他与确认保险事故的性质、原因、损失程度等有关的证明和资料。</w:t>
      </w:r>
    </w:p>
    <w:p w:rsidR="00272CB7" w:rsidRDefault="006459D3">
      <w:pPr>
        <w:widowControl/>
        <w:spacing w:line="380" w:lineRule="exact"/>
        <w:ind w:firstLineChars="200" w:firstLine="480"/>
        <w:rPr>
          <w:rFonts w:ascii="仿宋" w:eastAsia="仿宋" w:hAnsi="仿宋" w:cs="Times New Roman"/>
          <w:kern w:val="0"/>
          <w:sz w:val="24"/>
          <w:szCs w:val="24"/>
        </w:rPr>
      </w:pPr>
      <w:r>
        <w:rPr>
          <w:rFonts w:ascii="仿宋" w:eastAsia="仿宋" w:hAnsi="仿宋" w:cs="Times New Roman" w:hint="eastAsia"/>
          <w:kern w:val="0"/>
          <w:sz w:val="24"/>
          <w:szCs w:val="24"/>
        </w:rPr>
        <w:t>投保人、被保险人未履行前款约定的</w:t>
      </w:r>
      <w:r>
        <w:rPr>
          <w:rFonts w:ascii="仿宋" w:eastAsia="仿宋" w:hAnsi="仿宋" w:cs="宋体" w:hint="eastAsia"/>
          <w:kern w:val="0"/>
          <w:sz w:val="24"/>
          <w:szCs w:val="24"/>
        </w:rPr>
        <w:t>证明和资料</w:t>
      </w:r>
      <w:r>
        <w:rPr>
          <w:rFonts w:ascii="仿宋" w:eastAsia="仿宋" w:hAnsi="仿宋" w:cs="Times New Roman" w:hint="eastAsia"/>
          <w:kern w:val="0"/>
          <w:sz w:val="24"/>
          <w:szCs w:val="24"/>
        </w:rPr>
        <w:t>提供义务，导致保险人无法核实损失情况的，保险人对无法核实部分不承担赔偿责任。</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赔偿处理</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bCs/>
          <w:sz w:val="24"/>
          <w:szCs w:val="24"/>
        </w:rPr>
        <w:t>第二十六条</w:t>
      </w:r>
      <w:r>
        <w:rPr>
          <w:rFonts w:ascii="仿宋" w:eastAsia="仿宋" w:hAnsi="仿宋" w:cs="Times New Roman" w:hint="eastAsia"/>
          <w:sz w:val="24"/>
          <w:szCs w:val="24"/>
        </w:rPr>
        <w:t xml:space="preserve">  </w:t>
      </w:r>
      <w:r>
        <w:rPr>
          <w:rFonts w:ascii="仿宋" w:eastAsia="仿宋" w:hAnsi="仿宋" w:cs="宋体" w:hint="eastAsia"/>
          <w:kern w:val="0"/>
          <w:sz w:val="24"/>
          <w:szCs w:val="24"/>
        </w:rPr>
        <w:t>保险人以下列方式之一确定的被保险人的赔偿责任为基础，按照本保险合同的约定进行赔偿：</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（一）被保险人与向其提出损害赔偿请求的权利人协商确定并经保险人书面确认的调解协议或和解协议；</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w:t>
      </w:r>
      <w:r>
        <w:rPr>
          <w:rFonts w:ascii="仿宋" w:eastAsia="仿宋" w:hAnsi="仿宋" w:cs="Times New Roman" w:hint="eastAsia"/>
          <w:spacing w:val="-6"/>
          <w:sz w:val="24"/>
          <w:szCs w:val="24"/>
        </w:rPr>
        <w:t>县级以上（含县级）</w:t>
      </w:r>
      <w:r>
        <w:rPr>
          <w:rFonts w:ascii="仿宋" w:eastAsia="仿宋" w:hAnsi="仿宋" w:cs="Times New Roman" w:hint="eastAsia"/>
          <w:sz w:val="24"/>
          <w:szCs w:val="24"/>
        </w:rPr>
        <w:t>环境保护管理部门调解下达成的调解协议或和解协议；</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（三）仲裁机构裁决；</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（四）人民法院判决</w:t>
      </w:r>
      <w:r>
        <w:rPr>
          <w:rFonts w:ascii="仿宋" w:eastAsia="仿宋" w:hAnsi="仿宋" w:cs="Times New Roman" w:hint="eastAsia"/>
          <w:sz w:val="24"/>
          <w:szCs w:val="24"/>
        </w:rPr>
        <w:t>;</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（五）保险人认可的其他方式。</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第二十七条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保险人对被保险人给</w:t>
      </w:r>
      <w:r>
        <w:rPr>
          <w:rFonts w:ascii="仿宋" w:eastAsia="仿宋" w:hAnsi="仿宋" w:cs="宋体" w:hint="eastAsia"/>
          <w:kern w:val="0"/>
          <w:sz w:val="24"/>
          <w:szCs w:val="24"/>
        </w:rPr>
        <w:t>受害人</w:t>
      </w:r>
      <w:r>
        <w:rPr>
          <w:rFonts w:ascii="仿宋" w:eastAsia="仿宋" w:hAnsi="仿宋" w:cs="Times New Roman" w:hint="eastAsia"/>
          <w:sz w:val="24"/>
          <w:szCs w:val="24"/>
        </w:rPr>
        <w:t>造成的损害，可以依照法律的规定或者本合同的约定，直接向</w:t>
      </w:r>
      <w:r>
        <w:rPr>
          <w:rFonts w:ascii="仿宋" w:eastAsia="仿宋" w:hAnsi="仿宋" w:cs="宋体" w:hint="eastAsia"/>
          <w:kern w:val="0"/>
          <w:sz w:val="24"/>
          <w:szCs w:val="24"/>
        </w:rPr>
        <w:t>赔偿权利人</w:t>
      </w:r>
      <w:r>
        <w:rPr>
          <w:rFonts w:ascii="仿宋" w:eastAsia="仿宋" w:hAnsi="仿宋" w:cs="Times New Roman" w:hint="eastAsia"/>
          <w:sz w:val="24"/>
          <w:szCs w:val="24"/>
        </w:rPr>
        <w:t>赔偿保险金。</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被保险人给受害人造成损害，被保险人对受害人应负的赔偿责任确定的，根据被保险人的请求，保险人应当直接向赔偿权利人赔偿保险金。被保险人</w:t>
      </w:r>
      <w:proofErr w:type="gramStart"/>
      <w:r>
        <w:rPr>
          <w:rFonts w:ascii="仿宋" w:eastAsia="仿宋" w:hAnsi="仿宋" w:cs="宋体" w:hint="eastAsia"/>
          <w:kern w:val="0"/>
          <w:sz w:val="24"/>
          <w:szCs w:val="24"/>
        </w:rPr>
        <w:t>怠</w:t>
      </w:r>
      <w:proofErr w:type="gramEnd"/>
      <w:r>
        <w:rPr>
          <w:rFonts w:ascii="仿宋" w:eastAsia="仿宋" w:hAnsi="仿宋" w:cs="宋体" w:hint="eastAsia"/>
          <w:kern w:val="0"/>
          <w:sz w:val="24"/>
          <w:szCs w:val="24"/>
        </w:rPr>
        <w:t>于请求的，赔偿权利人有权就其应获赔偿部分直接向保险人请求赔偿保险金。</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被保险人给受害人造成损害，被保险人未向赔偿权利人赔偿的，保险人不得向被保险人赔偿保险金。</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第二十八条</w:t>
      </w:r>
      <w:r>
        <w:rPr>
          <w:rFonts w:ascii="仿宋" w:eastAsia="仿宋" w:hAnsi="仿宋" w:cs="Times New Roman" w:hint="eastAsia"/>
          <w:sz w:val="24"/>
          <w:szCs w:val="24"/>
        </w:rPr>
        <w:t xml:space="preserve">  </w:t>
      </w:r>
      <w:r>
        <w:rPr>
          <w:rFonts w:ascii="仿宋" w:eastAsia="仿宋" w:hAnsi="仿宋" w:cs="Times New Roman" w:hint="eastAsia"/>
          <w:sz w:val="24"/>
          <w:szCs w:val="24"/>
        </w:rPr>
        <w:t>发生保险责任范围内的损失，保险人按以</w:t>
      </w:r>
      <w:r>
        <w:rPr>
          <w:rFonts w:ascii="仿宋" w:eastAsia="仿宋" w:hAnsi="仿宋" w:cs="Times New Roman" w:hint="eastAsia"/>
          <w:sz w:val="24"/>
          <w:szCs w:val="24"/>
        </w:rPr>
        <w:t>下方式计算赔偿：</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一）保险人对于每次事故造成的本保险条款第三条和第四条项下的损失的赔偿金额之和不超过本保险合同载明的每次事故赔偿限额，其中对于每次事故清污费用的赔偿金额不超过本保险合同载明的每次事故清污费用赔偿限额；</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（二）在依据本条第（一）款计算的基础上，保险人在扣除每次事故免赔额</w:t>
      </w:r>
      <w:proofErr w:type="gramStart"/>
      <w:r>
        <w:rPr>
          <w:rFonts w:ascii="仿宋" w:eastAsia="仿宋" w:hAnsi="仿宋" w:cs="Times New Roman" w:hint="eastAsia"/>
          <w:sz w:val="24"/>
          <w:szCs w:val="24"/>
        </w:rPr>
        <w:t>或按免赔率</w:t>
      </w:r>
      <w:proofErr w:type="gramEnd"/>
      <w:r>
        <w:rPr>
          <w:rFonts w:ascii="仿宋" w:eastAsia="仿宋" w:hAnsi="仿宋" w:cs="Times New Roman" w:hint="eastAsia"/>
          <w:sz w:val="24"/>
          <w:szCs w:val="24"/>
        </w:rPr>
        <w:t>计算的免赔额后进行赔偿；</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（三）保险期间内发生多次保险事故的，保险人对于多次事故造成的本保险条款第三条和第四条项下的损失的赔偿金额之和不超过本保险合同载明的累计赔偿限额；</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（四）对于每次事故造成的本保险条款第五条项下</w:t>
      </w:r>
      <w:r>
        <w:rPr>
          <w:rFonts w:ascii="仿宋" w:eastAsia="仿宋" w:hAnsi="仿宋" w:cs="Times New Roman" w:hint="eastAsia"/>
          <w:sz w:val="24"/>
          <w:szCs w:val="24"/>
        </w:rPr>
        <w:t>的损失，保险人在每次事故赔偿限额之外另行计算，但赔偿金额不超过每次事故赔偿限额的数额；保险期间内发生多次保险事故的，对于多次事故造成的本保险条款第五条项下的损失，保险人在累计赔偿限额之外另行计算，但赔偿金额之和不超过累计赔偿限额的数额；</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对于每次事故造成的本保险条款第六条项下的损失，保险人在每次事故赔偿限额之外另行计算，但赔偿金额不超过本保险合同载明的每次事故法律费用赔偿限额；保险期间内发生多次保险事故的，对于多次事故造成的本保险条款第六条项下的损失，保险人在累计赔偿限额之外另行计算，但赔偿金额之和不</w:t>
      </w:r>
      <w:r>
        <w:rPr>
          <w:rFonts w:ascii="仿宋" w:eastAsia="仿宋" w:hAnsi="仿宋" w:cs="Times New Roman" w:hint="eastAsia"/>
          <w:sz w:val="24"/>
          <w:szCs w:val="24"/>
        </w:rPr>
        <w:t>超过本保险合同载明的累计法律费用赔偿限额。</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第二十九条</w:t>
      </w:r>
      <w:r>
        <w:rPr>
          <w:rFonts w:ascii="仿宋" w:eastAsia="仿宋" w:hAnsi="仿宋" w:cs="Times New Roman" w:hint="eastAsia"/>
          <w:sz w:val="24"/>
          <w:szCs w:val="24"/>
        </w:rPr>
        <w:t xml:space="preserve">  </w:t>
      </w:r>
      <w:r>
        <w:rPr>
          <w:rFonts w:ascii="仿宋" w:eastAsia="仿宋" w:hAnsi="仿宋" w:cs="Times New Roman" w:hint="eastAsia"/>
          <w:sz w:val="24"/>
          <w:szCs w:val="24"/>
        </w:rPr>
        <w:t>发生保险事故时，如果被保险人的损失能够从其他相同保障的保险项下也获得赔偿，除另有约定外，保险人按照本保险合同的累计赔偿限额与所有有关保险合同的累计赔偿限额总和的</w:t>
      </w:r>
      <w:r>
        <w:rPr>
          <w:rFonts w:ascii="仿宋" w:eastAsia="仿宋" w:hAnsi="仿宋" w:cs="Times New Roman" w:hint="eastAsia"/>
          <w:bCs/>
          <w:sz w:val="24"/>
          <w:szCs w:val="24"/>
        </w:rPr>
        <w:t>比例</w:t>
      </w:r>
      <w:r>
        <w:rPr>
          <w:rFonts w:ascii="仿宋" w:eastAsia="仿宋" w:hAnsi="仿宋" w:cs="Times New Roman" w:hint="eastAsia"/>
          <w:sz w:val="24"/>
          <w:szCs w:val="24"/>
        </w:rPr>
        <w:t>承担赔偿责任。其他保险人应承担的赔偿金额，本保险人不负责垫付。</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被保险人在请求赔偿时应当如实向保险人说明与本保险合同保险责任有关的其他保险合同的情况。对未如实说明导致保险人多支付保险金的，保险人有权向被保险人追回多支付的部分。</w:t>
      </w:r>
    </w:p>
    <w:p w:rsidR="00272CB7" w:rsidRDefault="006459D3">
      <w:pPr>
        <w:spacing w:line="380" w:lineRule="exact"/>
        <w:ind w:firstLineChars="200" w:firstLine="480"/>
        <w:rPr>
          <w:rFonts w:ascii="仿宋" w:eastAsia="仿宋" w:hAnsi="仿宋" w:cs="Times New Roman"/>
          <w:spacing w:val="-6"/>
          <w:sz w:val="24"/>
          <w:szCs w:val="24"/>
        </w:rPr>
      </w:pPr>
      <w:r>
        <w:rPr>
          <w:rFonts w:ascii="仿宋" w:eastAsia="仿宋" w:hAnsi="仿宋" w:cs="Times New Roman" w:hint="eastAsia"/>
          <w:bCs/>
          <w:kern w:val="0"/>
          <w:sz w:val="24"/>
          <w:szCs w:val="24"/>
        </w:rPr>
        <w:t>第三十条</w:t>
      </w:r>
      <w:r>
        <w:rPr>
          <w:rFonts w:ascii="仿宋" w:eastAsia="仿宋" w:hAnsi="仿宋" w:cs="Times New Roman" w:hint="eastAsia"/>
          <w:kern w:val="0"/>
          <w:sz w:val="24"/>
          <w:szCs w:val="24"/>
        </w:rPr>
        <w:t xml:space="preserve">  </w:t>
      </w:r>
      <w:r>
        <w:rPr>
          <w:rFonts w:ascii="仿宋" w:eastAsia="仿宋" w:hAnsi="仿宋" w:cs="Times New Roman" w:hint="eastAsia"/>
          <w:sz w:val="24"/>
          <w:szCs w:val="24"/>
        </w:rPr>
        <w:t>发生保险责任范围内的损失，应由有关责任方负责赔偿的，被保险人应行使或保留向该责任方请求赔付的权利。</w:t>
      </w:r>
      <w:r>
        <w:rPr>
          <w:rFonts w:ascii="仿宋" w:eastAsia="仿宋" w:hAnsi="仿宋" w:cs="Times New Roman" w:hint="eastAsia"/>
          <w:spacing w:val="-6"/>
          <w:sz w:val="24"/>
          <w:szCs w:val="24"/>
        </w:rPr>
        <w:t>必要时，保险人有权以被保险人的名义向有关责任方提出索赔要求。</w:t>
      </w:r>
    </w:p>
    <w:p w:rsidR="00272CB7" w:rsidRDefault="006459D3">
      <w:pPr>
        <w:spacing w:line="380" w:lineRule="exact"/>
        <w:ind w:firstLineChars="200" w:firstLine="480"/>
        <w:rPr>
          <w:rFonts w:ascii="仿宋" w:eastAsia="仿宋" w:hAnsi="仿宋" w:cs="Times New Roman"/>
          <w:bCs/>
          <w:kern w:val="0"/>
          <w:sz w:val="24"/>
          <w:szCs w:val="24"/>
        </w:rPr>
      </w:pPr>
      <w:r>
        <w:rPr>
          <w:rFonts w:ascii="仿宋" w:eastAsia="仿宋" w:hAnsi="仿宋" w:cs="Times New Roman" w:hint="eastAsia"/>
          <w:bCs/>
          <w:kern w:val="0"/>
          <w:sz w:val="24"/>
          <w:szCs w:val="24"/>
        </w:rPr>
        <w:t>保险事故发生后，保险人未履行赔付义务之前，被保险人放弃对有关责任方请求赔偿权利的，保险人不承担赔偿责任。</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保险人自向被保险人赔偿保险金之日起，在赔偿金额范围内代位行使被保险人对有关责任方请求赔偿的权利，被保险人应当向保险人提供必要的文件和所知道的有关情况，积极协</w:t>
      </w:r>
      <w:r>
        <w:rPr>
          <w:rFonts w:ascii="仿宋" w:eastAsia="仿宋" w:hAnsi="仿宋" w:cs="Times New Roman" w:hint="eastAsia"/>
          <w:sz w:val="24"/>
          <w:szCs w:val="24"/>
        </w:rPr>
        <w:lastRenderedPageBreak/>
        <w:t>助保险人向有关责任方追偿。</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保险人向被保险人赔偿保险金后，</w:t>
      </w:r>
      <w:r>
        <w:rPr>
          <w:rFonts w:ascii="仿宋" w:eastAsia="仿宋" w:hAnsi="仿宋" w:cs="Times New Roman" w:hint="eastAsia"/>
          <w:bCs/>
          <w:kern w:val="0"/>
          <w:sz w:val="24"/>
          <w:szCs w:val="24"/>
        </w:rPr>
        <w:t>被保险人未经保险人同意放弃对有关</w:t>
      </w:r>
      <w:r>
        <w:rPr>
          <w:rFonts w:ascii="仿宋" w:eastAsia="仿宋" w:hAnsi="仿宋" w:cs="Times New Roman" w:hint="eastAsia"/>
          <w:bCs/>
          <w:kern w:val="0"/>
          <w:sz w:val="24"/>
          <w:szCs w:val="24"/>
        </w:rPr>
        <w:t>责任方请求赔偿权利的，该行为无效；由于被保险人故意或者因重大过失致使保险人不能行使代位请求赔偿权利的，保险人可以扣减或者要求返还相应的保险金。</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第三十一条</w:t>
      </w:r>
      <w:r>
        <w:rPr>
          <w:rFonts w:ascii="仿宋" w:eastAsia="仿宋" w:hAnsi="仿宋" w:cs="Times New Roman" w:hint="eastAsia"/>
          <w:sz w:val="24"/>
          <w:szCs w:val="24"/>
        </w:rPr>
        <w:t xml:space="preserve">  </w:t>
      </w:r>
      <w:r>
        <w:rPr>
          <w:rFonts w:ascii="仿宋" w:eastAsia="仿宋" w:hAnsi="仿宋" w:cs="Times New Roman" w:hint="eastAsia"/>
          <w:sz w:val="24"/>
          <w:szCs w:val="24"/>
        </w:rPr>
        <w:t>被保险人向保险人请求赔偿的诉讼时效期间为二年，自其知道或者应当知道保险事故发生之日起计算。</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争议处理</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第三十二条</w:t>
      </w:r>
      <w:r>
        <w:rPr>
          <w:rFonts w:ascii="仿宋" w:eastAsia="仿宋" w:hAnsi="仿宋" w:cs="Times New Roman" w:hint="eastAsia"/>
          <w:sz w:val="24"/>
          <w:szCs w:val="24"/>
        </w:rPr>
        <w:t xml:space="preserve">  </w:t>
      </w:r>
      <w:r>
        <w:rPr>
          <w:rFonts w:ascii="仿宋" w:eastAsia="仿宋" w:hAnsi="仿宋" w:cs="Times New Roman" w:hint="eastAsia"/>
          <w:sz w:val="24"/>
          <w:szCs w:val="24"/>
        </w:rPr>
        <w:t>因履行本保险合同发生的争议，由当事人协商解决。协商不成的，提交保险合同载明的仲裁机构仲裁；保险合同未载明仲裁机构且争议发生后未达成仲裁协议的，依法向中华人民共和国人民法院起诉。</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第三十三条</w:t>
      </w:r>
      <w:r>
        <w:rPr>
          <w:rFonts w:ascii="仿宋" w:eastAsia="仿宋" w:hAnsi="仿宋" w:cs="Times New Roman" w:hint="eastAsia"/>
          <w:sz w:val="24"/>
          <w:szCs w:val="24"/>
        </w:rPr>
        <w:t xml:space="preserve">  </w:t>
      </w:r>
      <w:r>
        <w:rPr>
          <w:rFonts w:ascii="仿宋" w:eastAsia="仿宋" w:hAnsi="仿宋" w:cs="Times New Roman" w:hint="eastAsia"/>
          <w:sz w:val="24"/>
          <w:szCs w:val="24"/>
        </w:rPr>
        <w:t>本保险合同的争议处理适用中华人民共和国法律（不</w:t>
      </w:r>
      <w:r>
        <w:rPr>
          <w:rFonts w:ascii="仿宋" w:eastAsia="仿宋" w:hAnsi="仿宋" w:cs="Times New Roman" w:hint="eastAsia"/>
          <w:sz w:val="24"/>
          <w:szCs w:val="24"/>
        </w:rPr>
        <w:t>包括港澳台地区法律）。</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其他事项</w:t>
      </w:r>
    </w:p>
    <w:p w:rsidR="00272CB7" w:rsidRDefault="006459D3">
      <w:pPr>
        <w:spacing w:line="380" w:lineRule="exact"/>
        <w:ind w:firstLineChars="200" w:firstLine="480"/>
        <w:rPr>
          <w:rFonts w:ascii="仿宋" w:eastAsia="仿宋" w:hAnsi="仿宋" w:cs="宋体"/>
          <w:kern w:val="0"/>
          <w:sz w:val="24"/>
          <w:szCs w:val="24"/>
        </w:rPr>
      </w:pPr>
      <w:r>
        <w:rPr>
          <w:rFonts w:ascii="仿宋" w:eastAsia="仿宋" w:hAnsi="仿宋" w:cs="Times New Roman" w:hint="eastAsia"/>
          <w:sz w:val="24"/>
          <w:szCs w:val="24"/>
        </w:rPr>
        <w:t>第三十四条</w:t>
      </w:r>
      <w:r>
        <w:rPr>
          <w:rFonts w:ascii="仿宋" w:eastAsia="仿宋" w:hAnsi="仿宋" w:cs="Times New Roman" w:hint="eastAsia"/>
          <w:sz w:val="24"/>
          <w:szCs w:val="24"/>
        </w:rPr>
        <w:t xml:space="preserve">  </w:t>
      </w:r>
      <w:r>
        <w:rPr>
          <w:rFonts w:ascii="仿宋" w:eastAsia="仿宋" w:hAnsi="仿宋" w:cs="Times New Roman" w:hint="eastAsia"/>
          <w:sz w:val="24"/>
          <w:szCs w:val="24"/>
        </w:rPr>
        <w:t>保险责任开始前，</w:t>
      </w:r>
      <w:r>
        <w:rPr>
          <w:rFonts w:ascii="仿宋" w:eastAsia="仿宋" w:hAnsi="仿宋" w:cs="宋体" w:hint="eastAsia"/>
          <w:kern w:val="0"/>
          <w:sz w:val="24"/>
          <w:szCs w:val="24"/>
        </w:rPr>
        <w:t>投保人要求解除保险合同的，应当向保险人支付退保手续费，保险人应当退还剩余部分保险费。</w:t>
      </w:r>
    </w:p>
    <w:p w:rsidR="00272CB7" w:rsidRDefault="006459D3">
      <w:pPr>
        <w:spacing w:line="38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退保手续费</w:t>
      </w:r>
      <w:r>
        <w:rPr>
          <w:rFonts w:ascii="仿宋" w:eastAsia="仿宋" w:hAnsi="仿宋" w:cs="宋体" w:hint="eastAsia"/>
          <w:kern w:val="0"/>
          <w:sz w:val="24"/>
          <w:szCs w:val="24"/>
        </w:rPr>
        <w:t>=</w:t>
      </w:r>
      <w:r>
        <w:rPr>
          <w:rFonts w:ascii="仿宋" w:eastAsia="仿宋" w:hAnsi="仿宋" w:cs="宋体" w:hint="eastAsia"/>
          <w:kern w:val="0"/>
          <w:sz w:val="24"/>
          <w:szCs w:val="24"/>
        </w:rPr>
        <w:t>保险费×退保手续费比例</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退保手续费比例由投保人、保险人协商确定，并在保险合同中载明。除另有约定外，退保手续费比例为</w:t>
      </w:r>
      <w:r>
        <w:rPr>
          <w:rFonts w:ascii="仿宋" w:eastAsia="仿宋" w:hAnsi="仿宋" w:cs="宋体" w:hint="eastAsia"/>
          <w:kern w:val="0"/>
          <w:sz w:val="24"/>
          <w:szCs w:val="24"/>
        </w:rPr>
        <w:t>5%</w:t>
      </w:r>
      <w:r>
        <w:rPr>
          <w:rFonts w:ascii="仿宋" w:eastAsia="仿宋" w:hAnsi="仿宋" w:cs="宋体" w:hint="eastAsia"/>
          <w:kern w:val="0"/>
          <w:sz w:val="24"/>
          <w:szCs w:val="24"/>
        </w:rPr>
        <w:t>。</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Times New Roman" w:hint="eastAsia"/>
          <w:sz w:val="24"/>
          <w:szCs w:val="24"/>
        </w:rPr>
        <w:t>保险责任开始后，投保人要求解除保险合同的，自通知保险人之日起，保险合同解除，</w:t>
      </w:r>
      <w:r>
        <w:rPr>
          <w:rFonts w:ascii="仿宋" w:eastAsia="仿宋" w:hAnsi="仿宋" w:cs="宋体" w:hint="eastAsia"/>
          <w:kern w:val="0"/>
          <w:sz w:val="24"/>
          <w:szCs w:val="24"/>
        </w:rPr>
        <w:t>保险人按约定的退保短期费率计算方式计收自保险责任开始之日起至合同解除之日止期间的保险费，并退还剩余部分保险费。</w:t>
      </w:r>
    </w:p>
    <w:p w:rsidR="00272CB7" w:rsidRDefault="006459D3">
      <w:pPr>
        <w:widowControl/>
        <w:spacing w:line="38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退保短期费率计算方式包括短期费率表、</w:t>
      </w:r>
      <w:proofErr w:type="gramStart"/>
      <w:r>
        <w:rPr>
          <w:rFonts w:ascii="仿宋" w:eastAsia="仿宋" w:hAnsi="仿宋" w:cs="宋体" w:hint="eastAsia"/>
          <w:kern w:val="0"/>
          <w:sz w:val="24"/>
          <w:szCs w:val="24"/>
        </w:rPr>
        <w:t>日比例</w:t>
      </w:r>
      <w:proofErr w:type="gramEnd"/>
      <w:r>
        <w:rPr>
          <w:rFonts w:ascii="仿宋" w:eastAsia="仿宋" w:hAnsi="仿宋" w:cs="宋体" w:hint="eastAsia"/>
          <w:kern w:val="0"/>
          <w:sz w:val="24"/>
          <w:szCs w:val="24"/>
        </w:rPr>
        <w:t>或月比例，由投保人、保险人协商确定，并在保险合同中载明。除另有约定外，退保短期费率计算方式为短期费率表。</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第三十五条</w:t>
      </w:r>
      <w:r>
        <w:rPr>
          <w:rFonts w:ascii="仿宋" w:eastAsia="仿宋" w:hAnsi="仿宋" w:cs="Times New Roman" w:hint="eastAsia"/>
          <w:sz w:val="24"/>
          <w:szCs w:val="24"/>
        </w:rPr>
        <w:t xml:space="preserve">  </w:t>
      </w:r>
      <w:r>
        <w:rPr>
          <w:rFonts w:ascii="仿宋" w:eastAsia="仿宋" w:hAnsi="仿宋" w:cs="Times New Roman" w:hint="eastAsia"/>
          <w:sz w:val="24"/>
          <w:szCs w:val="24"/>
        </w:rPr>
        <w:t>除本保险合同另有约定或法律另有规定外，保险责任开始前，保险人要求解除保险合同的，不得向投保人收取手续费并应退还已收取的保险费；保险责任开始后，保险人可提前十五日向投保人发出解约通知书解除本保险合同，并按保险责任开始之日起至合同解除之日止期间与保险期间的</w:t>
      </w:r>
      <w:proofErr w:type="gramStart"/>
      <w:r>
        <w:rPr>
          <w:rFonts w:ascii="仿宋" w:eastAsia="仿宋" w:hAnsi="仿宋" w:cs="Times New Roman" w:hint="eastAsia"/>
          <w:sz w:val="24"/>
          <w:szCs w:val="24"/>
        </w:rPr>
        <w:t>日比例</w:t>
      </w:r>
      <w:proofErr w:type="gramEnd"/>
      <w:r>
        <w:rPr>
          <w:rFonts w:ascii="仿宋" w:eastAsia="仿宋" w:hAnsi="仿宋" w:cs="Times New Roman" w:hint="eastAsia"/>
          <w:sz w:val="24"/>
          <w:szCs w:val="24"/>
        </w:rPr>
        <w:t>计收保险费，并退还剩余部分保险费。</w:t>
      </w:r>
    </w:p>
    <w:p w:rsidR="00272CB7" w:rsidRDefault="006459D3">
      <w:pPr>
        <w:spacing w:line="380" w:lineRule="exact"/>
        <w:jc w:val="center"/>
        <w:rPr>
          <w:rFonts w:ascii="仿宋" w:eastAsia="仿宋" w:hAnsi="仿宋" w:cs="Times New Roman"/>
          <w:bCs/>
          <w:sz w:val="24"/>
          <w:szCs w:val="24"/>
        </w:rPr>
      </w:pPr>
      <w:r>
        <w:rPr>
          <w:rFonts w:ascii="仿宋" w:eastAsia="仿宋" w:hAnsi="仿宋" w:cs="Times New Roman" w:hint="eastAsia"/>
          <w:bCs/>
          <w:sz w:val="24"/>
          <w:szCs w:val="24"/>
        </w:rPr>
        <w:t>释义</w:t>
      </w:r>
    </w:p>
    <w:p w:rsidR="00272CB7" w:rsidRDefault="006459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80"/>
        <w:jc w:val="left"/>
        <w:rPr>
          <w:rFonts w:ascii="仿宋" w:eastAsia="仿宋" w:hAnsi="仿宋" w:cs="SimSun-Identity-H"/>
          <w:kern w:val="0"/>
          <w:sz w:val="24"/>
          <w:szCs w:val="24"/>
        </w:rPr>
      </w:pPr>
      <w:r>
        <w:rPr>
          <w:rFonts w:ascii="仿宋" w:eastAsia="仿宋" w:hAnsi="仿宋" w:cs="Times New Roman" w:hint="eastAsia"/>
          <w:kern w:val="0"/>
          <w:sz w:val="24"/>
          <w:szCs w:val="24"/>
        </w:rPr>
        <w:t>（一）</w:t>
      </w:r>
      <w:r>
        <w:rPr>
          <w:rFonts w:ascii="仿宋" w:eastAsia="仿宋" w:hAnsi="仿宋" w:cs="SimSun-Identity-H" w:hint="eastAsia"/>
          <w:kern w:val="0"/>
          <w:sz w:val="24"/>
          <w:szCs w:val="24"/>
        </w:rPr>
        <w:t>意外事故：指突发的、非本意的、不可预见的事故</w:t>
      </w:r>
      <w:r>
        <w:rPr>
          <w:rFonts w:ascii="仿宋" w:eastAsia="仿宋" w:hAnsi="仿宋" w:cs="SimSun-Identity-H" w:hint="eastAsia"/>
          <w:kern w:val="0"/>
          <w:sz w:val="24"/>
          <w:szCs w:val="24"/>
        </w:rPr>
        <w:t>。</w:t>
      </w:r>
      <w:r>
        <w:rPr>
          <w:rFonts w:ascii="仿宋" w:eastAsia="仿宋" w:hAnsi="仿宋" w:cs="SimSun-Identity-H" w:hint="eastAsia"/>
          <w:kern w:val="0"/>
          <w:sz w:val="24"/>
          <w:szCs w:val="24"/>
        </w:rPr>
        <w:t xml:space="preserve"> </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（二）第三者：指除保险人和被保险人以外的第三者。</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SimSun-Identity-H" w:hint="eastAsia"/>
          <w:sz w:val="24"/>
          <w:szCs w:val="24"/>
        </w:rPr>
        <w:t>（三）直接财产损失：指有形财物的损坏或灭失。</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（四）清污费用：指为排除环境污染危害而发生的检验、监测、清除、处置、中和等费用。</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（五）地下储罐：</w:t>
      </w:r>
      <w:proofErr w:type="gramStart"/>
      <w:r>
        <w:rPr>
          <w:rFonts w:ascii="仿宋" w:eastAsia="仿宋" w:hAnsi="仿宋" w:cs="Times New Roman" w:hint="eastAsia"/>
          <w:sz w:val="24"/>
          <w:szCs w:val="24"/>
        </w:rPr>
        <w:t>指至少</w:t>
      </w:r>
      <w:proofErr w:type="gramEnd"/>
      <w:r>
        <w:rPr>
          <w:rFonts w:ascii="仿宋" w:eastAsia="仿宋" w:hAnsi="仿宋" w:cs="Times New Roman" w:hint="eastAsia"/>
          <w:sz w:val="24"/>
          <w:szCs w:val="24"/>
        </w:rPr>
        <w:t>10</w:t>
      </w:r>
      <w:r>
        <w:rPr>
          <w:rFonts w:ascii="仿宋" w:eastAsia="仿宋" w:hAnsi="仿宋" w:cs="Times New Roman" w:hint="eastAsia"/>
          <w:sz w:val="24"/>
          <w:szCs w:val="24"/>
        </w:rPr>
        <w:t>％的体积在地面以下的储罐（包括与地下管道相连接的储罐）。</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（六）</w:t>
      </w:r>
      <w:bookmarkStart w:id="65" w:name="OLE_LINK42"/>
      <w:bookmarkStart w:id="66" w:name="OLE_LINK43"/>
      <w:r>
        <w:rPr>
          <w:rFonts w:ascii="仿宋" w:eastAsia="仿宋" w:hAnsi="仿宋" w:cs="Times New Roman" w:hint="eastAsia"/>
          <w:sz w:val="24"/>
          <w:szCs w:val="24"/>
        </w:rPr>
        <w:t>自然资源损失</w:t>
      </w:r>
      <w:bookmarkEnd w:id="65"/>
      <w:bookmarkEnd w:id="66"/>
      <w:r>
        <w:rPr>
          <w:rFonts w:ascii="仿宋" w:eastAsia="仿宋" w:hAnsi="仿宋" w:cs="Times New Roman" w:hint="eastAsia"/>
          <w:sz w:val="24"/>
          <w:szCs w:val="24"/>
        </w:rPr>
        <w:t>：指由政府管理、托管、从属或以其他方式控制的</w:t>
      </w:r>
      <w:bookmarkStart w:id="67" w:name="OLE_LINK44"/>
      <w:bookmarkStart w:id="68" w:name="OLE_LINK45"/>
      <w:r>
        <w:rPr>
          <w:rFonts w:ascii="仿宋" w:eastAsia="仿宋" w:hAnsi="仿宋" w:cs="Times New Roman" w:hint="eastAsia"/>
          <w:sz w:val="24"/>
          <w:szCs w:val="24"/>
        </w:rPr>
        <w:t>鱼类、野生生物、生物群、</w:t>
      </w:r>
      <w:bookmarkEnd w:id="67"/>
      <w:bookmarkEnd w:id="68"/>
      <w:r>
        <w:rPr>
          <w:rFonts w:ascii="仿宋" w:eastAsia="仿宋" w:hAnsi="仿宋" w:cs="Times New Roman" w:hint="eastAsia"/>
          <w:sz w:val="24"/>
          <w:szCs w:val="24"/>
        </w:rPr>
        <w:t>土地、空气、水、地下水、饮用水源及其他类似资源的损伤或其遭受的损坏、损毁或损失。</w:t>
      </w:r>
    </w:p>
    <w:p w:rsidR="00272CB7" w:rsidRDefault="006459D3">
      <w:pPr>
        <w:spacing w:line="38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（七）生态损害：指以人类生存和发展所必须依赖的生态环境为侵犯对象，并造成其物理、化学、生物性能的任何重大退化的危害后果。</w:t>
      </w:r>
    </w:p>
    <w:p w:rsidR="00272CB7" w:rsidRDefault="006459D3">
      <w:pPr>
        <w:widowControl/>
        <w:spacing w:line="4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附录：短期费率表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46"/>
        <w:gridCol w:w="546"/>
        <w:gridCol w:w="546"/>
        <w:gridCol w:w="545"/>
        <w:gridCol w:w="545"/>
        <w:gridCol w:w="545"/>
        <w:gridCol w:w="545"/>
        <w:gridCol w:w="545"/>
        <w:gridCol w:w="545"/>
        <w:gridCol w:w="545"/>
        <w:gridCol w:w="542"/>
        <w:gridCol w:w="581"/>
      </w:tblGrid>
      <w:tr w:rsidR="00272CB7">
        <w:trPr>
          <w:jc w:val="center"/>
        </w:trPr>
        <w:tc>
          <w:tcPr>
            <w:tcW w:w="19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保险期间</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一</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二</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三</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四</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五</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六</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七</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八</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九</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42"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一</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c>
          <w:tcPr>
            <w:tcW w:w="581"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十</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二</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个</w:t>
            </w:r>
          </w:p>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月</w:t>
            </w:r>
          </w:p>
        </w:tc>
      </w:tr>
      <w:tr w:rsidR="00272CB7">
        <w:trPr>
          <w:trHeight w:val="472"/>
          <w:jc w:val="center"/>
        </w:trPr>
        <w:tc>
          <w:tcPr>
            <w:tcW w:w="19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年费率的百分比</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10</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20</w:t>
            </w:r>
          </w:p>
        </w:tc>
        <w:tc>
          <w:tcPr>
            <w:tcW w:w="546"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30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40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50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60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70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80</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85</w:t>
            </w:r>
          </w:p>
        </w:tc>
        <w:tc>
          <w:tcPr>
            <w:tcW w:w="545"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90</w:t>
            </w:r>
          </w:p>
        </w:tc>
        <w:tc>
          <w:tcPr>
            <w:tcW w:w="542"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95</w:t>
            </w:r>
          </w:p>
        </w:tc>
        <w:tc>
          <w:tcPr>
            <w:tcW w:w="581" w:type="dxa"/>
            <w:tcBorders>
              <w:top w:val="single" w:sz="4" w:space="0" w:color="auto"/>
              <w:left w:val="single" w:sz="4" w:space="0" w:color="auto"/>
              <w:bottom w:val="single" w:sz="4" w:space="0" w:color="auto"/>
              <w:right w:val="single" w:sz="4" w:space="0" w:color="auto"/>
            </w:tcBorders>
            <w:vAlign w:val="center"/>
          </w:tcPr>
          <w:p w:rsidR="00272CB7" w:rsidRDefault="006459D3">
            <w:pPr>
              <w:ind w:leftChars="-257" w:left="-540" w:firstLineChars="200" w:firstLine="420"/>
              <w:jc w:val="center"/>
              <w:rPr>
                <w:rFonts w:ascii="仿宋" w:eastAsia="仿宋" w:hAnsi="仿宋" w:cs="Times New Roman"/>
                <w:bCs/>
                <w:color w:val="000000"/>
                <w:szCs w:val="21"/>
              </w:rPr>
            </w:pPr>
            <w:r>
              <w:rPr>
                <w:rFonts w:ascii="仿宋" w:eastAsia="仿宋" w:hAnsi="仿宋" w:cs="Times New Roman" w:hint="eastAsia"/>
                <w:bCs/>
                <w:color w:val="000000"/>
                <w:szCs w:val="21"/>
              </w:rPr>
              <w:t>100</w:t>
            </w:r>
          </w:p>
        </w:tc>
      </w:tr>
    </w:tbl>
    <w:p w:rsidR="00272CB7" w:rsidRDefault="006459D3">
      <w:pPr>
        <w:widowControl/>
        <w:ind w:firstLineChars="200" w:firstLine="420"/>
        <w:jc w:val="left"/>
        <w:rPr>
          <w:rFonts w:ascii="仿宋" w:eastAsia="仿宋" w:hAnsi="仿宋" w:cs="Times New Roman"/>
          <w:szCs w:val="21"/>
        </w:rPr>
      </w:pPr>
      <w:r>
        <w:rPr>
          <w:rFonts w:ascii="仿宋" w:eastAsia="仿宋" w:hAnsi="仿宋" w:cs="宋体" w:hint="eastAsia"/>
          <w:kern w:val="0"/>
          <w:szCs w:val="21"/>
        </w:rPr>
        <w:t>注：保险期间不足一个月的部分按一个月计算。</w:t>
      </w:r>
    </w:p>
    <w:p w:rsidR="00272CB7" w:rsidRDefault="00272CB7">
      <w:pPr>
        <w:ind w:firstLineChars="200" w:firstLine="420"/>
        <w:rPr>
          <w:rFonts w:ascii="仿宋" w:eastAsia="仿宋" w:hAnsi="仿宋" w:cs="Times New Roman"/>
          <w:szCs w:val="21"/>
        </w:rPr>
      </w:pPr>
    </w:p>
    <w:p w:rsidR="00272CB7" w:rsidRDefault="00272CB7">
      <w:pPr>
        <w:ind w:firstLineChars="200" w:firstLine="420"/>
        <w:rPr>
          <w:rFonts w:ascii="仿宋" w:eastAsia="仿宋" w:hAnsi="仿宋" w:cs="Times New Roman"/>
          <w:szCs w:val="21"/>
        </w:rPr>
      </w:pPr>
    </w:p>
    <w:p w:rsidR="00272CB7" w:rsidRDefault="00272CB7">
      <w:pPr>
        <w:spacing w:line="520" w:lineRule="exact"/>
        <w:rPr>
          <w:rFonts w:ascii="仿宋" w:eastAsia="仿宋" w:hAnsi="仿宋"/>
          <w:b/>
          <w:sz w:val="32"/>
          <w:szCs w:val="32"/>
        </w:rPr>
      </w:pPr>
    </w:p>
    <w:p w:rsidR="00272CB7" w:rsidRDefault="00272CB7">
      <w:pPr>
        <w:spacing w:line="520" w:lineRule="exact"/>
        <w:rPr>
          <w:rFonts w:ascii="仿宋" w:eastAsia="仿宋" w:hAnsi="仿宋"/>
          <w:b/>
          <w:sz w:val="32"/>
          <w:szCs w:val="32"/>
        </w:rPr>
      </w:pPr>
    </w:p>
    <w:p w:rsidR="00272CB7" w:rsidRDefault="00272CB7">
      <w:pPr>
        <w:spacing w:line="520" w:lineRule="exact"/>
        <w:rPr>
          <w:rFonts w:ascii="仿宋" w:eastAsia="仿宋" w:hAnsi="仿宋"/>
          <w:b/>
          <w:sz w:val="32"/>
          <w:szCs w:val="32"/>
        </w:rPr>
      </w:pPr>
    </w:p>
    <w:p w:rsidR="00272CB7" w:rsidRDefault="00272CB7">
      <w:pPr>
        <w:spacing w:line="520" w:lineRule="exact"/>
        <w:rPr>
          <w:rFonts w:ascii="仿宋" w:eastAsia="仿宋" w:hAnsi="仿宋"/>
          <w:b/>
          <w:sz w:val="32"/>
          <w:szCs w:val="32"/>
        </w:rPr>
      </w:pPr>
    </w:p>
    <w:p w:rsidR="00272CB7" w:rsidRDefault="00272CB7">
      <w:pPr>
        <w:spacing w:line="520" w:lineRule="exact"/>
        <w:rPr>
          <w:rFonts w:ascii="仿宋" w:eastAsia="仿宋" w:hAnsi="仿宋"/>
          <w:b/>
          <w:sz w:val="32"/>
          <w:szCs w:val="32"/>
        </w:rPr>
      </w:pPr>
    </w:p>
    <w:p w:rsidR="00272CB7" w:rsidRDefault="00272CB7">
      <w:pPr>
        <w:spacing w:line="520" w:lineRule="exact"/>
        <w:rPr>
          <w:rFonts w:ascii="仿宋" w:eastAsia="仿宋" w:hAnsi="仿宋"/>
          <w:b/>
          <w:sz w:val="32"/>
          <w:szCs w:val="32"/>
        </w:rPr>
      </w:pPr>
    </w:p>
    <w:sectPr w:rsidR="00272CB7">
      <w:pgSz w:w="11906" w:h="16838"/>
      <w:pgMar w:top="1134" w:right="991"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D3" w:rsidRDefault="006459D3">
      <w:r>
        <w:separator/>
      </w:r>
    </w:p>
  </w:endnote>
  <w:endnote w:type="continuationSeparator" w:id="0">
    <w:p w:rsidR="006459D3" w:rsidRDefault="0064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華康中楷體">
    <w:altName w:val="Arial Unicode MS"/>
    <w:charset w:val="00"/>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SimSun-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B7" w:rsidRDefault="006459D3">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272CB7" w:rsidRDefault="00272CB7">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B7" w:rsidRDefault="006459D3">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6940"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52400"/>
                      </a:xfrm>
                      <a:prstGeom prst="rect">
                        <a:avLst/>
                      </a:prstGeom>
                      <a:noFill/>
                      <a:ln>
                        <a:noFill/>
                      </a:ln>
                    </wps:spPr>
                    <wps:txbx>
                      <w:txbxContent>
                        <w:p w:rsidR="00272CB7" w:rsidRDefault="006459D3">
                          <w:pPr>
                            <w:pStyle w:val="ab"/>
                          </w:pPr>
                          <w:r>
                            <w:t>第</w:t>
                          </w:r>
                          <w:r>
                            <w:t xml:space="preserve"> </w:t>
                          </w:r>
                          <w:r>
                            <w:fldChar w:fldCharType="begin"/>
                          </w:r>
                          <w:r>
                            <w:instrText xml:space="preserve"> PAGE  \* MERGEFORMAT </w:instrText>
                          </w:r>
                          <w:r>
                            <w:fldChar w:fldCharType="separate"/>
                          </w:r>
                          <w:r w:rsidR="001162DC">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162DC">
                            <w:rPr>
                              <w:noProof/>
                            </w:rPr>
                            <w:t>73</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72.2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" filled="f" stroked="f">
              <v:textbox style="mso-fit-shape-to-text:t" inset="0,0,0,0">
                <w:txbxContent>
                  <w:p w:rsidR="00272CB7" w:rsidRDefault="006459D3">
                    <w:pPr>
                      <w:pStyle w:val="ab"/>
                    </w:pPr>
                    <w:r>
                      <w:t>第</w:t>
                    </w:r>
                    <w:r>
                      <w:t xml:space="preserve"> </w:t>
                    </w:r>
                    <w:r>
                      <w:fldChar w:fldCharType="begin"/>
                    </w:r>
                    <w:r>
                      <w:instrText xml:space="preserve"> PAGE  \* MERGEFORMAT </w:instrText>
                    </w:r>
                    <w:r>
                      <w:fldChar w:fldCharType="separate"/>
                    </w:r>
                    <w:r w:rsidR="001162DC">
                      <w:rPr>
                        <w:noProof/>
                      </w:rPr>
                      <w:t>18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1162DC">
                      <w:rPr>
                        <w:noProof/>
                      </w:rPr>
                      <w:t>73</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B7" w:rsidRDefault="006459D3">
    <w:pPr>
      <w:snapToGrid w:val="0"/>
      <w:jc w:val="lef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72CB7" w:rsidRDefault="006459D3">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snapToGrid w:val="0"/>
                      <w:jc w:val="left"/>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D3" w:rsidRDefault="006459D3">
      <w:r>
        <w:separator/>
      </w:r>
    </w:p>
  </w:footnote>
  <w:footnote w:type="continuationSeparator" w:id="0">
    <w:p w:rsidR="006459D3" w:rsidRDefault="00645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CB7" w:rsidRDefault="00272CB7">
    <w:pPr>
      <w:pBdr>
        <w:bottom w:val="single" w:sz="6" w:space="1" w:color="auto"/>
      </w:pBdr>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3">
    <w:nsid w:val="E7211D7E"/>
    <w:multiLevelType w:val="singleLevel"/>
    <w:tmpl w:val="E7211D7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EF9E2025"/>
    <w:multiLevelType w:val="singleLevel"/>
    <w:tmpl w:val="EF9E2025"/>
    <w:lvl w:ilvl="0">
      <w:start w:val="2"/>
      <w:numFmt w:val="decimal"/>
      <w:suff w:val="nothing"/>
      <w:lvlText w:val="%1、"/>
      <w:lvlJc w:val="left"/>
    </w:lvl>
  </w:abstractNum>
  <w:abstractNum w:abstractNumId="5">
    <w:nsid w:val="00000001"/>
    <w:multiLevelType w:val="multilevel"/>
    <w:tmpl w:val="00000001"/>
    <w:lvl w:ilvl="0">
      <w:start w:val="1"/>
      <w:numFmt w:val="decimal"/>
      <w:lvlText w:val="%1)"/>
      <w:lvlJc w:val="left"/>
      <w:pPr>
        <w:tabs>
          <w:tab w:val="left" w:pos="600"/>
        </w:tabs>
        <w:ind w:left="60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7"/>
    <w:multiLevelType w:val="multilevel"/>
    <w:tmpl w:val="00000017"/>
    <w:lvl w:ilvl="0">
      <w:start w:val="1"/>
      <w:numFmt w:val="decimal"/>
      <w:lvlText w:val="%1)"/>
      <w:lvlJc w:val="left"/>
      <w:pPr>
        <w:tabs>
          <w:tab w:val="left" w:pos="399"/>
        </w:tabs>
        <w:ind w:left="399"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1"/>
      <w:numFmt w:val="decimal"/>
      <w:lvlText w:val="%1."/>
      <w:lvlJc w:val="left"/>
      <w:pPr>
        <w:tabs>
          <w:tab w:val="left" w:pos="420"/>
        </w:tabs>
        <w:ind w:left="420" w:hanging="420"/>
      </w:pPr>
      <w:rPr>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BF26A07"/>
    <w:multiLevelType w:val="multilevel"/>
    <w:tmpl w:val="0BF26A0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5C7998"/>
    <w:multiLevelType w:val="singleLevel"/>
    <w:tmpl w:val="0E5C7998"/>
    <w:lvl w:ilvl="0">
      <w:start w:val="1"/>
      <w:numFmt w:val="decimal"/>
      <w:suff w:val="nothing"/>
      <w:lvlText w:val="%1、"/>
      <w:lvlJc w:val="left"/>
    </w:lvl>
  </w:abstractNum>
  <w:abstractNum w:abstractNumId="10">
    <w:nsid w:val="1AA396A2"/>
    <w:multiLevelType w:val="singleLevel"/>
    <w:tmpl w:val="1AA396A2"/>
    <w:lvl w:ilvl="0">
      <w:start w:val="1"/>
      <w:numFmt w:val="decimal"/>
      <w:suff w:val="nothing"/>
      <w:lvlText w:val="%1．"/>
      <w:lvlJc w:val="left"/>
      <w:pPr>
        <w:ind w:left="0" w:firstLine="400"/>
      </w:pPr>
      <w:rPr>
        <w:rFonts w:hint="default"/>
      </w:rPr>
    </w:lvl>
  </w:abstractNum>
  <w:abstractNum w:abstractNumId="11">
    <w:nsid w:val="1B194F2F"/>
    <w:multiLevelType w:val="multilevel"/>
    <w:tmpl w:val="1B194F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8CCCED6"/>
    <w:multiLevelType w:val="singleLevel"/>
    <w:tmpl w:val="28CCCED6"/>
    <w:lvl w:ilvl="0">
      <w:start w:val="2"/>
      <w:numFmt w:val="chineseCounting"/>
      <w:suff w:val="space"/>
      <w:lvlText w:val="第%1部分"/>
      <w:lvlJc w:val="left"/>
      <w:rPr>
        <w:rFonts w:hint="eastAsia"/>
      </w:rPr>
    </w:lvl>
  </w:abstractNum>
  <w:abstractNum w:abstractNumId="13">
    <w:nsid w:val="292C4227"/>
    <w:multiLevelType w:val="multilevel"/>
    <w:tmpl w:val="292C422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A0453F"/>
    <w:multiLevelType w:val="multilevel"/>
    <w:tmpl w:val="36A045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031997"/>
    <w:multiLevelType w:val="multilevel"/>
    <w:tmpl w:val="3F0319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C5D5FA1"/>
    <w:multiLevelType w:val="multilevel"/>
    <w:tmpl w:val="4C5D5FA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EAC5A97"/>
    <w:multiLevelType w:val="multilevel"/>
    <w:tmpl w:val="4EAC5A97"/>
    <w:lvl w:ilvl="0">
      <w:start w:val="1"/>
      <w:numFmt w:val="decimal"/>
      <w:lvlText w:val="%1."/>
      <w:lvlJc w:val="left"/>
      <w:pPr>
        <w:tabs>
          <w:tab w:val="left" w:pos="703"/>
        </w:tabs>
        <w:ind w:left="703"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46155A0"/>
    <w:multiLevelType w:val="multilevel"/>
    <w:tmpl w:val="546155A0"/>
    <w:lvl w:ilvl="0">
      <w:start w:val="1"/>
      <w:numFmt w:val="chineseCountingThousand"/>
      <w:pStyle w:val="1"/>
      <w:suff w:val="nothing"/>
      <w:lvlText w:val="第%1章"/>
      <w:lvlJc w:val="left"/>
      <w:pPr>
        <w:ind w:left="0" w:firstLine="0"/>
      </w:pPr>
      <w:rPr>
        <w:rFonts w:hint="eastAsia"/>
        <w:sz w:val="44"/>
        <w:szCs w:val="44"/>
      </w:rPr>
    </w:lvl>
    <w:lvl w:ilvl="1">
      <w:start w:val="1"/>
      <w:numFmt w:val="chineseCountingThousand"/>
      <w:lvlText w:val="%2、"/>
      <w:lvlJc w:val="left"/>
      <w:pPr>
        <w:tabs>
          <w:tab w:val="left" w:pos="420"/>
        </w:tabs>
        <w:ind w:left="420" w:hanging="420"/>
      </w:pPr>
      <w:rPr>
        <w:rFonts w:hint="eastAsia"/>
        <w:b w:val="0"/>
      </w:rPr>
    </w:lvl>
    <w:lvl w:ilvl="2">
      <w:start w:val="1"/>
      <w:numFmt w:val="japaneseCounting"/>
      <w:lvlText w:val="（%3）"/>
      <w:lvlJc w:val="left"/>
      <w:pPr>
        <w:tabs>
          <w:tab w:val="left" w:pos="720"/>
        </w:tabs>
        <w:ind w:left="720" w:hanging="720"/>
      </w:pPr>
      <w:rPr>
        <w:rFonts w:hint="default"/>
      </w:rPr>
    </w:lvl>
    <w:lvl w:ilvl="3">
      <w:start w:val="1"/>
      <w:numFmt w:val="decimal"/>
      <w:lvlText w:val="%4."/>
      <w:lvlJc w:val="left"/>
      <w:pPr>
        <w:tabs>
          <w:tab w:val="left" w:pos="360"/>
        </w:tabs>
        <w:ind w:left="360" w:hanging="360"/>
      </w:pPr>
      <w:rPr>
        <w:rFonts w:hint="default"/>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9">
    <w:nsid w:val="54D4062F"/>
    <w:multiLevelType w:val="singleLevel"/>
    <w:tmpl w:val="54D4062F"/>
    <w:lvl w:ilvl="0">
      <w:start w:val="1"/>
      <w:numFmt w:val="decimal"/>
      <w:suff w:val="nothing"/>
      <w:lvlText w:val="%1、"/>
      <w:lvlJc w:val="left"/>
    </w:lvl>
  </w:abstractNum>
  <w:abstractNum w:abstractNumId="20">
    <w:nsid w:val="60CC3242"/>
    <w:multiLevelType w:val="multilevel"/>
    <w:tmpl w:val="60CC324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4991B45"/>
    <w:multiLevelType w:val="multilevel"/>
    <w:tmpl w:val="64991B4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71949A9"/>
    <w:multiLevelType w:val="singleLevel"/>
    <w:tmpl w:val="671949A9"/>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23">
    <w:nsid w:val="6CE43CF8"/>
    <w:multiLevelType w:val="multilevel"/>
    <w:tmpl w:val="6CE43CF8"/>
    <w:lvl w:ilvl="0">
      <w:start w:val="2"/>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8"/>
  </w:num>
  <w:num w:numId="2">
    <w:abstractNumId w:val="22"/>
  </w:num>
  <w:num w:numId="3">
    <w:abstractNumId w:val="3"/>
  </w:num>
  <w:num w:numId="4">
    <w:abstractNumId w:val="23"/>
  </w:num>
  <w:num w:numId="5">
    <w:abstractNumId w:val="12"/>
  </w:num>
  <w:num w:numId="6">
    <w:abstractNumId w:val="2"/>
  </w:num>
  <w:num w:numId="7">
    <w:abstractNumId w:val="0"/>
  </w:num>
  <w:num w:numId="8">
    <w:abstractNumId w:val="9"/>
  </w:num>
  <w:num w:numId="9">
    <w:abstractNumId w:val="19"/>
  </w:num>
  <w:num w:numId="10">
    <w:abstractNumId w:val="1"/>
  </w:num>
  <w:num w:numId="11">
    <w:abstractNumId w:val="4"/>
  </w:num>
  <w:num w:numId="12">
    <w:abstractNumId w:val="20"/>
  </w:num>
  <w:num w:numId="13">
    <w:abstractNumId w:val="10"/>
  </w:num>
  <w:num w:numId="14">
    <w:abstractNumId w:val="11"/>
  </w:num>
  <w:num w:numId="15">
    <w:abstractNumId w:val="14"/>
  </w:num>
  <w:num w:numId="16">
    <w:abstractNumId w:val="8"/>
  </w:num>
  <w:num w:numId="17">
    <w:abstractNumId w:val="5"/>
  </w:num>
  <w:num w:numId="18">
    <w:abstractNumId w:val="16"/>
  </w:num>
  <w:num w:numId="19">
    <w:abstractNumId w:val="7"/>
  </w:num>
  <w:num w:numId="20">
    <w:abstractNumId w:val="21"/>
  </w:num>
  <w:num w:numId="21">
    <w:abstractNumId w:val="6"/>
  </w:num>
  <w:num w:numId="22">
    <w:abstractNumId w:val="15"/>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OGQzYmQ0NzdmYjE2YWQ0Y2FhNjkzMTJlODQzNzEifQ=="/>
  </w:docVars>
  <w:rsids>
    <w:rsidRoot w:val="005F195E"/>
    <w:rsid w:val="0000230D"/>
    <w:rsid w:val="0000310E"/>
    <w:rsid w:val="00006B4E"/>
    <w:rsid w:val="00010E02"/>
    <w:rsid w:val="00010F20"/>
    <w:rsid w:val="00011761"/>
    <w:rsid w:val="000144B6"/>
    <w:rsid w:val="0001502E"/>
    <w:rsid w:val="000150A3"/>
    <w:rsid w:val="00015C56"/>
    <w:rsid w:val="00021FC0"/>
    <w:rsid w:val="00030EF1"/>
    <w:rsid w:val="000331DB"/>
    <w:rsid w:val="00036233"/>
    <w:rsid w:val="000438DF"/>
    <w:rsid w:val="00050CB1"/>
    <w:rsid w:val="00056389"/>
    <w:rsid w:val="00061B50"/>
    <w:rsid w:val="000635C0"/>
    <w:rsid w:val="000656E1"/>
    <w:rsid w:val="000719FB"/>
    <w:rsid w:val="000758FC"/>
    <w:rsid w:val="00094261"/>
    <w:rsid w:val="00096940"/>
    <w:rsid w:val="000A20FD"/>
    <w:rsid w:val="000A4953"/>
    <w:rsid w:val="000B1DF3"/>
    <w:rsid w:val="000B78F8"/>
    <w:rsid w:val="000C01CD"/>
    <w:rsid w:val="000C1FB9"/>
    <w:rsid w:val="000C35AC"/>
    <w:rsid w:val="000C3B3B"/>
    <w:rsid w:val="000C4E43"/>
    <w:rsid w:val="000C5278"/>
    <w:rsid w:val="000D2071"/>
    <w:rsid w:val="000D39B5"/>
    <w:rsid w:val="000D4406"/>
    <w:rsid w:val="000D4761"/>
    <w:rsid w:val="000D4D5C"/>
    <w:rsid w:val="000D686A"/>
    <w:rsid w:val="000D6C8B"/>
    <w:rsid w:val="000E1665"/>
    <w:rsid w:val="000E31DF"/>
    <w:rsid w:val="000F2F73"/>
    <w:rsid w:val="000F5B3E"/>
    <w:rsid w:val="00100EA2"/>
    <w:rsid w:val="001029E4"/>
    <w:rsid w:val="001043D6"/>
    <w:rsid w:val="0010453F"/>
    <w:rsid w:val="00107BCA"/>
    <w:rsid w:val="0011578F"/>
    <w:rsid w:val="001162DC"/>
    <w:rsid w:val="001218AA"/>
    <w:rsid w:val="0012274B"/>
    <w:rsid w:val="00127013"/>
    <w:rsid w:val="00127347"/>
    <w:rsid w:val="00127952"/>
    <w:rsid w:val="00130411"/>
    <w:rsid w:val="00130B5D"/>
    <w:rsid w:val="001354B1"/>
    <w:rsid w:val="00136B23"/>
    <w:rsid w:val="00142328"/>
    <w:rsid w:val="001441FE"/>
    <w:rsid w:val="00153326"/>
    <w:rsid w:val="00154049"/>
    <w:rsid w:val="00162060"/>
    <w:rsid w:val="00162A78"/>
    <w:rsid w:val="00167BE1"/>
    <w:rsid w:val="001713A2"/>
    <w:rsid w:val="00181290"/>
    <w:rsid w:val="001814EB"/>
    <w:rsid w:val="0018218F"/>
    <w:rsid w:val="00186A37"/>
    <w:rsid w:val="00186B7B"/>
    <w:rsid w:val="00191B72"/>
    <w:rsid w:val="00192B0A"/>
    <w:rsid w:val="001938EC"/>
    <w:rsid w:val="001967CE"/>
    <w:rsid w:val="00196EBB"/>
    <w:rsid w:val="001A2857"/>
    <w:rsid w:val="001A4527"/>
    <w:rsid w:val="001A51E0"/>
    <w:rsid w:val="001B0A72"/>
    <w:rsid w:val="001B207B"/>
    <w:rsid w:val="001B2868"/>
    <w:rsid w:val="001B4389"/>
    <w:rsid w:val="001B71E0"/>
    <w:rsid w:val="001C0A8B"/>
    <w:rsid w:val="001C13FC"/>
    <w:rsid w:val="001C1AC8"/>
    <w:rsid w:val="001C264E"/>
    <w:rsid w:val="001C781D"/>
    <w:rsid w:val="001D230B"/>
    <w:rsid w:val="001D4106"/>
    <w:rsid w:val="001D693C"/>
    <w:rsid w:val="001D7018"/>
    <w:rsid w:val="001E2474"/>
    <w:rsid w:val="001E3C7F"/>
    <w:rsid w:val="001E3F75"/>
    <w:rsid w:val="001E4667"/>
    <w:rsid w:val="001E4954"/>
    <w:rsid w:val="001F1305"/>
    <w:rsid w:val="001F5176"/>
    <w:rsid w:val="001F5F58"/>
    <w:rsid w:val="001F7EE1"/>
    <w:rsid w:val="002003EB"/>
    <w:rsid w:val="00200C3A"/>
    <w:rsid w:val="00201D2E"/>
    <w:rsid w:val="00203806"/>
    <w:rsid w:val="00204855"/>
    <w:rsid w:val="0021145A"/>
    <w:rsid w:val="00215880"/>
    <w:rsid w:val="0021699C"/>
    <w:rsid w:val="002214E3"/>
    <w:rsid w:val="002225A8"/>
    <w:rsid w:val="00223EBE"/>
    <w:rsid w:val="00224DAE"/>
    <w:rsid w:val="0022655D"/>
    <w:rsid w:val="00230320"/>
    <w:rsid w:val="00232E7F"/>
    <w:rsid w:val="00243736"/>
    <w:rsid w:val="00243AC7"/>
    <w:rsid w:val="002456FC"/>
    <w:rsid w:val="0025162E"/>
    <w:rsid w:val="00252600"/>
    <w:rsid w:val="002616FA"/>
    <w:rsid w:val="00265CC5"/>
    <w:rsid w:val="00272CB7"/>
    <w:rsid w:val="002759B2"/>
    <w:rsid w:val="00276CDC"/>
    <w:rsid w:val="00280C42"/>
    <w:rsid w:val="002816F0"/>
    <w:rsid w:val="00287216"/>
    <w:rsid w:val="00290A8B"/>
    <w:rsid w:val="00294DA2"/>
    <w:rsid w:val="00296C43"/>
    <w:rsid w:val="00296C5C"/>
    <w:rsid w:val="002A1EC5"/>
    <w:rsid w:val="002A6494"/>
    <w:rsid w:val="002B4A21"/>
    <w:rsid w:val="002B5D59"/>
    <w:rsid w:val="002B6160"/>
    <w:rsid w:val="002B704B"/>
    <w:rsid w:val="002C174C"/>
    <w:rsid w:val="002C1D0D"/>
    <w:rsid w:val="002C255B"/>
    <w:rsid w:val="002C26A6"/>
    <w:rsid w:val="002C6A93"/>
    <w:rsid w:val="002D0806"/>
    <w:rsid w:val="002D0AC0"/>
    <w:rsid w:val="002D0AE4"/>
    <w:rsid w:val="002D0C3B"/>
    <w:rsid w:val="002D0CF3"/>
    <w:rsid w:val="002D1461"/>
    <w:rsid w:val="002D1B38"/>
    <w:rsid w:val="002D3191"/>
    <w:rsid w:val="002E2EEC"/>
    <w:rsid w:val="002F5964"/>
    <w:rsid w:val="00307198"/>
    <w:rsid w:val="00307789"/>
    <w:rsid w:val="00310A52"/>
    <w:rsid w:val="00312A62"/>
    <w:rsid w:val="00315027"/>
    <w:rsid w:val="00315366"/>
    <w:rsid w:val="00315FEB"/>
    <w:rsid w:val="00316B01"/>
    <w:rsid w:val="00323652"/>
    <w:rsid w:val="003245B8"/>
    <w:rsid w:val="0032664D"/>
    <w:rsid w:val="00331BAF"/>
    <w:rsid w:val="00334D92"/>
    <w:rsid w:val="00334EC0"/>
    <w:rsid w:val="003350E0"/>
    <w:rsid w:val="0033620E"/>
    <w:rsid w:val="00343544"/>
    <w:rsid w:val="00344078"/>
    <w:rsid w:val="00346456"/>
    <w:rsid w:val="00357850"/>
    <w:rsid w:val="00360705"/>
    <w:rsid w:val="00360CA4"/>
    <w:rsid w:val="0036239D"/>
    <w:rsid w:val="003668AF"/>
    <w:rsid w:val="00370396"/>
    <w:rsid w:val="0037104D"/>
    <w:rsid w:val="003716E4"/>
    <w:rsid w:val="0037424A"/>
    <w:rsid w:val="00374FF1"/>
    <w:rsid w:val="00380C3F"/>
    <w:rsid w:val="0038251E"/>
    <w:rsid w:val="00386707"/>
    <w:rsid w:val="00390E37"/>
    <w:rsid w:val="00392D91"/>
    <w:rsid w:val="0039357D"/>
    <w:rsid w:val="003A1DAB"/>
    <w:rsid w:val="003A2E20"/>
    <w:rsid w:val="003A3209"/>
    <w:rsid w:val="003A5427"/>
    <w:rsid w:val="003B22E1"/>
    <w:rsid w:val="003B3551"/>
    <w:rsid w:val="003B52E6"/>
    <w:rsid w:val="003B6971"/>
    <w:rsid w:val="003B7A9F"/>
    <w:rsid w:val="003C54A7"/>
    <w:rsid w:val="003C7E47"/>
    <w:rsid w:val="003D3C69"/>
    <w:rsid w:val="003D5369"/>
    <w:rsid w:val="003E0FEF"/>
    <w:rsid w:val="003E1787"/>
    <w:rsid w:val="003E1A5B"/>
    <w:rsid w:val="003E1B36"/>
    <w:rsid w:val="003E5071"/>
    <w:rsid w:val="003F0FEB"/>
    <w:rsid w:val="003F20DE"/>
    <w:rsid w:val="00400047"/>
    <w:rsid w:val="0040147B"/>
    <w:rsid w:val="00403429"/>
    <w:rsid w:val="00403816"/>
    <w:rsid w:val="00405114"/>
    <w:rsid w:val="00412184"/>
    <w:rsid w:val="00412F95"/>
    <w:rsid w:val="0041474B"/>
    <w:rsid w:val="00414ABF"/>
    <w:rsid w:val="00416C55"/>
    <w:rsid w:val="00416EB8"/>
    <w:rsid w:val="00417EBE"/>
    <w:rsid w:val="00422435"/>
    <w:rsid w:val="00423BD3"/>
    <w:rsid w:val="00423BDD"/>
    <w:rsid w:val="00424B34"/>
    <w:rsid w:val="00432F0D"/>
    <w:rsid w:val="00433056"/>
    <w:rsid w:val="00436D3E"/>
    <w:rsid w:val="0044361F"/>
    <w:rsid w:val="00454EBF"/>
    <w:rsid w:val="0045752A"/>
    <w:rsid w:val="004633C1"/>
    <w:rsid w:val="00464DFA"/>
    <w:rsid w:val="0046538A"/>
    <w:rsid w:val="0046579B"/>
    <w:rsid w:val="00470DB8"/>
    <w:rsid w:val="0047385A"/>
    <w:rsid w:val="00475479"/>
    <w:rsid w:val="00475C6B"/>
    <w:rsid w:val="00481AE9"/>
    <w:rsid w:val="00483E03"/>
    <w:rsid w:val="00495A96"/>
    <w:rsid w:val="004A2BCF"/>
    <w:rsid w:val="004A4256"/>
    <w:rsid w:val="004A43C6"/>
    <w:rsid w:val="004A461D"/>
    <w:rsid w:val="004A468B"/>
    <w:rsid w:val="004A57EC"/>
    <w:rsid w:val="004A6176"/>
    <w:rsid w:val="004A77D7"/>
    <w:rsid w:val="004B1EE7"/>
    <w:rsid w:val="004B4FCF"/>
    <w:rsid w:val="004B5708"/>
    <w:rsid w:val="004C04F3"/>
    <w:rsid w:val="004C453D"/>
    <w:rsid w:val="004C67CE"/>
    <w:rsid w:val="004D11AA"/>
    <w:rsid w:val="004D5F78"/>
    <w:rsid w:val="004E43FC"/>
    <w:rsid w:val="004F067C"/>
    <w:rsid w:val="004F1252"/>
    <w:rsid w:val="004F7618"/>
    <w:rsid w:val="005045E7"/>
    <w:rsid w:val="0051109A"/>
    <w:rsid w:val="0051189C"/>
    <w:rsid w:val="0051291F"/>
    <w:rsid w:val="00514F8F"/>
    <w:rsid w:val="00515B77"/>
    <w:rsid w:val="00522F26"/>
    <w:rsid w:val="00523B42"/>
    <w:rsid w:val="005243DF"/>
    <w:rsid w:val="00524C99"/>
    <w:rsid w:val="00531A54"/>
    <w:rsid w:val="00537685"/>
    <w:rsid w:val="00537B96"/>
    <w:rsid w:val="00544945"/>
    <w:rsid w:val="00544A68"/>
    <w:rsid w:val="00553EAB"/>
    <w:rsid w:val="0056157F"/>
    <w:rsid w:val="0056210E"/>
    <w:rsid w:val="00566AB7"/>
    <w:rsid w:val="00571703"/>
    <w:rsid w:val="00571742"/>
    <w:rsid w:val="00571BAD"/>
    <w:rsid w:val="00574F9B"/>
    <w:rsid w:val="00576F24"/>
    <w:rsid w:val="0058016E"/>
    <w:rsid w:val="00585998"/>
    <w:rsid w:val="00585ABF"/>
    <w:rsid w:val="005861FC"/>
    <w:rsid w:val="00592665"/>
    <w:rsid w:val="00595FB9"/>
    <w:rsid w:val="005A05FE"/>
    <w:rsid w:val="005A34AC"/>
    <w:rsid w:val="005B1778"/>
    <w:rsid w:val="005B38E5"/>
    <w:rsid w:val="005B77E1"/>
    <w:rsid w:val="005C3A31"/>
    <w:rsid w:val="005C5760"/>
    <w:rsid w:val="005C5971"/>
    <w:rsid w:val="005C679A"/>
    <w:rsid w:val="005D0977"/>
    <w:rsid w:val="005D1446"/>
    <w:rsid w:val="005D3476"/>
    <w:rsid w:val="005D4496"/>
    <w:rsid w:val="005D4644"/>
    <w:rsid w:val="005D4924"/>
    <w:rsid w:val="005D5A7C"/>
    <w:rsid w:val="005D649E"/>
    <w:rsid w:val="005D75C8"/>
    <w:rsid w:val="005D7784"/>
    <w:rsid w:val="005D7EE1"/>
    <w:rsid w:val="005E11A4"/>
    <w:rsid w:val="005E1D82"/>
    <w:rsid w:val="005E3A74"/>
    <w:rsid w:val="005E52F4"/>
    <w:rsid w:val="005E5747"/>
    <w:rsid w:val="005E7BA3"/>
    <w:rsid w:val="005F195E"/>
    <w:rsid w:val="005F3815"/>
    <w:rsid w:val="005F3993"/>
    <w:rsid w:val="005F3D7E"/>
    <w:rsid w:val="005F7834"/>
    <w:rsid w:val="00600CBE"/>
    <w:rsid w:val="00601EF1"/>
    <w:rsid w:val="00602493"/>
    <w:rsid w:val="00604C55"/>
    <w:rsid w:val="006054A3"/>
    <w:rsid w:val="00610A6B"/>
    <w:rsid w:val="00610AB6"/>
    <w:rsid w:val="00610C45"/>
    <w:rsid w:val="006123EA"/>
    <w:rsid w:val="00614599"/>
    <w:rsid w:val="006229F1"/>
    <w:rsid w:val="00624763"/>
    <w:rsid w:val="006257BC"/>
    <w:rsid w:val="0063017D"/>
    <w:rsid w:val="00633C95"/>
    <w:rsid w:val="0064392F"/>
    <w:rsid w:val="006459D3"/>
    <w:rsid w:val="00646BF6"/>
    <w:rsid w:val="00653665"/>
    <w:rsid w:val="00654413"/>
    <w:rsid w:val="0065676B"/>
    <w:rsid w:val="00656AAF"/>
    <w:rsid w:val="006643DE"/>
    <w:rsid w:val="00664E54"/>
    <w:rsid w:val="006653CD"/>
    <w:rsid w:val="0066542C"/>
    <w:rsid w:val="00667425"/>
    <w:rsid w:val="00667A2A"/>
    <w:rsid w:val="00670651"/>
    <w:rsid w:val="00670A50"/>
    <w:rsid w:val="00670CCB"/>
    <w:rsid w:val="00672980"/>
    <w:rsid w:val="00672E31"/>
    <w:rsid w:val="00674CAE"/>
    <w:rsid w:val="006757A9"/>
    <w:rsid w:val="0069255E"/>
    <w:rsid w:val="006976DF"/>
    <w:rsid w:val="00697ECC"/>
    <w:rsid w:val="006A1227"/>
    <w:rsid w:val="006A6383"/>
    <w:rsid w:val="006B1A99"/>
    <w:rsid w:val="006B59C5"/>
    <w:rsid w:val="006C03FB"/>
    <w:rsid w:val="006C7381"/>
    <w:rsid w:val="006D18EB"/>
    <w:rsid w:val="006D383A"/>
    <w:rsid w:val="006D5DDA"/>
    <w:rsid w:val="006D64B0"/>
    <w:rsid w:val="006D76FD"/>
    <w:rsid w:val="006D7710"/>
    <w:rsid w:val="006E07C6"/>
    <w:rsid w:val="006E0A58"/>
    <w:rsid w:val="006E53CA"/>
    <w:rsid w:val="006E5E2A"/>
    <w:rsid w:val="006F50F2"/>
    <w:rsid w:val="006F5347"/>
    <w:rsid w:val="006F71A9"/>
    <w:rsid w:val="0071160B"/>
    <w:rsid w:val="00715A67"/>
    <w:rsid w:val="00715FB1"/>
    <w:rsid w:val="00722567"/>
    <w:rsid w:val="00726D85"/>
    <w:rsid w:val="0073683F"/>
    <w:rsid w:val="00736D12"/>
    <w:rsid w:val="00740D12"/>
    <w:rsid w:val="00750A44"/>
    <w:rsid w:val="00754289"/>
    <w:rsid w:val="00754FD9"/>
    <w:rsid w:val="00755BC9"/>
    <w:rsid w:val="0075608F"/>
    <w:rsid w:val="00756682"/>
    <w:rsid w:val="00760436"/>
    <w:rsid w:val="00761F0C"/>
    <w:rsid w:val="007625D9"/>
    <w:rsid w:val="00762653"/>
    <w:rsid w:val="00765C9D"/>
    <w:rsid w:val="007670DA"/>
    <w:rsid w:val="0077316D"/>
    <w:rsid w:val="007756A0"/>
    <w:rsid w:val="00776852"/>
    <w:rsid w:val="00782DA8"/>
    <w:rsid w:val="007835C9"/>
    <w:rsid w:val="00787A73"/>
    <w:rsid w:val="0079235E"/>
    <w:rsid w:val="0079249A"/>
    <w:rsid w:val="0079480C"/>
    <w:rsid w:val="007962DE"/>
    <w:rsid w:val="007B0346"/>
    <w:rsid w:val="007B0850"/>
    <w:rsid w:val="007B0F5D"/>
    <w:rsid w:val="007B0F8C"/>
    <w:rsid w:val="007B2F9E"/>
    <w:rsid w:val="007B6C65"/>
    <w:rsid w:val="007B6EAF"/>
    <w:rsid w:val="007C3C4E"/>
    <w:rsid w:val="007C48A2"/>
    <w:rsid w:val="007C5425"/>
    <w:rsid w:val="007C5B4E"/>
    <w:rsid w:val="007D0680"/>
    <w:rsid w:val="007D32C5"/>
    <w:rsid w:val="007E3D90"/>
    <w:rsid w:val="007E78C8"/>
    <w:rsid w:val="007F291A"/>
    <w:rsid w:val="00801749"/>
    <w:rsid w:val="00804290"/>
    <w:rsid w:val="00807879"/>
    <w:rsid w:val="00810B8D"/>
    <w:rsid w:val="00815ACD"/>
    <w:rsid w:val="00816385"/>
    <w:rsid w:val="00816FAA"/>
    <w:rsid w:val="00830E95"/>
    <w:rsid w:val="00832A36"/>
    <w:rsid w:val="00834682"/>
    <w:rsid w:val="0083589D"/>
    <w:rsid w:val="00836A6A"/>
    <w:rsid w:val="00837917"/>
    <w:rsid w:val="008402D4"/>
    <w:rsid w:val="00846F5D"/>
    <w:rsid w:val="0084716F"/>
    <w:rsid w:val="008512E9"/>
    <w:rsid w:val="0085612F"/>
    <w:rsid w:val="0086095E"/>
    <w:rsid w:val="008670C6"/>
    <w:rsid w:val="0087008E"/>
    <w:rsid w:val="0087730E"/>
    <w:rsid w:val="00890371"/>
    <w:rsid w:val="00893731"/>
    <w:rsid w:val="00896583"/>
    <w:rsid w:val="008A5275"/>
    <w:rsid w:val="008B28A3"/>
    <w:rsid w:val="008B339B"/>
    <w:rsid w:val="008B4A81"/>
    <w:rsid w:val="008B5B81"/>
    <w:rsid w:val="008B7850"/>
    <w:rsid w:val="008C112D"/>
    <w:rsid w:val="008C2CCE"/>
    <w:rsid w:val="008C38E5"/>
    <w:rsid w:val="008C7CC5"/>
    <w:rsid w:val="008D1E67"/>
    <w:rsid w:val="008D2AEA"/>
    <w:rsid w:val="008E0340"/>
    <w:rsid w:val="008E153D"/>
    <w:rsid w:val="008E4293"/>
    <w:rsid w:val="008E4D81"/>
    <w:rsid w:val="008E6C7B"/>
    <w:rsid w:val="008F1CEE"/>
    <w:rsid w:val="008F209C"/>
    <w:rsid w:val="008F2945"/>
    <w:rsid w:val="008F3868"/>
    <w:rsid w:val="008F5DC4"/>
    <w:rsid w:val="008F6208"/>
    <w:rsid w:val="0090071E"/>
    <w:rsid w:val="00901492"/>
    <w:rsid w:val="00902FCB"/>
    <w:rsid w:val="0090408E"/>
    <w:rsid w:val="00904907"/>
    <w:rsid w:val="00911BB2"/>
    <w:rsid w:val="00914E11"/>
    <w:rsid w:val="00921A7B"/>
    <w:rsid w:val="0092330B"/>
    <w:rsid w:val="0092371F"/>
    <w:rsid w:val="00924EF8"/>
    <w:rsid w:val="00926B37"/>
    <w:rsid w:val="00927158"/>
    <w:rsid w:val="00931589"/>
    <w:rsid w:val="00935DBC"/>
    <w:rsid w:val="0093721E"/>
    <w:rsid w:val="00943A80"/>
    <w:rsid w:val="0094465E"/>
    <w:rsid w:val="0095517B"/>
    <w:rsid w:val="00957D38"/>
    <w:rsid w:val="009613EC"/>
    <w:rsid w:val="00963E83"/>
    <w:rsid w:val="00966278"/>
    <w:rsid w:val="00966E09"/>
    <w:rsid w:val="009736D2"/>
    <w:rsid w:val="0097443C"/>
    <w:rsid w:val="00976539"/>
    <w:rsid w:val="00981A18"/>
    <w:rsid w:val="00984056"/>
    <w:rsid w:val="00985433"/>
    <w:rsid w:val="00993ECD"/>
    <w:rsid w:val="009A757A"/>
    <w:rsid w:val="009B2645"/>
    <w:rsid w:val="009B3744"/>
    <w:rsid w:val="009C126F"/>
    <w:rsid w:val="009C4E72"/>
    <w:rsid w:val="009C545F"/>
    <w:rsid w:val="009C65D9"/>
    <w:rsid w:val="009C762B"/>
    <w:rsid w:val="009D64CB"/>
    <w:rsid w:val="009E2677"/>
    <w:rsid w:val="009F0BF5"/>
    <w:rsid w:val="009F196F"/>
    <w:rsid w:val="009F1A52"/>
    <w:rsid w:val="009F1AD9"/>
    <w:rsid w:val="009F30CF"/>
    <w:rsid w:val="009F3DBC"/>
    <w:rsid w:val="009F6775"/>
    <w:rsid w:val="009F7F1B"/>
    <w:rsid w:val="00A019B5"/>
    <w:rsid w:val="00A06A94"/>
    <w:rsid w:val="00A113F0"/>
    <w:rsid w:val="00A11B4A"/>
    <w:rsid w:val="00A1247E"/>
    <w:rsid w:val="00A12484"/>
    <w:rsid w:val="00A13AE0"/>
    <w:rsid w:val="00A15AB3"/>
    <w:rsid w:val="00A17C48"/>
    <w:rsid w:val="00A2019C"/>
    <w:rsid w:val="00A2103E"/>
    <w:rsid w:val="00A24D34"/>
    <w:rsid w:val="00A3538B"/>
    <w:rsid w:val="00A42DB2"/>
    <w:rsid w:val="00A45A8D"/>
    <w:rsid w:val="00A46B89"/>
    <w:rsid w:val="00A547DD"/>
    <w:rsid w:val="00A569D9"/>
    <w:rsid w:val="00A57B34"/>
    <w:rsid w:val="00A62C7C"/>
    <w:rsid w:val="00A63197"/>
    <w:rsid w:val="00A65EBC"/>
    <w:rsid w:val="00A66375"/>
    <w:rsid w:val="00A76107"/>
    <w:rsid w:val="00A76426"/>
    <w:rsid w:val="00A84213"/>
    <w:rsid w:val="00A9209C"/>
    <w:rsid w:val="00A943C8"/>
    <w:rsid w:val="00A95347"/>
    <w:rsid w:val="00A9785D"/>
    <w:rsid w:val="00AA1530"/>
    <w:rsid w:val="00AA31C0"/>
    <w:rsid w:val="00AA3D64"/>
    <w:rsid w:val="00AA59A8"/>
    <w:rsid w:val="00AA62FB"/>
    <w:rsid w:val="00AB0242"/>
    <w:rsid w:val="00AB0D95"/>
    <w:rsid w:val="00AB44E7"/>
    <w:rsid w:val="00AB511D"/>
    <w:rsid w:val="00AB7FDE"/>
    <w:rsid w:val="00AC542B"/>
    <w:rsid w:val="00AD4408"/>
    <w:rsid w:val="00AD5F1A"/>
    <w:rsid w:val="00AD60D7"/>
    <w:rsid w:val="00AE1946"/>
    <w:rsid w:val="00AE263F"/>
    <w:rsid w:val="00AE4304"/>
    <w:rsid w:val="00AE57CE"/>
    <w:rsid w:val="00AE6ED7"/>
    <w:rsid w:val="00AE7373"/>
    <w:rsid w:val="00AF0228"/>
    <w:rsid w:val="00AF2099"/>
    <w:rsid w:val="00AF28D1"/>
    <w:rsid w:val="00AF4628"/>
    <w:rsid w:val="00AF5F96"/>
    <w:rsid w:val="00AF6D32"/>
    <w:rsid w:val="00B044DE"/>
    <w:rsid w:val="00B053D9"/>
    <w:rsid w:val="00B060D9"/>
    <w:rsid w:val="00B13F34"/>
    <w:rsid w:val="00B20520"/>
    <w:rsid w:val="00B22BC7"/>
    <w:rsid w:val="00B23A21"/>
    <w:rsid w:val="00B23C11"/>
    <w:rsid w:val="00B245B2"/>
    <w:rsid w:val="00B27740"/>
    <w:rsid w:val="00B339CC"/>
    <w:rsid w:val="00B34434"/>
    <w:rsid w:val="00B36C35"/>
    <w:rsid w:val="00B37AD5"/>
    <w:rsid w:val="00B40A74"/>
    <w:rsid w:val="00B413F6"/>
    <w:rsid w:val="00B41527"/>
    <w:rsid w:val="00B41E33"/>
    <w:rsid w:val="00B42EED"/>
    <w:rsid w:val="00B43E1E"/>
    <w:rsid w:val="00B531EB"/>
    <w:rsid w:val="00B55089"/>
    <w:rsid w:val="00B57050"/>
    <w:rsid w:val="00B5731E"/>
    <w:rsid w:val="00B57DE4"/>
    <w:rsid w:val="00B6795A"/>
    <w:rsid w:val="00B717BA"/>
    <w:rsid w:val="00B75EB1"/>
    <w:rsid w:val="00B850F0"/>
    <w:rsid w:val="00B85340"/>
    <w:rsid w:val="00B9010F"/>
    <w:rsid w:val="00B94087"/>
    <w:rsid w:val="00B94881"/>
    <w:rsid w:val="00B94FAB"/>
    <w:rsid w:val="00B963F4"/>
    <w:rsid w:val="00B9790A"/>
    <w:rsid w:val="00BA0E8E"/>
    <w:rsid w:val="00BA1D4F"/>
    <w:rsid w:val="00BA2714"/>
    <w:rsid w:val="00BA407B"/>
    <w:rsid w:val="00BB291D"/>
    <w:rsid w:val="00BB2F6F"/>
    <w:rsid w:val="00BB45EA"/>
    <w:rsid w:val="00BB6F79"/>
    <w:rsid w:val="00BB7A28"/>
    <w:rsid w:val="00BB7CA7"/>
    <w:rsid w:val="00BC09CC"/>
    <w:rsid w:val="00BC3BCF"/>
    <w:rsid w:val="00BC6338"/>
    <w:rsid w:val="00BD0047"/>
    <w:rsid w:val="00BE0577"/>
    <w:rsid w:val="00BE060D"/>
    <w:rsid w:val="00BE4196"/>
    <w:rsid w:val="00BE43E8"/>
    <w:rsid w:val="00BE7837"/>
    <w:rsid w:val="00BF0701"/>
    <w:rsid w:val="00BF2E4C"/>
    <w:rsid w:val="00C01747"/>
    <w:rsid w:val="00C02BA6"/>
    <w:rsid w:val="00C040D8"/>
    <w:rsid w:val="00C04E0C"/>
    <w:rsid w:val="00C06625"/>
    <w:rsid w:val="00C11913"/>
    <w:rsid w:val="00C148B6"/>
    <w:rsid w:val="00C14BE2"/>
    <w:rsid w:val="00C2304D"/>
    <w:rsid w:val="00C2669A"/>
    <w:rsid w:val="00C33CEE"/>
    <w:rsid w:val="00C358C8"/>
    <w:rsid w:val="00C438D5"/>
    <w:rsid w:val="00C4789B"/>
    <w:rsid w:val="00C520DD"/>
    <w:rsid w:val="00C52C72"/>
    <w:rsid w:val="00C5780A"/>
    <w:rsid w:val="00C62662"/>
    <w:rsid w:val="00C62AD1"/>
    <w:rsid w:val="00C62DF7"/>
    <w:rsid w:val="00C6571A"/>
    <w:rsid w:val="00C70FEC"/>
    <w:rsid w:val="00C710AD"/>
    <w:rsid w:val="00C71EEA"/>
    <w:rsid w:val="00C73CCC"/>
    <w:rsid w:val="00C73CCF"/>
    <w:rsid w:val="00C743CC"/>
    <w:rsid w:val="00C748A4"/>
    <w:rsid w:val="00C77134"/>
    <w:rsid w:val="00C8017A"/>
    <w:rsid w:val="00C80BE6"/>
    <w:rsid w:val="00C81183"/>
    <w:rsid w:val="00C82E7D"/>
    <w:rsid w:val="00C82EB3"/>
    <w:rsid w:val="00C83497"/>
    <w:rsid w:val="00C862C9"/>
    <w:rsid w:val="00C86B10"/>
    <w:rsid w:val="00C873F5"/>
    <w:rsid w:val="00C877F6"/>
    <w:rsid w:val="00C90DCF"/>
    <w:rsid w:val="00C9151C"/>
    <w:rsid w:val="00C91A38"/>
    <w:rsid w:val="00C91D68"/>
    <w:rsid w:val="00C949B5"/>
    <w:rsid w:val="00C94BA6"/>
    <w:rsid w:val="00C9509E"/>
    <w:rsid w:val="00C964E0"/>
    <w:rsid w:val="00C9748E"/>
    <w:rsid w:val="00CA3354"/>
    <w:rsid w:val="00CA37BF"/>
    <w:rsid w:val="00CA3A7F"/>
    <w:rsid w:val="00CB2017"/>
    <w:rsid w:val="00CB50DA"/>
    <w:rsid w:val="00CB6747"/>
    <w:rsid w:val="00CB6C2C"/>
    <w:rsid w:val="00CB7238"/>
    <w:rsid w:val="00CC2B8A"/>
    <w:rsid w:val="00CC30CC"/>
    <w:rsid w:val="00CD29C5"/>
    <w:rsid w:val="00CD5C7D"/>
    <w:rsid w:val="00CD70B2"/>
    <w:rsid w:val="00CE181E"/>
    <w:rsid w:val="00CE2483"/>
    <w:rsid w:val="00CF62AE"/>
    <w:rsid w:val="00CF64C7"/>
    <w:rsid w:val="00D043A1"/>
    <w:rsid w:val="00D072A1"/>
    <w:rsid w:val="00D12C21"/>
    <w:rsid w:val="00D140B6"/>
    <w:rsid w:val="00D1622E"/>
    <w:rsid w:val="00D23FAE"/>
    <w:rsid w:val="00D253D4"/>
    <w:rsid w:val="00D27AC5"/>
    <w:rsid w:val="00D34D51"/>
    <w:rsid w:val="00D40078"/>
    <w:rsid w:val="00D43D49"/>
    <w:rsid w:val="00D47619"/>
    <w:rsid w:val="00D5031C"/>
    <w:rsid w:val="00D528C3"/>
    <w:rsid w:val="00D577E0"/>
    <w:rsid w:val="00D6117A"/>
    <w:rsid w:val="00D61A96"/>
    <w:rsid w:val="00D6474C"/>
    <w:rsid w:val="00D6653E"/>
    <w:rsid w:val="00D73FC9"/>
    <w:rsid w:val="00D761E4"/>
    <w:rsid w:val="00D76D10"/>
    <w:rsid w:val="00D8492F"/>
    <w:rsid w:val="00D8654B"/>
    <w:rsid w:val="00D87511"/>
    <w:rsid w:val="00D9296F"/>
    <w:rsid w:val="00DA5910"/>
    <w:rsid w:val="00DA5D13"/>
    <w:rsid w:val="00DA794C"/>
    <w:rsid w:val="00DB0316"/>
    <w:rsid w:val="00DB1843"/>
    <w:rsid w:val="00DB24AD"/>
    <w:rsid w:val="00DB3973"/>
    <w:rsid w:val="00DB3AB8"/>
    <w:rsid w:val="00DC36B0"/>
    <w:rsid w:val="00DC3DE9"/>
    <w:rsid w:val="00DC5F7C"/>
    <w:rsid w:val="00DC6A9D"/>
    <w:rsid w:val="00DD12E4"/>
    <w:rsid w:val="00DD7E41"/>
    <w:rsid w:val="00DE27F4"/>
    <w:rsid w:val="00DE29F9"/>
    <w:rsid w:val="00DE2CE1"/>
    <w:rsid w:val="00DE4148"/>
    <w:rsid w:val="00DE438D"/>
    <w:rsid w:val="00DE6C51"/>
    <w:rsid w:val="00DF240B"/>
    <w:rsid w:val="00DF3DD1"/>
    <w:rsid w:val="00E03EAD"/>
    <w:rsid w:val="00E04C38"/>
    <w:rsid w:val="00E0538D"/>
    <w:rsid w:val="00E07B04"/>
    <w:rsid w:val="00E21929"/>
    <w:rsid w:val="00E225FB"/>
    <w:rsid w:val="00E26A2A"/>
    <w:rsid w:val="00E27D73"/>
    <w:rsid w:val="00E27DA5"/>
    <w:rsid w:val="00E310CB"/>
    <w:rsid w:val="00E332CE"/>
    <w:rsid w:val="00E42DDD"/>
    <w:rsid w:val="00E436AF"/>
    <w:rsid w:val="00E50AAE"/>
    <w:rsid w:val="00E6073B"/>
    <w:rsid w:val="00E60BA8"/>
    <w:rsid w:val="00E61FF3"/>
    <w:rsid w:val="00E65DCC"/>
    <w:rsid w:val="00E7166D"/>
    <w:rsid w:val="00E726CF"/>
    <w:rsid w:val="00E74692"/>
    <w:rsid w:val="00E757D0"/>
    <w:rsid w:val="00E75C1F"/>
    <w:rsid w:val="00E765BF"/>
    <w:rsid w:val="00E77A2E"/>
    <w:rsid w:val="00E82E97"/>
    <w:rsid w:val="00E83E55"/>
    <w:rsid w:val="00E85083"/>
    <w:rsid w:val="00E9073C"/>
    <w:rsid w:val="00E91EB6"/>
    <w:rsid w:val="00E92508"/>
    <w:rsid w:val="00E934A2"/>
    <w:rsid w:val="00E940C8"/>
    <w:rsid w:val="00E94225"/>
    <w:rsid w:val="00E961CA"/>
    <w:rsid w:val="00E9718B"/>
    <w:rsid w:val="00EA2826"/>
    <w:rsid w:val="00EA49EA"/>
    <w:rsid w:val="00EA7124"/>
    <w:rsid w:val="00EB013D"/>
    <w:rsid w:val="00EB074D"/>
    <w:rsid w:val="00EB0A27"/>
    <w:rsid w:val="00EB473C"/>
    <w:rsid w:val="00EB4DD3"/>
    <w:rsid w:val="00EB5555"/>
    <w:rsid w:val="00EB5612"/>
    <w:rsid w:val="00EC34E3"/>
    <w:rsid w:val="00EC3BD6"/>
    <w:rsid w:val="00EC5EAB"/>
    <w:rsid w:val="00ED0EFD"/>
    <w:rsid w:val="00ED2F56"/>
    <w:rsid w:val="00ED6373"/>
    <w:rsid w:val="00EF0EF0"/>
    <w:rsid w:val="00EF248F"/>
    <w:rsid w:val="00EF2938"/>
    <w:rsid w:val="00EF2E9F"/>
    <w:rsid w:val="00F012DF"/>
    <w:rsid w:val="00F0430A"/>
    <w:rsid w:val="00F07CB7"/>
    <w:rsid w:val="00F07FEA"/>
    <w:rsid w:val="00F1071A"/>
    <w:rsid w:val="00F110FE"/>
    <w:rsid w:val="00F14AC0"/>
    <w:rsid w:val="00F16228"/>
    <w:rsid w:val="00F17F58"/>
    <w:rsid w:val="00F208F2"/>
    <w:rsid w:val="00F24FB2"/>
    <w:rsid w:val="00F25DFB"/>
    <w:rsid w:val="00F25EFF"/>
    <w:rsid w:val="00F26D08"/>
    <w:rsid w:val="00F31352"/>
    <w:rsid w:val="00F31EC6"/>
    <w:rsid w:val="00F335E2"/>
    <w:rsid w:val="00F35807"/>
    <w:rsid w:val="00F362E7"/>
    <w:rsid w:val="00F404EE"/>
    <w:rsid w:val="00F41CA9"/>
    <w:rsid w:val="00F421EA"/>
    <w:rsid w:val="00F476E9"/>
    <w:rsid w:val="00F50DE3"/>
    <w:rsid w:val="00F53EAA"/>
    <w:rsid w:val="00F60A9D"/>
    <w:rsid w:val="00F65C9C"/>
    <w:rsid w:val="00F66202"/>
    <w:rsid w:val="00F70469"/>
    <w:rsid w:val="00F71ABB"/>
    <w:rsid w:val="00F74F98"/>
    <w:rsid w:val="00F81C6A"/>
    <w:rsid w:val="00F840A1"/>
    <w:rsid w:val="00F861C4"/>
    <w:rsid w:val="00F86459"/>
    <w:rsid w:val="00F87B0E"/>
    <w:rsid w:val="00F92C34"/>
    <w:rsid w:val="00F930B5"/>
    <w:rsid w:val="00F9407A"/>
    <w:rsid w:val="00F97F7C"/>
    <w:rsid w:val="00FA21B4"/>
    <w:rsid w:val="00FA2CEE"/>
    <w:rsid w:val="00FA4202"/>
    <w:rsid w:val="00FA678F"/>
    <w:rsid w:val="00FB0EF2"/>
    <w:rsid w:val="00FB1A17"/>
    <w:rsid w:val="00FB2223"/>
    <w:rsid w:val="00FB585C"/>
    <w:rsid w:val="00FB63A3"/>
    <w:rsid w:val="00FB68FD"/>
    <w:rsid w:val="00FB6D99"/>
    <w:rsid w:val="00FD4257"/>
    <w:rsid w:val="00FD476E"/>
    <w:rsid w:val="00FD5A2E"/>
    <w:rsid w:val="00FE07C0"/>
    <w:rsid w:val="00FE3B72"/>
    <w:rsid w:val="00FE5E3B"/>
    <w:rsid w:val="00FE6E7B"/>
    <w:rsid w:val="00FE767A"/>
    <w:rsid w:val="00FF1DAE"/>
    <w:rsid w:val="00FF3403"/>
    <w:rsid w:val="00FF3CCE"/>
    <w:rsid w:val="00FF4972"/>
    <w:rsid w:val="05771FBB"/>
    <w:rsid w:val="06913BCA"/>
    <w:rsid w:val="120E6DA4"/>
    <w:rsid w:val="16AF07A6"/>
    <w:rsid w:val="181D5F8C"/>
    <w:rsid w:val="28276EFC"/>
    <w:rsid w:val="2A401B12"/>
    <w:rsid w:val="2F0D1C2B"/>
    <w:rsid w:val="310311BF"/>
    <w:rsid w:val="35B04076"/>
    <w:rsid w:val="39201FBB"/>
    <w:rsid w:val="40B80D97"/>
    <w:rsid w:val="4149341D"/>
    <w:rsid w:val="4406511D"/>
    <w:rsid w:val="466E0464"/>
    <w:rsid w:val="49F1255E"/>
    <w:rsid w:val="4AD25239"/>
    <w:rsid w:val="51D82EAD"/>
    <w:rsid w:val="550C3A63"/>
    <w:rsid w:val="552F123F"/>
    <w:rsid w:val="57730C5B"/>
    <w:rsid w:val="577F1E8A"/>
    <w:rsid w:val="59653481"/>
    <w:rsid w:val="5AE40D1D"/>
    <w:rsid w:val="5BFE0E08"/>
    <w:rsid w:val="63C3152B"/>
    <w:rsid w:val="675932EA"/>
    <w:rsid w:val="77B87AD6"/>
    <w:rsid w:val="77FC1489"/>
    <w:rsid w:val="7E07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qFormat/>
    <w:rPr>
      <w:sz w:val="18"/>
      <w:szCs w:val="18"/>
    </w:rPr>
  </w:style>
  <w:style w:type="character" w:customStyle="1" w:styleId="Char4">
    <w:name w:val="日期 Char"/>
    <w:basedOn w:val="a0"/>
    <w:link w:val="a9"/>
    <w:qFormat/>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qFormat/>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eastAsia="宋体"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qFormat/>
    <w:rPr>
      <w:rFonts w:eastAsia="宋体"/>
      <w:b/>
      <w:bCs/>
      <w:kern w:val="44"/>
      <w:sz w:val="44"/>
      <w:szCs w:val="44"/>
    </w:rPr>
  </w:style>
  <w:style w:type="character" w:customStyle="1" w:styleId="3Char">
    <w:name w:val="标题 3 Char"/>
    <w:basedOn w:val="a0"/>
    <w:link w:val="3"/>
    <w:qFormat/>
    <w:rPr>
      <w:rFonts w:eastAsia="宋体"/>
      <w:b/>
      <w:bCs/>
      <w:sz w:val="32"/>
      <w:szCs w:val="32"/>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rFonts w:eastAsia="宋体"/>
      <w:b/>
      <w:bCs/>
      <w:kern w:val="2"/>
      <w:sz w:val="28"/>
      <w:szCs w:val="28"/>
    </w:rPr>
  </w:style>
  <w:style w:type="character" w:customStyle="1" w:styleId="6Char">
    <w:name w:val="标题 6 Char"/>
    <w:basedOn w:val="a0"/>
    <w:link w:val="6"/>
    <w:qFormat/>
    <w:rPr>
      <w:rFonts w:ascii="Arial" w:eastAsia="黑体" w:hAnsi="Arial"/>
      <w:b/>
      <w:bCs/>
      <w:kern w:val="2"/>
      <w:sz w:val="24"/>
      <w:szCs w:val="24"/>
    </w:rPr>
  </w:style>
  <w:style w:type="character" w:customStyle="1" w:styleId="7Char">
    <w:name w:val="标题 7 Char"/>
    <w:basedOn w:val="a0"/>
    <w:link w:val="7"/>
    <w:qFormat/>
    <w:rPr>
      <w:rFonts w:eastAsia="宋体"/>
      <w:b/>
      <w:bCs/>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1"/>
    </w:rPr>
  </w:style>
  <w:style w:type="character" w:customStyle="1" w:styleId="Char">
    <w:name w:val="文档结构图 Char"/>
    <w:basedOn w:val="a0"/>
    <w:link w:val="a4"/>
    <w:qFormat/>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qFormat/>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qFormat/>
    <w:rPr>
      <w:rFonts w:ascii="宋体" w:eastAsia="宋体"/>
      <w:kern w:val="2"/>
      <w:sz w:val="28"/>
    </w:rPr>
  </w:style>
  <w:style w:type="character" w:customStyle="1" w:styleId="3Char0">
    <w:name w:val="正文文本缩进 3 Char"/>
    <w:basedOn w:val="a0"/>
    <w:link w:val="31"/>
    <w:qFormat/>
    <w:rPr>
      <w:rFonts w:ascii="宋体" w:eastAsia="宋体" w:hAnsi="宋体"/>
      <w:b/>
      <w:bCs/>
      <w:kern w:val="2"/>
      <w:sz w:val="30"/>
      <w:szCs w:val="24"/>
    </w:rPr>
  </w:style>
  <w:style w:type="character" w:customStyle="1" w:styleId="2Char1">
    <w:name w:val="正文文本 2 Char"/>
    <w:basedOn w:val="a0"/>
    <w:link w:val="23"/>
    <w:qFormat/>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qFormat/>
    <w:rPr>
      <w:rFonts w:ascii="Cambria" w:eastAsia="宋体" w:hAnsi="Cambria"/>
      <w:b/>
      <w:bCs/>
      <w:kern w:val="2"/>
      <w:sz w:val="32"/>
      <w:szCs w:val="32"/>
    </w:rPr>
  </w:style>
  <w:style w:type="character" w:customStyle="1" w:styleId="Char9">
    <w:name w:val="批注主题 Char"/>
    <w:basedOn w:val="Char0"/>
    <w:link w:val="af0"/>
    <w:semiHidden/>
    <w:qFormat/>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eastAsia="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eastAsia="宋体"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 w:type="paragraph" w:customStyle="1" w:styleId="ListParagraph1">
    <w:name w:val="List Paragraph1"/>
    <w:basedOn w:val="a"/>
    <w:uiPriority w:val="99"/>
    <w:qFormat/>
    <w:pPr>
      <w:autoSpaceDE w:val="0"/>
      <w:autoSpaceDN w:val="0"/>
      <w:adjustRightInd w:val="0"/>
      <w:spacing w:line="312" w:lineRule="atLeast"/>
      <w:ind w:firstLineChars="200" w:firstLine="420"/>
      <w:textAlignment w:val="baseline"/>
    </w:pPr>
    <w:rPr>
      <w:rFonts w:ascii="Calibri" w:eastAsia="宋体" w:hAnsi="Calibri"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pPr>
      <w:keepNext/>
      <w:keepLines/>
      <w:numPr>
        <w:ilvl w:val="4"/>
        <w:numId w:val="1"/>
      </w:numPr>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numPr>
        <w:ilvl w:val="5"/>
        <w:numId w:val="1"/>
      </w:numPr>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qFormat/>
    <w:pPr>
      <w:keepNext/>
      <w:keepLines/>
      <w:numPr>
        <w:ilvl w:val="6"/>
        <w:numId w:val="1"/>
      </w:numPr>
      <w:spacing w:before="240" w:after="64" w:line="320" w:lineRule="auto"/>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ind w:leftChars="1200" w:left="2520"/>
    </w:pPr>
    <w:rPr>
      <w:rFonts w:ascii="Times New Roman" w:eastAsia="宋体" w:hAnsi="Times New Roman" w:cs="Times New Roman"/>
      <w:szCs w:val="24"/>
    </w:rPr>
  </w:style>
  <w:style w:type="paragraph" w:styleId="a3">
    <w:name w:val="Normal Indent"/>
    <w:basedOn w:val="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Document Map"/>
    <w:basedOn w:val="a"/>
    <w:link w:val="Char"/>
    <w:qFormat/>
    <w:rPr>
      <w:rFonts w:ascii="宋体" w:eastAsia="宋体" w:hAnsi="Times New Roman" w:cs="Times New Roman"/>
      <w:sz w:val="18"/>
      <w:szCs w:val="18"/>
    </w:rPr>
  </w:style>
  <w:style w:type="paragraph" w:styleId="a5">
    <w:name w:val="annotation text"/>
    <w:basedOn w:val="a"/>
    <w:link w:val="Char0"/>
    <w:uiPriority w:val="99"/>
    <w:semiHidden/>
    <w:qFormat/>
    <w:pPr>
      <w:jc w:val="left"/>
    </w:pPr>
    <w:rPr>
      <w:rFonts w:ascii="Times New Roman" w:eastAsia="宋体" w:hAnsi="Times New Roman" w:cs="Times New Roman"/>
      <w:szCs w:val="24"/>
    </w:rPr>
  </w:style>
  <w:style w:type="paragraph" w:styleId="a6">
    <w:name w:val="Body Text"/>
    <w:basedOn w:val="a"/>
    <w:link w:val="Char1"/>
    <w:uiPriority w:val="99"/>
    <w:qFormat/>
    <w:pPr>
      <w:spacing w:after="120"/>
    </w:pPr>
    <w:rPr>
      <w:rFonts w:ascii="Times New Roman" w:eastAsia="宋体" w:hAnsi="Times New Roman" w:cs="Times New Roman"/>
      <w:szCs w:val="24"/>
    </w:rPr>
  </w:style>
  <w:style w:type="paragraph" w:styleId="a7">
    <w:name w:val="Body Text Indent"/>
    <w:basedOn w:val="a"/>
    <w:link w:val="Char2"/>
    <w:qFormat/>
    <w:pPr>
      <w:adjustRightInd w:val="0"/>
      <w:spacing w:line="440" w:lineRule="exact"/>
      <w:ind w:right="-154" w:firstLine="538"/>
      <w:jc w:val="left"/>
      <w:textAlignment w:val="baseline"/>
    </w:pPr>
    <w:rPr>
      <w:rFonts w:ascii="Times New Roman" w:eastAsia="仿宋_GB2312" w:hAnsi="Times New Roman" w:cs="Times New Roman"/>
      <w:sz w:val="28"/>
      <w:szCs w:val="20"/>
    </w:rPr>
  </w:style>
  <w:style w:type="paragraph" w:styleId="20">
    <w:name w:val="List 2"/>
    <w:basedOn w:val="a"/>
    <w:uiPriority w:val="99"/>
    <w:unhideWhenUsed/>
    <w:qFormat/>
    <w:pPr>
      <w:ind w:leftChars="200" w:left="100" w:hangingChars="200" w:hanging="200"/>
      <w:contextualSpacing/>
    </w:pPr>
    <w:rPr>
      <w:rFonts w:ascii="Calibri" w:eastAsia="宋体" w:hAnsi="Calibri" w:cs="Times New Roman"/>
    </w:rPr>
  </w:style>
  <w:style w:type="paragraph" w:styleId="50">
    <w:name w:val="toc 5"/>
    <w:basedOn w:val="a"/>
    <w:next w:val="a"/>
    <w:semiHidden/>
    <w:qFormat/>
    <w:pPr>
      <w:ind w:leftChars="800" w:left="1680"/>
    </w:pPr>
    <w:rPr>
      <w:rFonts w:ascii="Times New Roman" w:eastAsia="宋体" w:hAnsi="Times New Roman" w:cs="Times New Roman"/>
      <w:szCs w:val="24"/>
    </w:rPr>
  </w:style>
  <w:style w:type="paragraph" w:styleId="30">
    <w:name w:val="toc 3"/>
    <w:basedOn w:val="a"/>
    <w:next w:val="a"/>
    <w:uiPriority w:val="39"/>
    <w:qFormat/>
    <w:pPr>
      <w:tabs>
        <w:tab w:val="left" w:pos="1264"/>
        <w:tab w:val="right" w:leader="hyphen" w:pos="8400"/>
      </w:tabs>
      <w:ind w:leftChars="400" w:left="840"/>
    </w:pPr>
    <w:rPr>
      <w:rFonts w:ascii="Times New Roman" w:eastAsia="宋体" w:hAnsi="Times New Roman" w:cs="Times New Roman"/>
      <w:szCs w:val="24"/>
    </w:rPr>
  </w:style>
  <w:style w:type="paragraph" w:styleId="a8">
    <w:name w:val="Plain Text"/>
    <w:basedOn w:val="a"/>
    <w:link w:val="Char3"/>
    <w:uiPriority w:val="99"/>
    <w:qFormat/>
    <w:rPr>
      <w:rFonts w:ascii="宋体" w:eastAsia="宋体" w:hAnsi="Courier New" w:cs="Times New Roman"/>
      <w:szCs w:val="21"/>
    </w:rPr>
  </w:style>
  <w:style w:type="paragraph" w:styleId="80">
    <w:name w:val="toc 8"/>
    <w:basedOn w:val="a"/>
    <w:next w:val="a"/>
    <w:semiHidden/>
    <w:qFormat/>
    <w:pPr>
      <w:ind w:leftChars="1400" w:left="2940"/>
    </w:pPr>
    <w:rPr>
      <w:rFonts w:ascii="Times New Roman" w:eastAsia="宋体" w:hAnsi="Times New Roman" w:cs="Times New Roman"/>
      <w:szCs w:val="24"/>
    </w:rPr>
  </w:style>
  <w:style w:type="paragraph" w:styleId="a9">
    <w:name w:val="Date"/>
    <w:basedOn w:val="a"/>
    <w:next w:val="a"/>
    <w:link w:val="Char4"/>
    <w:unhideWhenUsed/>
    <w:qFormat/>
    <w:pPr>
      <w:ind w:leftChars="2500" w:left="100"/>
    </w:pPr>
  </w:style>
  <w:style w:type="paragraph" w:styleId="21">
    <w:name w:val="Body Text Indent 2"/>
    <w:basedOn w:val="a"/>
    <w:link w:val="2Char0"/>
    <w:qFormat/>
    <w:pPr>
      <w:spacing w:line="360" w:lineRule="auto"/>
      <w:ind w:firstLineChars="200" w:firstLine="560"/>
    </w:pPr>
    <w:rPr>
      <w:rFonts w:ascii="宋体" w:eastAsia="宋体" w:hAnsi="Times New Roman" w:cs="Times New Roman"/>
      <w:sz w:val="28"/>
      <w:szCs w:val="20"/>
    </w:rPr>
  </w:style>
  <w:style w:type="paragraph" w:styleId="aa">
    <w:name w:val="Balloon Text"/>
    <w:basedOn w:val="a"/>
    <w:link w:val="Char5"/>
    <w:uiPriority w:val="99"/>
    <w:semiHidden/>
    <w:unhideWhenUsed/>
    <w:qFormat/>
    <w:rPr>
      <w:sz w:val="18"/>
      <w:szCs w:val="18"/>
    </w:rPr>
  </w:style>
  <w:style w:type="paragraph" w:styleId="ab">
    <w:name w:val="footer"/>
    <w:basedOn w:val="a"/>
    <w:link w:val="Char6"/>
    <w:unhideWhenUsed/>
    <w:qFormat/>
    <w:pPr>
      <w:tabs>
        <w:tab w:val="center" w:pos="4153"/>
        <w:tab w:val="right" w:pos="8306"/>
      </w:tabs>
      <w:snapToGrid w:val="0"/>
      <w:jc w:val="left"/>
    </w:pPr>
    <w:rPr>
      <w:sz w:val="18"/>
      <w:szCs w:val="18"/>
    </w:rPr>
  </w:style>
  <w:style w:type="paragraph" w:styleId="ac">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hyphen" w:pos="8400"/>
      </w:tabs>
      <w:snapToGrid w:val="0"/>
    </w:pPr>
    <w:rPr>
      <w:rFonts w:ascii="黑体" w:eastAsia="黑体" w:hAnsi="Times New Roman" w:cs="Times New Roman"/>
      <w:color w:val="000000"/>
      <w:sz w:val="28"/>
      <w:szCs w:val="24"/>
    </w:rPr>
  </w:style>
  <w:style w:type="paragraph" w:styleId="40">
    <w:name w:val="toc 4"/>
    <w:basedOn w:val="a"/>
    <w:next w:val="a"/>
    <w:semiHidden/>
    <w:qFormat/>
    <w:pPr>
      <w:ind w:leftChars="600" w:left="1260"/>
    </w:pPr>
    <w:rPr>
      <w:rFonts w:ascii="Times New Roman" w:eastAsia="宋体" w:hAnsi="Times New Roman" w:cs="Times New Roman"/>
      <w:szCs w:val="24"/>
    </w:rPr>
  </w:style>
  <w:style w:type="paragraph" w:styleId="ad">
    <w:name w:val="List"/>
    <w:basedOn w:val="a"/>
    <w:qFormat/>
    <w:pPr>
      <w:ind w:left="200" w:hangingChars="200" w:hanging="200"/>
    </w:pPr>
    <w:rPr>
      <w:rFonts w:ascii="Calibri" w:eastAsia="宋体" w:hAnsi="Calibri" w:cs="Times New Roman"/>
      <w:sz w:val="28"/>
      <w:szCs w:val="24"/>
    </w:rPr>
  </w:style>
  <w:style w:type="paragraph" w:styleId="60">
    <w:name w:val="toc 6"/>
    <w:basedOn w:val="a"/>
    <w:next w:val="a"/>
    <w:semiHidden/>
    <w:qFormat/>
    <w:pPr>
      <w:ind w:leftChars="1000" w:left="2100"/>
    </w:pPr>
    <w:rPr>
      <w:rFonts w:ascii="Times New Roman" w:eastAsia="宋体" w:hAnsi="Times New Roman" w:cs="Times New Roman"/>
      <w:szCs w:val="24"/>
    </w:rPr>
  </w:style>
  <w:style w:type="paragraph" w:styleId="31">
    <w:name w:val="Body Text Indent 3"/>
    <w:basedOn w:val="a"/>
    <w:link w:val="3Char0"/>
    <w:qFormat/>
    <w:pPr>
      <w:spacing w:line="360" w:lineRule="auto"/>
      <w:ind w:left="2108" w:hangingChars="700" w:hanging="2108"/>
    </w:pPr>
    <w:rPr>
      <w:rFonts w:ascii="宋体" w:eastAsia="宋体" w:hAnsi="宋体" w:cs="Times New Roman"/>
      <w:b/>
      <w:bCs/>
      <w:sz w:val="30"/>
      <w:szCs w:val="24"/>
    </w:rPr>
  </w:style>
  <w:style w:type="paragraph" w:styleId="22">
    <w:name w:val="toc 2"/>
    <w:basedOn w:val="a"/>
    <w:next w:val="a"/>
    <w:uiPriority w:val="39"/>
    <w:qFormat/>
    <w:pPr>
      <w:tabs>
        <w:tab w:val="left" w:pos="844"/>
        <w:tab w:val="right" w:leader="hyphen" w:pos="8400"/>
      </w:tabs>
      <w:ind w:leftChars="200" w:left="420"/>
    </w:pPr>
    <w:rPr>
      <w:rFonts w:ascii="Times New Roman" w:eastAsia="宋体" w:hAnsi="Times New Roman" w:cs="Times New Roman"/>
      <w:szCs w:val="21"/>
    </w:rPr>
  </w:style>
  <w:style w:type="paragraph" w:styleId="90">
    <w:name w:val="toc 9"/>
    <w:basedOn w:val="a"/>
    <w:next w:val="a"/>
    <w:semiHidden/>
    <w:qFormat/>
    <w:pPr>
      <w:ind w:leftChars="1600" w:left="3360"/>
    </w:pPr>
    <w:rPr>
      <w:rFonts w:ascii="Times New Roman" w:eastAsia="宋体" w:hAnsi="Times New Roman" w:cs="Times New Roman"/>
      <w:szCs w:val="24"/>
    </w:rPr>
  </w:style>
  <w:style w:type="paragraph" w:styleId="23">
    <w:name w:val="Body Text 2"/>
    <w:basedOn w:val="a"/>
    <w:link w:val="2Char1"/>
    <w:qFormat/>
    <w:pPr>
      <w:spacing w:after="120" w:line="480" w:lineRule="auto"/>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e">
    <w:name w:val="Normal (Web)"/>
    <w:basedOn w:val="a"/>
    <w:qFormat/>
    <w:rPr>
      <w:rFonts w:ascii="Times New Roman" w:eastAsia="宋体" w:hAnsi="Times New Roman" w:cs="Times New Roman"/>
      <w:sz w:val="24"/>
      <w:szCs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semiHidden/>
    <w:qFormat/>
    <w:rPr>
      <w:b/>
      <w:bCs/>
    </w:rPr>
  </w:style>
  <w:style w:type="paragraph" w:styleId="af1">
    <w:name w:val="Body Text First Indent"/>
    <w:basedOn w:val="a6"/>
    <w:link w:val="Chara"/>
    <w:uiPriority w:val="99"/>
    <w:unhideWhenUsed/>
    <w:qFormat/>
    <w:pPr>
      <w:ind w:firstLineChars="100" w:firstLine="420"/>
    </w:pPr>
    <w:rPr>
      <w:rFonts w:ascii="Calibri" w:hAnsi="Calibri"/>
      <w:szCs w:val="22"/>
    </w:rPr>
  </w:style>
  <w:style w:type="table" w:styleId="af2">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unhideWhenUsed/>
    <w:qFormat/>
    <w:rPr>
      <w:color w:val="800080"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u w:val="single"/>
    </w:rPr>
  </w:style>
  <w:style w:type="character" w:styleId="af8">
    <w:name w:val="annotation reference"/>
    <w:uiPriority w:val="99"/>
    <w:semiHidden/>
    <w:qFormat/>
    <w:rPr>
      <w:sz w:val="21"/>
      <w:szCs w:val="21"/>
    </w:rPr>
  </w:style>
  <w:style w:type="character" w:customStyle="1" w:styleId="Char7">
    <w:name w:val="页眉 Char"/>
    <w:basedOn w:val="a0"/>
    <w:link w:val="ac"/>
    <w:uiPriority w:val="99"/>
    <w:qFormat/>
    <w:rPr>
      <w:sz w:val="18"/>
      <w:szCs w:val="18"/>
    </w:rPr>
  </w:style>
  <w:style w:type="character" w:customStyle="1" w:styleId="Char6">
    <w:name w:val="页脚 Char"/>
    <w:basedOn w:val="a0"/>
    <w:link w:val="ab"/>
    <w:qFormat/>
    <w:rPr>
      <w:sz w:val="18"/>
      <w:szCs w:val="18"/>
    </w:rPr>
  </w:style>
  <w:style w:type="character" w:customStyle="1" w:styleId="Char4">
    <w:name w:val="日期 Char"/>
    <w:basedOn w:val="a0"/>
    <w:link w:val="a9"/>
    <w:qFormat/>
  </w:style>
  <w:style w:type="paragraph" w:styleId="af9">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Bodytext1">
    <w:name w:val="Body text|1"/>
    <w:basedOn w:val="a"/>
    <w:qFormat/>
    <w:pPr>
      <w:spacing w:line="444" w:lineRule="auto"/>
      <w:ind w:firstLine="400"/>
    </w:pPr>
    <w:rPr>
      <w:rFonts w:ascii="宋体" w:eastAsia="宋体" w:hAnsi="宋体" w:cs="宋体"/>
      <w:sz w:val="28"/>
      <w:szCs w:val="28"/>
      <w:lang w:val="zh-TW" w:eastAsia="zh-TW" w:bidi="zh-TW"/>
    </w:rPr>
  </w:style>
  <w:style w:type="character" w:customStyle="1" w:styleId="Char5">
    <w:name w:val="批注框文本 Char"/>
    <w:basedOn w:val="a0"/>
    <w:link w:val="aa"/>
    <w:uiPriority w:val="99"/>
    <w:semiHidden/>
    <w:qFormat/>
    <w:rPr>
      <w:rFonts w:asciiTheme="minorHAnsi" w:hAnsiTheme="minorHAnsi" w:cstheme="minorBidi"/>
      <w:kern w:val="2"/>
      <w:sz w:val="18"/>
      <w:szCs w:val="18"/>
    </w:rPr>
  </w:style>
  <w:style w:type="paragraph" w:customStyle="1" w:styleId="11">
    <w:name w:val="无间隔1"/>
    <w:link w:val="Charb"/>
    <w:uiPriority w:val="1"/>
    <w:qFormat/>
    <w:pPr>
      <w:widowControl w:val="0"/>
      <w:jc w:val="both"/>
    </w:pPr>
    <w:rPr>
      <w:rFonts w:ascii="Calibri" w:eastAsia="宋体" w:hAnsi="Calibri"/>
      <w:kern w:val="2"/>
      <w:sz w:val="21"/>
      <w:szCs w:val="22"/>
    </w:rPr>
  </w:style>
  <w:style w:type="character" w:customStyle="1" w:styleId="Charb">
    <w:name w:val="无间隔 Char"/>
    <w:link w:val="11"/>
    <w:uiPriority w:val="1"/>
    <w:qFormat/>
    <w:rPr>
      <w:rFonts w:ascii="Calibri" w:eastAsia="宋体" w:hAnsi="Calibri"/>
      <w:kern w:val="2"/>
      <w:sz w:val="21"/>
      <w:szCs w:val="22"/>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character" w:customStyle="1" w:styleId="2Char">
    <w:name w:val="标题 2 Char"/>
    <w:basedOn w:val="a0"/>
    <w:link w:val="2"/>
    <w:qFormat/>
    <w:rPr>
      <w:rFonts w:ascii="Arial" w:eastAsia="黑体" w:hAnsi="Arial"/>
      <w:b/>
      <w:spacing w:val="10"/>
      <w:sz w:val="32"/>
    </w:rPr>
  </w:style>
  <w:style w:type="paragraph" w:customStyle="1" w:styleId="24">
    <w:name w:val="标题 2 居中"/>
    <w:basedOn w:val="2"/>
    <w:qFormat/>
    <w:pPr>
      <w:jc w:val="center"/>
    </w:pPr>
    <w:rPr>
      <w:rFonts w:ascii="宋体" w:hAnsi="宋体"/>
    </w:rPr>
  </w:style>
  <w:style w:type="paragraph" w:customStyle="1" w:styleId="Style61">
    <w:name w:val="_Style 61"/>
    <w:basedOn w:val="a"/>
    <w:uiPriority w:val="34"/>
    <w:qFormat/>
    <w:pPr>
      <w:ind w:firstLineChars="200" w:firstLine="420"/>
    </w:pPr>
    <w:rPr>
      <w:rFonts w:ascii="Calibri" w:eastAsia="宋体" w:hAnsi="Calibri" w:cs="Times New Roman"/>
    </w:rPr>
  </w:style>
  <w:style w:type="character" w:customStyle="1" w:styleId="1Char">
    <w:name w:val="标题 1 Char"/>
    <w:basedOn w:val="a0"/>
    <w:link w:val="1"/>
    <w:qFormat/>
    <w:rPr>
      <w:rFonts w:eastAsia="宋体"/>
      <w:b/>
      <w:bCs/>
      <w:kern w:val="44"/>
      <w:sz w:val="44"/>
      <w:szCs w:val="44"/>
    </w:rPr>
  </w:style>
  <w:style w:type="character" w:customStyle="1" w:styleId="3Char">
    <w:name w:val="标题 3 Char"/>
    <w:basedOn w:val="a0"/>
    <w:link w:val="3"/>
    <w:qFormat/>
    <w:rPr>
      <w:rFonts w:eastAsia="宋体"/>
      <w:b/>
      <w:bCs/>
      <w:sz w:val="32"/>
      <w:szCs w:val="32"/>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rFonts w:eastAsia="宋体"/>
      <w:b/>
      <w:bCs/>
      <w:kern w:val="2"/>
      <w:sz w:val="28"/>
      <w:szCs w:val="28"/>
    </w:rPr>
  </w:style>
  <w:style w:type="character" w:customStyle="1" w:styleId="6Char">
    <w:name w:val="标题 6 Char"/>
    <w:basedOn w:val="a0"/>
    <w:link w:val="6"/>
    <w:qFormat/>
    <w:rPr>
      <w:rFonts w:ascii="Arial" w:eastAsia="黑体" w:hAnsi="Arial"/>
      <w:b/>
      <w:bCs/>
      <w:kern w:val="2"/>
      <w:sz w:val="24"/>
      <w:szCs w:val="24"/>
    </w:rPr>
  </w:style>
  <w:style w:type="character" w:customStyle="1" w:styleId="7Char">
    <w:name w:val="标题 7 Char"/>
    <w:basedOn w:val="a0"/>
    <w:link w:val="7"/>
    <w:qFormat/>
    <w:rPr>
      <w:rFonts w:eastAsia="宋体"/>
      <w:b/>
      <w:bCs/>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1"/>
    </w:rPr>
  </w:style>
  <w:style w:type="character" w:customStyle="1" w:styleId="Char">
    <w:name w:val="文档结构图 Char"/>
    <w:basedOn w:val="a0"/>
    <w:link w:val="a4"/>
    <w:qFormat/>
    <w:rPr>
      <w:rFonts w:ascii="宋体" w:eastAsia="宋体"/>
      <w:kern w:val="2"/>
      <w:sz w:val="18"/>
      <w:szCs w:val="18"/>
    </w:rPr>
  </w:style>
  <w:style w:type="character" w:customStyle="1" w:styleId="Char0">
    <w:name w:val="批注文字 Char"/>
    <w:basedOn w:val="a0"/>
    <w:link w:val="a5"/>
    <w:uiPriority w:val="99"/>
    <w:semiHidden/>
    <w:qFormat/>
    <w:rPr>
      <w:rFonts w:eastAsia="宋体"/>
      <w:kern w:val="2"/>
      <w:sz w:val="21"/>
      <w:szCs w:val="24"/>
    </w:rPr>
  </w:style>
  <w:style w:type="character" w:customStyle="1" w:styleId="Char1">
    <w:name w:val="正文文本 Char1"/>
    <w:basedOn w:val="a0"/>
    <w:link w:val="a6"/>
    <w:uiPriority w:val="99"/>
    <w:qFormat/>
    <w:rPr>
      <w:rFonts w:eastAsia="宋体"/>
      <w:kern w:val="2"/>
      <w:sz w:val="21"/>
      <w:szCs w:val="24"/>
    </w:rPr>
  </w:style>
  <w:style w:type="character" w:customStyle="1" w:styleId="Charc">
    <w:name w:val="正文文本 Char"/>
    <w:basedOn w:val="a0"/>
    <w:qFormat/>
    <w:rPr>
      <w:rFonts w:ascii="Times New Roman" w:eastAsia="宋体" w:hAnsi="Times New Roman" w:cs="Times New Roman"/>
      <w:szCs w:val="24"/>
    </w:rPr>
  </w:style>
  <w:style w:type="character" w:customStyle="1" w:styleId="Char2">
    <w:name w:val="正文文本缩进 Char"/>
    <w:basedOn w:val="a0"/>
    <w:link w:val="a7"/>
    <w:qFormat/>
    <w:rPr>
      <w:rFonts w:eastAsia="仿宋_GB2312"/>
      <w:kern w:val="2"/>
      <w:sz w:val="28"/>
    </w:rPr>
  </w:style>
  <w:style w:type="character" w:customStyle="1" w:styleId="Char3">
    <w:name w:val="纯文本 Char"/>
    <w:basedOn w:val="a0"/>
    <w:link w:val="a8"/>
    <w:uiPriority w:val="99"/>
    <w:qFormat/>
    <w:rPr>
      <w:rFonts w:ascii="宋体" w:eastAsia="宋体" w:hAnsi="Courier New"/>
      <w:kern w:val="2"/>
      <w:sz w:val="21"/>
      <w:szCs w:val="21"/>
    </w:rPr>
  </w:style>
  <w:style w:type="character" w:customStyle="1" w:styleId="2Char0">
    <w:name w:val="正文文本缩进 2 Char"/>
    <w:basedOn w:val="a0"/>
    <w:link w:val="21"/>
    <w:qFormat/>
    <w:rPr>
      <w:rFonts w:ascii="宋体" w:eastAsia="宋体"/>
      <w:kern w:val="2"/>
      <w:sz w:val="28"/>
    </w:rPr>
  </w:style>
  <w:style w:type="character" w:customStyle="1" w:styleId="3Char0">
    <w:name w:val="正文文本缩进 3 Char"/>
    <w:basedOn w:val="a0"/>
    <w:link w:val="31"/>
    <w:qFormat/>
    <w:rPr>
      <w:rFonts w:ascii="宋体" w:eastAsia="宋体" w:hAnsi="宋体"/>
      <w:b/>
      <w:bCs/>
      <w:kern w:val="2"/>
      <w:sz w:val="30"/>
      <w:szCs w:val="24"/>
    </w:rPr>
  </w:style>
  <w:style w:type="character" w:customStyle="1" w:styleId="2Char1">
    <w:name w:val="正文文本 2 Char"/>
    <w:basedOn w:val="a0"/>
    <w:link w:val="23"/>
    <w:qFormat/>
    <w:rPr>
      <w:rFonts w:eastAsia="宋体"/>
      <w:kern w:val="2"/>
      <w:sz w:val="21"/>
      <w:szCs w:val="24"/>
    </w:rPr>
  </w:style>
  <w:style w:type="character" w:customStyle="1" w:styleId="HTMLChar">
    <w:name w:val="HTML 预设格式 Char"/>
    <w:basedOn w:val="a0"/>
    <w:link w:val="HTML"/>
    <w:qFormat/>
    <w:rPr>
      <w:rFonts w:ascii="宋体" w:eastAsia="宋体" w:hAnsi="宋体"/>
      <w:sz w:val="24"/>
      <w:szCs w:val="24"/>
    </w:rPr>
  </w:style>
  <w:style w:type="character" w:customStyle="1" w:styleId="Char8">
    <w:name w:val="标题 Char"/>
    <w:basedOn w:val="a0"/>
    <w:link w:val="af"/>
    <w:qFormat/>
    <w:rPr>
      <w:rFonts w:ascii="Cambria" w:eastAsia="宋体" w:hAnsi="Cambria"/>
      <w:b/>
      <w:bCs/>
      <w:kern w:val="2"/>
      <w:sz w:val="32"/>
      <w:szCs w:val="32"/>
    </w:rPr>
  </w:style>
  <w:style w:type="character" w:customStyle="1" w:styleId="Char9">
    <w:name w:val="批注主题 Char"/>
    <w:basedOn w:val="Char0"/>
    <w:link w:val="af0"/>
    <w:semiHidden/>
    <w:qFormat/>
    <w:rPr>
      <w:rFonts w:eastAsia="宋体"/>
      <w:b/>
      <w:bCs/>
      <w:kern w:val="2"/>
      <w:sz w:val="21"/>
      <w:szCs w:val="24"/>
    </w:rPr>
  </w:style>
  <w:style w:type="character" w:customStyle="1" w:styleId="Chara">
    <w:name w:val="正文首行缩进 Char"/>
    <w:basedOn w:val="Char1"/>
    <w:link w:val="af1"/>
    <w:uiPriority w:val="99"/>
    <w:qFormat/>
    <w:rPr>
      <w:rFonts w:ascii="Calibri" w:eastAsia="宋体" w:hAnsi="Calibri"/>
      <w:kern w:val="2"/>
      <w:sz w:val="21"/>
      <w:szCs w:val="22"/>
    </w:rPr>
  </w:style>
  <w:style w:type="table" w:customStyle="1" w:styleId="12">
    <w:name w:val="网格型1"/>
    <w:basedOn w:val="a1"/>
    <w:uiPriority w:val="5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Char1CharCharCharCharCharCharCharCharChar">
    <w:name w:val="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Chard">
    <w:name w:val="Char"/>
    <w:basedOn w:val="a"/>
    <w:qFormat/>
    <w:rPr>
      <w:rFonts w:ascii="Tahoma" w:eastAsia="宋体" w:hAnsi="Tahoma" w:cs="Tahoma"/>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rFonts w:ascii="宋体" w:eastAsia="宋体" w:hAnsi="宋体" w:cs="宋体"/>
      <w:kern w:val="0"/>
      <w:sz w:val="24"/>
      <w:szCs w:val="24"/>
    </w:rPr>
  </w:style>
  <w:style w:type="paragraph" w:customStyle="1" w:styleId="o">
    <w:name w:val="??¡§???¡§????¨¬?¡§¡§??¡§?o??????¨¬?¡§¡§?"/>
    <w:basedOn w:val="a"/>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spacing w:before="100" w:beforeAutospacing="1" w:after="100" w:afterAutospacing="1"/>
      <w:jc w:val="left"/>
    </w:pPr>
    <w:rPr>
      <w:rFonts w:ascii="宋体" w:eastAsia="宋体" w:hAnsi="宋体" w:cs="宋体"/>
      <w:kern w:val="0"/>
      <w:szCs w:val="21"/>
    </w:rPr>
  </w:style>
  <w:style w:type="paragraph" w:customStyle="1" w:styleId="13">
    <w:name w:val="正文1"/>
    <w:qFormat/>
    <w:pPr>
      <w:widowControl w:val="0"/>
      <w:adjustRightInd w:val="0"/>
      <w:spacing w:line="0" w:lineRule="atLeast"/>
      <w:textAlignment w:val="baseline"/>
    </w:pPr>
    <w:rPr>
      <w:rFonts w:ascii="宋体" w:eastAsia="宋体"/>
      <w:sz w:val="3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style2">
    <w:name w:val="style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Style69">
    <w:name w:val="_Style 69"/>
    <w:uiPriority w:val="1"/>
    <w:qFormat/>
    <w:pPr>
      <w:widowControl w:val="0"/>
      <w:jc w:val="both"/>
    </w:pPr>
    <w:rPr>
      <w:rFonts w:ascii="Calibri" w:eastAsia="宋体" w:hAnsi="Calibri"/>
      <w:kern w:val="2"/>
      <w:sz w:val="21"/>
      <w:szCs w:val="22"/>
    </w:rPr>
  </w:style>
  <w:style w:type="paragraph" w:customStyle="1" w:styleId="afa">
    <w:name w:val="缺省文本"/>
    <w:basedOn w:val="a"/>
    <w:qFormat/>
    <w:pPr>
      <w:autoSpaceDE w:val="0"/>
      <w:autoSpaceDN w:val="0"/>
      <w:adjustRightInd w:val="0"/>
      <w:jc w:val="left"/>
    </w:pPr>
    <w:rPr>
      <w:rFonts w:ascii="Times New Roman" w:eastAsia="宋体" w:hAnsi="Times New Roman" w:cs="Times New Roman"/>
      <w:kern w:val="0"/>
      <w:sz w:val="24"/>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color w:val="000000"/>
      <w:kern w:val="0"/>
      <w:sz w:val="20"/>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DefaultText">
    <w:name w:val="Default Text"/>
    <w:basedOn w:val="a"/>
    <w:qFormat/>
    <w:pPr>
      <w:widowControl/>
      <w:jc w:val="left"/>
    </w:pPr>
    <w:rPr>
      <w:rFonts w:ascii="Times New Roman" w:eastAsia="宋体" w:hAnsi="Times New Roman" w:cs="Times New Roman"/>
      <w:kern w:val="0"/>
      <w:sz w:val="24"/>
      <w:szCs w:val="20"/>
      <w:lang w:val="en-GB" w:eastAsia="en-US"/>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宋体" w:eastAsia="宋体" w:hAnsi="宋体" w:cs="宋体"/>
      <w:b/>
      <w:bCs/>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b">
    <w:name w:val="灿"/>
    <w:basedOn w:val="a"/>
    <w:qFormat/>
    <w:pPr>
      <w:tabs>
        <w:tab w:val="left" w:pos="2160"/>
        <w:tab w:val="left" w:pos="2520"/>
        <w:tab w:val="left" w:pos="2880"/>
        <w:tab w:val="left" w:pos="3240"/>
      </w:tabs>
      <w:snapToGrid w:val="0"/>
    </w:pPr>
    <w:rPr>
      <w:rFonts w:ascii="華康中楷體" w:eastAsia="華康中楷體" w:hAnsi="Arial" w:cs="Times New Roman" w:hint="eastAsia"/>
      <w:kern w:val="0"/>
      <w:sz w:val="24"/>
      <w:szCs w:val="20"/>
      <w:lang w:eastAsia="en-US"/>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msodel0">
    <w:name w:val="msodel"/>
    <w:qFormat/>
  </w:style>
  <w:style w:type="character" w:customStyle="1" w:styleId="apple-style-span">
    <w:name w:val="apple-style-span"/>
    <w:basedOn w:val="a0"/>
    <w:qFormat/>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msoins0">
    <w:name w:val="msoins"/>
    <w:qFormat/>
  </w:style>
  <w:style w:type="character" w:customStyle="1" w:styleId="CharChar4">
    <w:name w:val="Char Char4"/>
    <w:qFormat/>
    <w:rPr>
      <w:rFonts w:ascii="Arial" w:eastAsia="宋体" w:hAnsi="Arial"/>
      <w:b/>
      <w:bCs/>
      <w:kern w:val="2"/>
      <w:sz w:val="24"/>
      <w:szCs w:val="32"/>
      <w:lang w:val="en-US" w:eastAsia="zh-CN" w:bidi="ar-SA"/>
    </w:rPr>
  </w:style>
  <w:style w:type="character" w:customStyle="1" w:styleId="style151">
    <w:name w:val="style151"/>
    <w:basedOn w:val="a0"/>
    <w:qFormat/>
    <w:rPr>
      <w:sz w:val="18"/>
      <w:szCs w:val="18"/>
    </w:rPr>
  </w:style>
  <w:style w:type="paragraph" w:customStyle="1" w:styleId="ListParagraph1">
    <w:name w:val="List Paragraph1"/>
    <w:basedOn w:val="a"/>
    <w:uiPriority w:val="99"/>
    <w:qFormat/>
    <w:pPr>
      <w:autoSpaceDE w:val="0"/>
      <w:autoSpaceDN w:val="0"/>
      <w:adjustRightInd w:val="0"/>
      <w:spacing w:line="312" w:lineRule="atLeast"/>
      <w:ind w:firstLineChars="200" w:firstLine="420"/>
      <w:textAlignment w:val="baseline"/>
    </w:pPr>
    <w:rPr>
      <w:rFonts w:ascii="Calibri" w:eastAsia="宋体"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F9D8F-D309-4127-AAF8-050E8E72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73</Pages>
  <Words>9436</Words>
  <Characters>53786</Characters>
  <Application>Microsoft Office Word</Application>
  <DocSecurity>0</DocSecurity>
  <Lines>448</Lines>
  <Paragraphs>126</Paragraphs>
  <ScaleCrop>false</ScaleCrop>
  <Company>微软中国</Company>
  <LinksUpToDate>false</LinksUpToDate>
  <CharactersWithSpaces>63096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杨隐</cp:lastModifiedBy>
  <cp:revision>748</cp:revision>
  <cp:lastPrinted>2017-12-06T06:34:00Z</cp:lastPrinted>
  <dcterms:created xsi:type="dcterms:W3CDTF">2017-11-22T00:54:00Z</dcterms:created>
  <dcterms:modified xsi:type="dcterms:W3CDTF">2022-10-26T01:49:00Z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64BF82860B8445BB80B432DAF77CAA5E</vt:lpwstr>
  </property>
</Properties>
</file>