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A5" w:rsidRDefault="007502A5">
      <w:pPr>
        <w:jc w:val="center"/>
        <w:rPr>
          <w:sz w:val="52"/>
          <w:szCs w:val="52"/>
        </w:rPr>
      </w:pPr>
    </w:p>
    <w:p w:rsidR="007502A5" w:rsidRDefault="007114AD">
      <w:pPr>
        <w:jc w:val="center"/>
        <w:rPr>
          <w:sz w:val="52"/>
          <w:szCs w:val="52"/>
        </w:rPr>
      </w:pPr>
      <w:r>
        <w:rPr>
          <w:rFonts w:hint="eastAsia"/>
          <w:sz w:val="52"/>
          <w:szCs w:val="52"/>
        </w:rPr>
        <w:t>厦门</w:t>
      </w:r>
      <w:r>
        <w:rPr>
          <w:sz w:val="52"/>
          <w:szCs w:val="52"/>
        </w:rPr>
        <w:t>海发环保能源股份有限公司</w:t>
      </w:r>
    </w:p>
    <w:p w:rsidR="007502A5" w:rsidRDefault="007114AD">
      <w:pPr>
        <w:jc w:val="center"/>
        <w:rPr>
          <w:sz w:val="36"/>
          <w:szCs w:val="36"/>
        </w:rPr>
      </w:pPr>
      <w:r>
        <w:rPr>
          <w:rFonts w:hint="eastAsia"/>
          <w:b/>
          <w:sz w:val="36"/>
          <w:szCs w:val="36"/>
        </w:rPr>
        <w:t>新阳热电消石灰采购</w:t>
      </w:r>
      <w:r>
        <w:rPr>
          <w:rFonts w:hint="eastAsia"/>
          <w:sz w:val="36"/>
          <w:szCs w:val="36"/>
        </w:rPr>
        <w:t>项目</w:t>
      </w:r>
    </w:p>
    <w:p w:rsidR="007502A5" w:rsidRDefault="007114AD">
      <w:pPr>
        <w:jc w:val="center"/>
        <w:rPr>
          <w:sz w:val="36"/>
          <w:szCs w:val="36"/>
        </w:rPr>
      </w:pPr>
      <w:r>
        <w:rPr>
          <w:rFonts w:hint="eastAsia"/>
          <w:sz w:val="36"/>
          <w:szCs w:val="36"/>
        </w:rPr>
        <w:t>竞争性谈判文件</w:t>
      </w:r>
    </w:p>
    <w:p w:rsidR="007502A5" w:rsidRDefault="007502A5">
      <w:pPr>
        <w:jc w:val="center"/>
        <w:rPr>
          <w:sz w:val="52"/>
          <w:szCs w:val="52"/>
        </w:rPr>
      </w:pPr>
    </w:p>
    <w:p w:rsidR="007502A5" w:rsidRDefault="007502A5">
      <w:pPr>
        <w:jc w:val="center"/>
        <w:rPr>
          <w:sz w:val="52"/>
          <w:szCs w:val="52"/>
        </w:rPr>
      </w:pPr>
    </w:p>
    <w:p w:rsidR="007502A5" w:rsidRDefault="007114AD">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w:t>
      </w:r>
      <w:r>
        <w:rPr>
          <w:rFonts w:hint="eastAsia"/>
          <w:sz w:val="36"/>
          <w:szCs w:val="36"/>
        </w:rPr>
        <w:t>47</w:t>
      </w:r>
    </w:p>
    <w:p w:rsidR="007502A5" w:rsidRDefault="007502A5">
      <w:pPr>
        <w:jc w:val="center"/>
        <w:rPr>
          <w:sz w:val="36"/>
          <w:szCs w:val="36"/>
        </w:rPr>
      </w:pPr>
    </w:p>
    <w:p w:rsidR="007502A5" w:rsidRDefault="007502A5">
      <w:pPr>
        <w:jc w:val="center"/>
        <w:rPr>
          <w:sz w:val="36"/>
          <w:szCs w:val="36"/>
        </w:rPr>
      </w:pPr>
    </w:p>
    <w:p w:rsidR="007502A5" w:rsidRDefault="007502A5">
      <w:pPr>
        <w:jc w:val="center"/>
        <w:rPr>
          <w:sz w:val="36"/>
          <w:szCs w:val="36"/>
        </w:rPr>
      </w:pPr>
    </w:p>
    <w:p w:rsidR="007502A5" w:rsidRDefault="007502A5">
      <w:pPr>
        <w:jc w:val="center"/>
        <w:rPr>
          <w:sz w:val="36"/>
          <w:szCs w:val="36"/>
        </w:rPr>
      </w:pPr>
    </w:p>
    <w:p w:rsidR="007502A5" w:rsidRDefault="007114AD">
      <w:pPr>
        <w:jc w:val="center"/>
        <w:rPr>
          <w:sz w:val="36"/>
          <w:szCs w:val="36"/>
        </w:rPr>
      </w:pPr>
      <w:r>
        <w:rPr>
          <w:rFonts w:hint="eastAsia"/>
          <w:sz w:val="36"/>
          <w:szCs w:val="36"/>
        </w:rPr>
        <w:t>厦门</w:t>
      </w:r>
      <w:r>
        <w:rPr>
          <w:sz w:val="36"/>
          <w:szCs w:val="36"/>
        </w:rPr>
        <w:t>海发环保能源股份有限公司</w:t>
      </w:r>
    </w:p>
    <w:p w:rsidR="007502A5" w:rsidRDefault="007114AD">
      <w:pPr>
        <w:jc w:val="center"/>
        <w:rPr>
          <w:sz w:val="36"/>
          <w:szCs w:val="36"/>
        </w:rPr>
      </w:pPr>
      <w:r>
        <w:rPr>
          <w:sz w:val="36"/>
          <w:szCs w:val="36"/>
        </w:rPr>
        <w:t>2022</w:t>
      </w:r>
      <w:r>
        <w:rPr>
          <w:rFonts w:hint="eastAsia"/>
          <w:sz w:val="36"/>
          <w:szCs w:val="36"/>
        </w:rPr>
        <w:t>年</w:t>
      </w:r>
      <w:r>
        <w:rPr>
          <w:rFonts w:hint="eastAsia"/>
          <w:sz w:val="36"/>
          <w:szCs w:val="36"/>
        </w:rPr>
        <w:t>12</w:t>
      </w:r>
      <w:r>
        <w:rPr>
          <w:rFonts w:hint="eastAsia"/>
          <w:sz w:val="36"/>
          <w:szCs w:val="36"/>
        </w:rPr>
        <w:t>月</w:t>
      </w:r>
    </w:p>
    <w:p w:rsidR="007502A5" w:rsidRDefault="007502A5">
      <w:pPr>
        <w:jc w:val="center"/>
        <w:rPr>
          <w:sz w:val="36"/>
          <w:szCs w:val="36"/>
        </w:rPr>
      </w:pPr>
    </w:p>
    <w:p w:rsidR="007502A5" w:rsidRDefault="007502A5">
      <w:pPr>
        <w:jc w:val="center"/>
        <w:rPr>
          <w:sz w:val="36"/>
          <w:szCs w:val="36"/>
        </w:rPr>
      </w:pPr>
    </w:p>
    <w:p w:rsidR="007502A5" w:rsidRDefault="007502A5">
      <w:pPr>
        <w:jc w:val="center"/>
        <w:rPr>
          <w:sz w:val="36"/>
          <w:szCs w:val="36"/>
        </w:rPr>
      </w:pPr>
    </w:p>
    <w:p w:rsidR="007502A5" w:rsidRDefault="007502A5">
      <w:pPr>
        <w:jc w:val="center"/>
        <w:rPr>
          <w:sz w:val="36"/>
          <w:szCs w:val="36"/>
        </w:rPr>
      </w:pPr>
    </w:p>
    <w:p w:rsidR="007502A5" w:rsidRDefault="007502A5">
      <w:pPr>
        <w:jc w:val="center"/>
        <w:rPr>
          <w:rFonts w:hint="eastAsia"/>
          <w:sz w:val="36"/>
          <w:szCs w:val="36"/>
        </w:rPr>
      </w:pPr>
    </w:p>
    <w:p w:rsidR="006D313E" w:rsidRPr="006D313E" w:rsidRDefault="006D313E">
      <w:pPr>
        <w:jc w:val="center"/>
        <w:rPr>
          <w:sz w:val="36"/>
          <w:szCs w:val="36"/>
        </w:rPr>
      </w:pPr>
    </w:p>
    <w:p w:rsidR="007502A5" w:rsidRDefault="007502A5">
      <w:pPr>
        <w:jc w:val="center"/>
        <w:rPr>
          <w:sz w:val="36"/>
          <w:szCs w:val="36"/>
        </w:rPr>
      </w:pPr>
    </w:p>
    <w:p w:rsidR="007502A5" w:rsidRDefault="007114AD">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7502A5" w:rsidRDefault="007114AD">
      <w:pPr>
        <w:spacing w:line="276"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kern w:val="0"/>
          <w:sz w:val="24"/>
          <w:szCs w:val="24"/>
        </w:rPr>
        <w:t>（</w:t>
      </w:r>
      <w:r>
        <w:rPr>
          <w:rFonts w:ascii="宋体" w:eastAsia="宋体" w:hAnsi="宋体" w:cs="宋体" w:hint="eastAsia"/>
          <w:b/>
          <w:kern w:val="0"/>
          <w:sz w:val="24"/>
          <w:szCs w:val="24"/>
        </w:rPr>
        <w:t>新阳热电</w:t>
      </w:r>
      <w:r>
        <w:rPr>
          <w:rFonts w:ascii="宋体" w:eastAsia="宋体" w:hAnsi="宋体" w:cs="宋体" w:hint="eastAsia"/>
          <w:kern w:val="0"/>
          <w:sz w:val="24"/>
          <w:szCs w:val="24"/>
        </w:rPr>
        <w:t>）生产需求，现进</w:t>
      </w:r>
      <w:r>
        <w:rPr>
          <w:rFonts w:ascii="宋体" w:eastAsia="宋体" w:hAnsi="宋体" w:cs="宋体" w:hint="eastAsia"/>
          <w:color w:val="3A3A3A"/>
          <w:kern w:val="0"/>
          <w:sz w:val="24"/>
          <w:szCs w:val="24"/>
        </w:rPr>
        <w:t>行</w:t>
      </w:r>
      <w:r>
        <w:rPr>
          <w:rFonts w:ascii="宋体" w:eastAsia="宋体" w:hAnsi="宋体" w:cs="宋体"/>
          <w:color w:val="3A3A3A"/>
          <w:kern w:val="0"/>
          <w:sz w:val="24"/>
          <w:szCs w:val="24"/>
        </w:rPr>
        <w:t>2023年1月-2023年7月</w:t>
      </w:r>
      <w:r>
        <w:rPr>
          <w:rFonts w:ascii="宋体" w:hAnsi="宋体" w:cs="宋体" w:hint="eastAsia"/>
          <w:color w:val="000000"/>
          <w:kern w:val="0"/>
          <w:sz w:val="24"/>
          <w:szCs w:val="21"/>
        </w:rPr>
        <w:t>环保用</w:t>
      </w:r>
      <w:r>
        <w:rPr>
          <w:rFonts w:ascii="宋体" w:hAnsi="宋体" w:cs="宋体" w:hint="eastAsia"/>
          <w:kern w:val="0"/>
          <w:sz w:val="24"/>
        </w:rPr>
        <w:t>氢氧化钙（</w:t>
      </w:r>
      <w:r>
        <w:rPr>
          <w:rFonts w:ascii="宋体" w:eastAsia="宋体" w:hAnsi="宋体" w:cs="宋体" w:hint="eastAsia"/>
          <w:kern w:val="0"/>
          <w:sz w:val="24"/>
          <w:szCs w:val="24"/>
        </w:rPr>
        <w:t>消石灰）竞争性谈判采购</w:t>
      </w:r>
      <w:r>
        <w:rPr>
          <w:rFonts w:ascii="宋体" w:eastAsia="宋体" w:hAnsi="宋体" w:cs="宋体" w:hint="eastAsia"/>
          <w:color w:val="3A3A3A"/>
          <w:kern w:val="0"/>
          <w:sz w:val="24"/>
          <w:szCs w:val="24"/>
        </w:rPr>
        <w:t>，希望具备长期供应能力的供应商，按照有关采购规定和我司的要求，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7502A5" w:rsidRDefault="007114AD">
      <w:pPr>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rsidR="007502A5" w:rsidRDefault="007114AD">
      <w:pPr>
        <w:spacing w:line="276"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b/>
          <w:color w:val="3A3A3A"/>
          <w:kern w:val="0"/>
          <w:sz w:val="24"/>
          <w:szCs w:val="24"/>
        </w:rPr>
        <w:t>新阳热电消石灰采购</w:t>
      </w:r>
    </w:p>
    <w:p w:rsidR="007502A5" w:rsidRDefault="007114AD">
      <w:pPr>
        <w:spacing w:line="276" w:lineRule="auto"/>
        <w:jc w:val="left"/>
        <w:rPr>
          <w:rFonts w:ascii="宋体" w:eastAsia="宋体" w:hAnsi="宋体" w:cs="Times New Roman"/>
          <w:b/>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hAnsi="宋体" w:cs="Arial" w:hint="eastAsia"/>
          <w:color w:val="333333"/>
          <w:kern w:val="0"/>
          <w:sz w:val="24"/>
        </w:rPr>
        <w:t>厦门市海</w:t>
      </w:r>
      <w:proofErr w:type="gramStart"/>
      <w:r>
        <w:rPr>
          <w:rFonts w:ascii="宋体" w:hAnsi="宋体" w:cs="Arial" w:hint="eastAsia"/>
          <w:color w:val="333333"/>
          <w:kern w:val="0"/>
          <w:sz w:val="24"/>
        </w:rPr>
        <w:t>沧</w:t>
      </w:r>
      <w:proofErr w:type="gramEnd"/>
      <w:r>
        <w:rPr>
          <w:rFonts w:ascii="宋体" w:hAnsi="宋体" w:cs="Arial"/>
          <w:color w:val="333333"/>
          <w:kern w:val="0"/>
          <w:sz w:val="24"/>
        </w:rPr>
        <w:t>区阳光西路</w:t>
      </w:r>
      <w:r>
        <w:rPr>
          <w:rFonts w:ascii="宋体" w:hAnsi="宋体" w:cs="Arial" w:hint="eastAsia"/>
          <w:color w:val="333333"/>
          <w:kern w:val="0"/>
          <w:sz w:val="24"/>
        </w:rPr>
        <w:t>288号</w:t>
      </w:r>
    </w:p>
    <w:p w:rsidR="007502A5" w:rsidRDefault="007114AD">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7502A5" w:rsidRDefault="007114AD">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7502A5" w:rsidRDefault="007114AD">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7502A5" w:rsidRDefault="007114AD">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7502A5" w:rsidRDefault="007114AD">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7502A5" w:rsidRDefault="007114AD">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7502A5" w:rsidRDefault="007114AD">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b/>
          <w:kern w:val="0"/>
          <w:sz w:val="24"/>
          <w:szCs w:val="24"/>
        </w:rPr>
        <w:t>10000.00）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7502A5" w:rsidRDefault="007114AD">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7502A5" w:rsidRDefault="007114AD">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7502A5" w:rsidRDefault="007114AD">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w:t>
      </w:r>
      <w:r>
        <w:rPr>
          <w:rFonts w:ascii="宋体" w:eastAsia="宋体" w:hAnsi="宋体" w:cs="宋体" w:hint="eastAsia"/>
          <w:color w:val="3A3A3A"/>
          <w:kern w:val="0"/>
          <w:sz w:val="24"/>
          <w:szCs w:val="24"/>
        </w:rPr>
        <w:t>账“用途”一栏中写明“</w:t>
      </w:r>
      <w:r>
        <w:rPr>
          <w:rFonts w:ascii="宋体" w:eastAsia="宋体" w:hAnsi="宋体" w:cs="宋体"/>
          <w:b/>
          <w:color w:val="3A3A3A"/>
          <w:kern w:val="0"/>
          <w:sz w:val="24"/>
          <w:szCs w:val="24"/>
        </w:rPr>
        <w:t>新阳热电消石灰</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rsidR="007502A5" w:rsidRDefault="007114AD">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7502A5" w:rsidRDefault="007114AD">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账号：35101561001052501775   开户行：中国建设银行厦门市分行厦禾支行</w:t>
      </w:r>
    </w:p>
    <w:p w:rsidR="007502A5" w:rsidRDefault="007114AD">
      <w:pPr>
        <w:widowControl/>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7502A5" w:rsidRDefault="007114AD">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b/>
          <w:bCs/>
          <w:sz w:val="24"/>
          <w:szCs w:val="24"/>
        </w:rPr>
        <w:t>01</w:t>
      </w:r>
      <w:r>
        <w:rPr>
          <w:rFonts w:ascii="宋体" w:eastAsia="宋体" w:hAnsi="宋体" w:hint="eastAsia"/>
          <w:b/>
          <w:bCs/>
          <w:sz w:val="24"/>
          <w:szCs w:val="24"/>
        </w:rPr>
        <w:t xml:space="preserve">月 </w:t>
      </w:r>
      <w:r>
        <w:rPr>
          <w:rFonts w:ascii="宋体" w:eastAsia="宋体" w:hAnsi="宋体"/>
          <w:b/>
          <w:bCs/>
          <w:sz w:val="24"/>
          <w:szCs w:val="24"/>
        </w:rPr>
        <w:t>04</w:t>
      </w:r>
      <w:r>
        <w:rPr>
          <w:rFonts w:ascii="宋体" w:eastAsia="宋体" w:hAnsi="宋体" w:hint="eastAsia"/>
          <w:b/>
          <w:bCs/>
          <w:sz w:val="24"/>
          <w:szCs w:val="24"/>
        </w:rPr>
        <w:t>日10:00</w:t>
      </w:r>
      <w:r>
        <w:rPr>
          <w:rFonts w:ascii="宋体" w:eastAsia="宋体" w:hAnsi="宋体" w:hint="eastAsia"/>
          <w:b/>
          <w:bCs/>
          <w:kern w:val="0"/>
          <w:sz w:val="24"/>
          <w:szCs w:val="24"/>
        </w:rPr>
        <w:t>。</w:t>
      </w:r>
    </w:p>
    <w:p w:rsidR="007502A5" w:rsidRDefault="007114AD">
      <w:pPr>
        <w:widowControl/>
        <w:spacing w:line="276" w:lineRule="auto"/>
        <w:jc w:val="left"/>
        <w:rPr>
          <w:rFonts w:ascii="宋体" w:eastAsia="宋体" w:hAnsi="宋体"/>
          <w:bCs/>
          <w:sz w:val="24"/>
          <w:szCs w:val="24"/>
        </w:rPr>
      </w:pPr>
      <w:r>
        <w:rPr>
          <w:rFonts w:ascii="宋体" w:eastAsia="宋体" w:hAnsi="宋体" w:hint="eastAsia"/>
          <w:bCs/>
          <w:sz w:val="24"/>
          <w:szCs w:val="24"/>
        </w:rPr>
        <w:t>4投标报价文件要求</w:t>
      </w:r>
    </w:p>
    <w:p w:rsidR="007502A5" w:rsidRDefault="007114AD">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7502A5" w:rsidRDefault="007114AD">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4楼</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7502A5" w:rsidRDefault="007114AD">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4.3在截止时间以后送达的报价文件，采购方有权拒绝接收。</w:t>
      </w:r>
    </w:p>
    <w:p w:rsidR="007502A5" w:rsidRDefault="007114AD">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7502A5" w:rsidRDefault="007114AD">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年0</w:t>
      </w:r>
      <w:r>
        <w:rPr>
          <w:rFonts w:ascii="宋体" w:eastAsia="宋体" w:hAnsi="宋体"/>
          <w:b/>
          <w:bCs/>
          <w:sz w:val="24"/>
          <w:szCs w:val="24"/>
        </w:rPr>
        <w:t>1</w:t>
      </w:r>
      <w:r>
        <w:rPr>
          <w:rFonts w:ascii="宋体" w:eastAsia="宋体" w:hAnsi="宋体" w:hint="eastAsia"/>
          <w:b/>
          <w:bCs/>
          <w:sz w:val="24"/>
          <w:szCs w:val="24"/>
        </w:rPr>
        <w:t>月0</w:t>
      </w:r>
      <w:r>
        <w:rPr>
          <w:rFonts w:ascii="宋体" w:eastAsia="宋体" w:hAnsi="宋体"/>
          <w:b/>
          <w:bCs/>
          <w:sz w:val="24"/>
          <w:szCs w:val="24"/>
        </w:rPr>
        <w:t>4</w:t>
      </w:r>
      <w:r>
        <w:rPr>
          <w:rFonts w:ascii="宋体" w:eastAsia="宋体" w:hAnsi="宋体" w:hint="eastAsia"/>
          <w:b/>
          <w:bCs/>
          <w:sz w:val="24"/>
          <w:szCs w:val="24"/>
        </w:rPr>
        <w:t xml:space="preserve"> 日10:00</w:t>
      </w:r>
      <w:r>
        <w:rPr>
          <w:rFonts w:ascii="宋体" w:eastAsia="宋体" w:hAnsi="宋体" w:cs="宋体" w:hint="eastAsia"/>
          <w:kern w:val="0"/>
          <w:sz w:val="24"/>
          <w:szCs w:val="24"/>
        </w:rPr>
        <w:t>。</w:t>
      </w:r>
    </w:p>
    <w:p w:rsidR="007502A5" w:rsidRDefault="007114AD">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年0</w:t>
      </w:r>
      <w:r>
        <w:rPr>
          <w:rFonts w:ascii="宋体" w:eastAsia="宋体" w:hAnsi="宋体"/>
          <w:b/>
          <w:bCs/>
          <w:sz w:val="24"/>
          <w:szCs w:val="24"/>
        </w:rPr>
        <w:t>1</w:t>
      </w:r>
      <w:r>
        <w:rPr>
          <w:rFonts w:ascii="宋体" w:eastAsia="宋体" w:hAnsi="宋体" w:hint="eastAsia"/>
          <w:b/>
          <w:bCs/>
          <w:sz w:val="24"/>
          <w:szCs w:val="24"/>
        </w:rPr>
        <w:t>月0</w:t>
      </w:r>
      <w:r>
        <w:rPr>
          <w:rFonts w:ascii="宋体" w:eastAsia="宋体" w:hAnsi="宋体"/>
          <w:b/>
          <w:bCs/>
          <w:sz w:val="24"/>
          <w:szCs w:val="24"/>
        </w:rPr>
        <w:t>4</w:t>
      </w:r>
      <w:r>
        <w:rPr>
          <w:rFonts w:ascii="宋体" w:eastAsia="宋体" w:hAnsi="宋体" w:hint="eastAsia"/>
          <w:b/>
          <w:bCs/>
          <w:sz w:val="24"/>
          <w:szCs w:val="24"/>
        </w:rPr>
        <w:t xml:space="preserve"> 日10:00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海沧区阳光西路288号</w:t>
      </w:r>
      <w:r>
        <w:rPr>
          <w:rFonts w:ascii="宋体" w:eastAsia="宋体" w:hAnsi="宋体" w:cs="宋体" w:hint="eastAsia"/>
          <w:kern w:val="0"/>
          <w:sz w:val="24"/>
          <w:szCs w:val="24"/>
        </w:rPr>
        <w:t>）。</w:t>
      </w:r>
    </w:p>
    <w:p w:rsidR="007502A5" w:rsidRDefault="007114AD">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w:t>
      </w:r>
      <w:r>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p>
    <w:p w:rsidR="007502A5" w:rsidRDefault="007114AD">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kern w:val="0"/>
          <w:sz w:val="24"/>
          <w:szCs w:val="24"/>
        </w:rPr>
        <w:t>苏友智</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6807559</w:t>
      </w:r>
      <w:r>
        <w:rPr>
          <w:rFonts w:ascii="宋体" w:eastAsia="宋体" w:hAnsi="宋体" w:cs="宋体" w:hint="eastAsia"/>
          <w:kern w:val="0"/>
          <w:sz w:val="24"/>
          <w:szCs w:val="24"/>
        </w:rPr>
        <w:t>）</w:t>
      </w:r>
    </w:p>
    <w:p w:rsidR="007502A5" w:rsidRDefault="007114AD">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联系人：陈何英（联系电话：0592-</w:t>
      </w:r>
      <w:r>
        <w:rPr>
          <w:rFonts w:ascii="宋体" w:eastAsia="宋体" w:hAnsi="宋体" w:cs="宋体"/>
          <w:kern w:val="0"/>
          <w:sz w:val="24"/>
          <w:szCs w:val="24"/>
        </w:rPr>
        <w:t>7396211、13696935672</w:t>
      </w:r>
      <w:r>
        <w:rPr>
          <w:rFonts w:ascii="宋体" w:eastAsia="宋体" w:hAnsi="宋体" w:cs="宋体" w:hint="eastAsia"/>
          <w:kern w:val="0"/>
          <w:sz w:val="24"/>
          <w:szCs w:val="24"/>
        </w:rPr>
        <w:t>）</w:t>
      </w:r>
    </w:p>
    <w:p w:rsidR="007502A5" w:rsidRDefault="007114AD">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9监督</w:t>
      </w:r>
      <w:r>
        <w:rPr>
          <w:rFonts w:hint="eastAsia"/>
          <w:color w:val="000000"/>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color w:val="000000"/>
          <w:sz w:val="24"/>
          <w:szCs w:val="24"/>
          <w:shd w:val="clear" w:color="auto" w:fill="FFFFFF"/>
        </w:rPr>
        <w:t xml:space="preserve">海发集团纪检监察室0592-6800131 、环保能源公司纪检小组 </w:t>
      </w:r>
      <w:r>
        <w:rPr>
          <w:rFonts w:ascii="宋体" w:eastAsia="宋体" w:hAnsi="宋体"/>
          <w:color w:val="000000"/>
          <w:sz w:val="24"/>
          <w:szCs w:val="24"/>
          <w:shd w:val="clear" w:color="auto" w:fill="FFFFFF"/>
        </w:rPr>
        <w:t>0592-</w:t>
      </w:r>
      <w:r>
        <w:rPr>
          <w:rFonts w:ascii="宋体" w:eastAsia="宋体" w:hAnsi="宋体" w:hint="eastAsia"/>
          <w:color w:val="000000"/>
          <w:sz w:val="24"/>
          <w:szCs w:val="24"/>
          <w:shd w:val="clear" w:color="auto" w:fill="FFFFFF"/>
        </w:rPr>
        <w:t>6807528</w:t>
      </w:r>
    </w:p>
    <w:p w:rsidR="007502A5" w:rsidRDefault="007502A5">
      <w:pPr>
        <w:widowControl/>
        <w:spacing w:line="276" w:lineRule="auto"/>
        <w:jc w:val="left"/>
        <w:rPr>
          <w:rFonts w:ascii="宋体" w:eastAsia="宋体" w:hAnsi="宋体" w:cs="宋体"/>
          <w:kern w:val="0"/>
          <w:sz w:val="24"/>
          <w:szCs w:val="24"/>
        </w:rPr>
      </w:pPr>
    </w:p>
    <w:p w:rsidR="007502A5" w:rsidRDefault="007502A5">
      <w:pPr>
        <w:widowControl/>
        <w:spacing w:line="480" w:lineRule="auto"/>
        <w:ind w:firstLineChars="200" w:firstLine="480"/>
        <w:jc w:val="left"/>
        <w:rPr>
          <w:rFonts w:ascii="宋体" w:eastAsia="宋体" w:hAnsi="宋体" w:cs="宋体"/>
          <w:kern w:val="0"/>
          <w:sz w:val="24"/>
          <w:szCs w:val="24"/>
        </w:rPr>
      </w:pPr>
    </w:p>
    <w:p w:rsidR="007502A5" w:rsidRDefault="007502A5">
      <w:pPr>
        <w:widowControl/>
        <w:spacing w:line="480" w:lineRule="auto"/>
        <w:ind w:firstLineChars="200" w:firstLine="480"/>
        <w:jc w:val="left"/>
        <w:rPr>
          <w:rFonts w:ascii="宋体" w:eastAsia="宋体" w:hAnsi="宋体" w:cs="宋体"/>
          <w:kern w:val="0"/>
          <w:sz w:val="24"/>
          <w:szCs w:val="24"/>
        </w:rPr>
      </w:pPr>
    </w:p>
    <w:p w:rsidR="007502A5" w:rsidRDefault="007502A5">
      <w:pPr>
        <w:widowControl/>
        <w:spacing w:line="276" w:lineRule="auto"/>
        <w:ind w:firstLineChars="200" w:firstLine="480"/>
        <w:jc w:val="left"/>
        <w:rPr>
          <w:rFonts w:ascii="宋体" w:eastAsia="宋体" w:hAnsi="宋体" w:cs="宋体"/>
          <w:kern w:val="0"/>
          <w:sz w:val="24"/>
          <w:szCs w:val="24"/>
        </w:rPr>
      </w:pPr>
    </w:p>
    <w:p w:rsidR="007502A5" w:rsidRDefault="007502A5">
      <w:pPr>
        <w:widowControl/>
        <w:spacing w:line="276" w:lineRule="auto"/>
        <w:ind w:firstLineChars="200" w:firstLine="480"/>
        <w:jc w:val="left"/>
        <w:rPr>
          <w:rFonts w:ascii="宋体" w:eastAsia="宋体" w:hAnsi="宋体" w:cs="宋体"/>
          <w:kern w:val="0"/>
          <w:sz w:val="24"/>
          <w:szCs w:val="24"/>
        </w:rPr>
      </w:pPr>
    </w:p>
    <w:p w:rsidR="007502A5" w:rsidRDefault="007114AD">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7502A5" w:rsidRDefault="007114AD">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年12月</w:t>
      </w:r>
      <w:r w:rsidR="006D313E">
        <w:rPr>
          <w:rFonts w:ascii="宋体" w:eastAsia="宋体" w:hAnsi="宋体" w:cs="宋体" w:hint="eastAsia"/>
          <w:b/>
          <w:kern w:val="0"/>
          <w:sz w:val="24"/>
          <w:szCs w:val="24"/>
        </w:rPr>
        <w:t>23</w:t>
      </w:r>
      <w:bookmarkStart w:id="0" w:name="_GoBack"/>
      <w:bookmarkEnd w:id="0"/>
      <w:r>
        <w:rPr>
          <w:rFonts w:ascii="宋体" w:eastAsia="宋体" w:hAnsi="宋体" w:cs="宋体"/>
          <w:b/>
          <w:kern w:val="0"/>
          <w:sz w:val="24"/>
          <w:szCs w:val="24"/>
        </w:rPr>
        <w:t>日</w:t>
      </w: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widowControl/>
        <w:spacing w:line="276" w:lineRule="auto"/>
        <w:ind w:firstLineChars="1950" w:firstLine="4698"/>
        <w:jc w:val="left"/>
        <w:rPr>
          <w:rFonts w:ascii="宋体" w:eastAsia="宋体" w:hAnsi="宋体" w:cs="宋体"/>
          <w:b/>
          <w:kern w:val="0"/>
          <w:sz w:val="24"/>
          <w:szCs w:val="24"/>
        </w:rPr>
      </w:pPr>
    </w:p>
    <w:p w:rsidR="007502A5" w:rsidRDefault="007502A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7502A5" w:rsidRDefault="007502A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7502A5" w:rsidRDefault="007502A5">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502A5" w:rsidRDefault="007502A5">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502A5" w:rsidRDefault="007502A5">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502A5" w:rsidRDefault="007502A5">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502A5" w:rsidRDefault="007502A5">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502A5" w:rsidRDefault="007502A5">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502A5" w:rsidRDefault="007502A5"/>
    <w:p w:rsidR="007502A5" w:rsidRDefault="007114AD">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1"/>
    </w:p>
    <w:p w:rsidR="007502A5" w:rsidRDefault="007114AD">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502A5" w:rsidRDefault="007114AD">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7502A5" w:rsidRDefault="007114AD">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谈判</w:t>
      </w:r>
      <w:r>
        <w:rPr>
          <w:rFonts w:ascii="宋体" w:eastAsia="宋体" w:hAnsi="宋体" w:cs="宋体"/>
          <w:b/>
          <w:kern w:val="0"/>
          <w:sz w:val="36"/>
          <w:szCs w:val="36"/>
        </w:rPr>
        <w:t>须知</w:t>
      </w:r>
    </w:p>
    <w:p w:rsidR="007502A5" w:rsidRDefault="007114AD">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color w:val="3A3A3A"/>
          <w:sz w:val="24"/>
          <w:szCs w:val="24"/>
        </w:rPr>
        <w:t>新阳热电消石灰采购</w:t>
      </w:r>
      <w:r>
        <w:rPr>
          <w:rFonts w:ascii="宋体" w:eastAsia="宋体" w:hAnsi="宋体" w:hint="eastAsia"/>
          <w:b w:val="0"/>
          <w:sz w:val="24"/>
          <w:szCs w:val="24"/>
        </w:rPr>
        <w:t>，采购方为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7502A5" w:rsidRDefault="007114AD">
      <w:pPr>
        <w:numPr>
          <w:ilvl w:val="0"/>
          <w:numId w:val="2"/>
        </w:numPr>
        <w:adjustRightInd w:val="0"/>
        <w:snapToGrid w:val="0"/>
        <w:spacing w:line="276" w:lineRule="auto"/>
        <w:ind w:rightChars="50" w:right="105"/>
        <w:jc w:val="left"/>
        <w:rPr>
          <w:rFonts w:ascii="宋体" w:hAnsi="宋体"/>
          <w:bCs/>
          <w:sz w:val="24"/>
          <w:szCs w:val="24"/>
        </w:rPr>
      </w:pPr>
      <w:bookmarkStart w:id="2" w:name="_Toc260230610"/>
      <w:bookmarkStart w:id="3" w:name="_Toc229281569"/>
      <w:bookmarkStart w:id="4" w:name="_Toc514_WPSOffice_Level2"/>
      <w:bookmarkStart w:id="5" w:name="_Toc293413478"/>
      <w:bookmarkStart w:id="6" w:name="_Toc23613348"/>
      <w:bookmarkStart w:id="7" w:name="_Toc260238414"/>
      <w:bookmarkStart w:id="8" w:name="_Toc32305_WPSOffice_Level2"/>
      <w:bookmarkStart w:id="9" w:name="_Toc32472_WPSOffice_Level2"/>
      <w:bookmarkStart w:id="10" w:name="_Toc24083811"/>
      <w:bookmarkStart w:id="11" w:name="_Toc24455231"/>
      <w:bookmarkStart w:id="12" w:name="_Toc33340836"/>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7502A5" w:rsidRDefault="007114AD">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7502A5" w:rsidRDefault="007114AD">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7502A5" w:rsidRDefault="007114AD">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7502A5" w:rsidRDefault="007114AD">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7502A5" w:rsidRDefault="007114AD">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7502A5" w:rsidRDefault="007114AD">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20923_WPSOffice_Level2"/>
      <w:bookmarkStart w:id="15" w:name="_Toc32292_WPSOffice_Level2"/>
      <w:bookmarkStart w:id="16" w:name="_Toc11355_WPSOffice_Level2"/>
      <w:r>
        <w:rPr>
          <w:rFonts w:ascii="宋体" w:hAnsi="宋体" w:hint="eastAsia"/>
          <w:bCs/>
          <w:sz w:val="24"/>
          <w:szCs w:val="24"/>
        </w:rPr>
        <w:t>采购文件澄清和修改</w:t>
      </w:r>
    </w:p>
    <w:p w:rsidR="007502A5" w:rsidRDefault="007114AD">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7502A5" w:rsidRDefault="007114AD">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7502A5" w:rsidRDefault="007114AD">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7502A5" w:rsidRDefault="007114AD">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7502A5" w:rsidRDefault="007114AD">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7502A5" w:rsidRDefault="007114AD">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7502A5" w:rsidRDefault="007114AD">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7502A5" w:rsidRDefault="007114AD">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7502A5" w:rsidRDefault="007114AD">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7502A5" w:rsidRDefault="007114AD">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7502A5" w:rsidRDefault="007114AD">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7502A5" w:rsidRDefault="007114AD">
      <w:pPr>
        <w:numPr>
          <w:ilvl w:val="0"/>
          <w:numId w:val="2"/>
        </w:numPr>
        <w:adjustRightInd w:val="0"/>
        <w:snapToGrid w:val="0"/>
        <w:spacing w:line="276" w:lineRule="auto"/>
        <w:ind w:rightChars="50" w:right="105"/>
        <w:jc w:val="left"/>
        <w:rPr>
          <w:rFonts w:ascii="宋体" w:hAnsi="宋体"/>
          <w:bCs/>
          <w:sz w:val="24"/>
          <w:szCs w:val="24"/>
        </w:rPr>
      </w:pPr>
      <w:bookmarkStart w:id="17" w:name="_Toc229281571"/>
      <w:bookmarkStart w:id="18" w:name="_Toc1802_WPSOffice_Level2"/>
      <w:bookmarkStart w:id="19" w:name="_Toc260238416"/>
      <w:bookmarkStart w:id="20" w:name="_Toc17624_WPSOffice_Level2"/>
      <w:bookmarkStart w:id="21" w:name="_Toc33340838"/>
      <w:bookmarkStart w:id="22" w:name="_Toc260230612"/>
      <w:bookmarkStart w:id="23" w:name="_Toc12004_WPSOffice_Level2"/>
      <w:bookmarkStart w:id="24" w:name="_Toc24455233"/>
      <w:bookmarkStart w:id="25" w:name="_Toc24083813"/>
      <w:bookmarkStart w:id="26" w:name="_Toc293413480"/>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7502A5" w:rsidRDefault="007114AD">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w:t>
      </w:r>
      <w:r>
        <w:rPr>
          <w:rFonts w:ascii="宋体" w:hAnsi="宋体" w:hint="eastAsia"/>
          <w:sz w:val="24"/>
          <w:szCs w:val="24"/>
        </w:rPr>
        <w:lastRenderedPageBreak/>
        <w:t>文件送达或</w:t>
      </w:r>
      <w:r>
        <w:rPr>
          <w:rFonts w:ascii="宋体" w:hAnsi="宋体"/>
          <w:sz w:val="24"/>
          <w:szCs w:val="24"/>
        </w:rPr>
        <w:t>邮寄到</w:t>
      </w:r>
      <w:r>
        <w:rPr>
          <w:rFonts w:ascii="宋体" w:hAnsi="宋体" w:hint="eastAsia"/>
          <w:sz w:val="24"/>
          <w:szCs w:val="24"/>
        </w:rPr>
        <w:t xml:space="preserve">规定的地点。 </w:t>
      </w:r>
    </w:p>
    <w:p w:rsidR="007502A5" w:rsidRDefault="007114AD">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7502A5" w:rsidRDefault="007114AD">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7502A5" w:rsidRDefault="007114AD">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7502A5" w:rsidRDefault="007114AD">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7502A5" w:rsidRDefault="007114AD">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7502A5" w:rsidRDefault="007114AD">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7502A5" w:rsidRDefault="007114AD">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7502A5" w:rsidRDefault="007114AD">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7502A5" w:rsidRDefault="007114AD">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报价文件未标识和密封；</w:t>
      </w:r>
    </w:p>
    <w:p w:rsidR="007502A5" w:rsidRDefault="007114AD">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7502A5" w:rsidRDefault="007114AD">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7502A5" w:rsidRDefault="007114AD">
      <w:pPr>
        <w:numPr>
          <w:ilvl w:val="0"/>
          <w:numId w:val="7"/>
        </w:numPr>
        <w:kinsoku w:val="0"/>
        <w:overflowPunct w:val="0"/>
        <w:autoSpaceDE w:val="0"/>
        <w:autoSpaceDN w:val="0"/>
        <w:spacing w:line="276" w:lineRule="auto"/>
        <w:jc w:val="left"/>
        <w:rPr>
          <w:rFonts w:ascii="宋体" w:hAnsi="宋体"/>
          <w:sz w:val="24"/>
          <w:szCs w:val="24"/>
        </w:rPr>
      </w:pPr>
      <w:bookmarkStart w:id="28" w:name="_Toc449373772"/>
      <w:bookmarkStart w:id="29" w:name="_Toc439661731"/>
      <w:bookmarkStart w:id="30" w:name="_Toc444614425"/>
      <w:bookmarkStart w:id="31" w:name="_Toc418522815"/>
      <w:bookmarkStart w:id="32" w:name="_Toc445901129"/>
      <w:bookmarkStart w:id="33" w:name="_Toc440899515"/>
      <w:bookmarkStart w:id="34" w:name="_Toc445748261"/>
      <w:bookmarkStart w:id="35" w:name="_Toc441500070"/>
      <w:bookmarkStart w:id="36" w:name="_Toc457383223"/>
      <w:bookmarkStart w:id="37" w:name="_Toc441224335"/>
      <w:bookmarkStart w:id="38" w:name="_Toc462647056"/>
      <w:bookmarkStart w:id="39" w:name="_Toc445991603"/>
      <w:bookmarkStart w:id="40" w:name="_Toc422906617"/>
      <w:bookmarkStart w:id="41" w:name="_Toc425266324"/>
      <w:bookmarkStart w:id="42" w:name="_Toc449635679"/>
      <w:bookmarkStart w:id="43" w:name="_Toc421773672"/>
      <w:bookmarkStart w:id="44" w:name="_Toc422416153"/>
      <w:bookmarkStart w:id="45" w:name="_Toc420577581"/>
      <w:r>
        <w:rPr>
          <w:rFonts w:ascii="宋体" w:hAnsi="宋体" w:hint="eastAsia"/>
          <w:sz w:val="24"/>
          <w:szCs w:val="24"/>
        </w:rPr>
        <w:t>本项目若属于首次进行竞争性谈判采购的，在采购过程中出现下列情况的，本次谈判失败。</w:t>
      </w:r>
    </w:p>
    <w:p w:rsidR="007502A5" w:rsidRDefault="007114AD">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7502A5" w:rsidRDefault="007114AD">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7502A5" w:rsidRDefault="007114AD">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7502A5" w:rsidRDefault="007114AD">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7502A5" w:rsidRDefault="007114AD">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7502A5" w:rsidRDefault="007114AD">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7502A5" w:rsidRDefault="007114AD">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7502A5" w:rsidRDefault="007114AD">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7502A5" w:rsidRDefault="007114AD">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7502A5" w:rsidRDefault="007114AD">
      <w:pPr>
        <w:kinsoku w:val="0"/>
        <w:overflowPunct w:val="0"/>
        <w:autoSpaceDE w:val="0"/>
        <w:autoSpaceDN w:val="0"/>
        <w:spacing w:line="276"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7502A5" w:rsidRDefault="007114AD">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6成交通知书</w:t>
      </w:r>
    </w:p>
    <w:p w:rsidR="007502A5" w:rsidRDefault="007114AD">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6.1评标结束后，采购方根据评标结果，报价文件向成交供应商发出《成交通知书》。《成交通知书》是合同文件的组成部分。</w:t>
      </w:r>
    </w:p>
    <w:p w:rsidR="007502A5" w:rsidRDefault="007114AD">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lastRenderedPageBreak/>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7502A5" w:rsidRDefault="007114AD">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Pr>
          <w:rFonts w:ascii="宋体" w:eastAsia="宋体" w:hAnsi="宋体"/>
          <w:b w:val="0"/>
          <w:sz w:val="24"/>
          <w:szCs w:val="24"/>
        </w:rPr>
        <w:t>6.3</w:t>
      </w:r>
      <w:r>
        <w:rPr>
          <w:rFonts w:ascii="宋体" w:eastAsiaTheme="minorEastAsia" w:hAnsi="宋体" w:cstheme="minorBidi" w:hint="eastAsia"/>
          <w:spacing w:val="0"/>
          <w:kern w:val="2"/>
          <w:sz w:val="24"/>
          <w:szCs w:val="24"/>
        </w:rPr>
        <w:t>成交供应商因不可抗力或者自身原因不能履行采购合同的，采购方可以与</w:t>
      </w:r>
      <w:r>
        <w:rPr>
          <w:rFonts w:ascii="宋体" w:eastAsiaTheme="minorEastAsia" w:hAnsi="宋体" w:cstheme="minorBidi"/>
          <w:spacing w:val="0"/>
          <w:kern w:val="2"/>
          <w:sz w:val="24"/>
          <w:szCs w:val="24"/>
        </w:rPr>
        <w:t>顺延第二成交供应商</w:t>
      </w:r>
      <w:r>
        <w:rPr>
          <w:rFonts w:ascii="宋体" w:eastAsiaTheme="minorEastAsia" w:hAnsi="宋体" w:cstheme="minorBidi" w:hint="eastAsia"/>
          <w:spacing w:val="0"/>
          <w:kern w:val="2"/>
          <w:sz w:val="24"/>
          <w:szCs w:val="24"/>
        </w:rPr>
        <w:t>签订</w:t>
      </w:r>
      <w:r>
        <w:rPr>
          <w:rFonts w:ascii="宋体" w:eastAsiaTheme="minorEastAsia" w:hAnsi="宋体" w:cstheme="minorBidi"/>
          <w:spacing w:val="0"/>
          <w:kern w:val="2"/>
          <w:sz w:val="24"/>
          <w:szCs w:val="24"/>
        </w:rPr>
        <w:t>合同</w:t>
      </w:r>
      <w:r>
        <w:rPr>
          <w:rFonts w:ascii="宋体" w:eastAsiaTheme="minorEastAsia" w:hAnsi="宋体" w:cstheme="minorBidi" w:hint="eastAsia"/>
          <w:spacing w:val="0"/>
          <w:kern w:val="2"/>
          <w:sz w:val="24"/>
          <w:szCs w:val="24"/>
        </w:rPr>
        <w:t>，以此类推。</w:t>
      </w:r>
    </w:p>
    <w:p w:rsidR="007502A5" w:rsidRDefault="007502A5">
      <w:pPr>
        <w:ind w:firstLine="480"/>
        <w:jc w:val="center"/>
        <w:rPr>
          <w:rFonts w:ascii="宋体" w:eastAsia="宋体" w:hAnsi="宋体"/>
          <w:sz w:val="24"/>
          <w:szCs w:val="24"/>
        </w:rPr>
      </w:pPr>
    </w:p>
    <w:p w:rsidR="007502A5" w:rsidRDefault="007502A5">
      <w:pPr>
        <w:adjustRightInd w:val="0"/>
        <w:snapToGrid w:val="0"/>
        <w:spacing w:line="400" w:lineRule="atLeast"/>
        <w:ind w:rightChars="50" w:right="105"/>
        <w:jc w:val="center"/>
        <w:rPr>
          <w:rFonts w:ascii="宋体" w:eastAsia="宋体" w:hAnsi="宋体"/>
          <w:b/>
          <w:sz w:val="36"/>
          <w:szCs w:val="36"/>
        </w:rPr>
      </w:pPr>
    </w:p>
    <w:p w:rsidR="007502A5" w:rsidRDefault="007502A5">
      <w:pPr>
        <w:adjustRightInd w:val="0"/>
        <w:snapToGrid w:val="0"/>
        <w:spacing w:line="400" w:lineRule="atLeast"/>
        <w:ind w:rightChars="50" w:right="105"/>
        <w:jc w:val="center"/>
        <w:rPr>
          <w:rFonts w:ascii="宋体" w:eastAsia="宋体" w:hAnsi="宋体"/>
          <w:b/>
          <w:sz w:val="36"/>
          <w:szCs w:val="36"/>
        </w:rPr>
      </w:pPr>
    </w:p>
    <w:p w:rsidR="007502A5" w:rsidRDefault="007114AD">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7502A5" w:rsidRDefault="007502A5">
      <w:pPr>
        <w:adjustRightInd w:val="0"/>
        <w:snapToGrid w:val="0"/>
        <w:spacing w:line="276" w:lineRule="auto"/>
        <w:ind w:rightChars="50" w:right="105"/>
        <w:jc w:val="center"/>
        <w:rPr>
          <w:rFonts w:ascii="宋体" w:hAnsi="宋体"/>
          <w:b/>
          <w:sz w:val="36"/>
          <w:szCs w:val="36"/>
        </w:rPr>
      </w:pPr>
    </w:p>
    <w:p w:rsidR="007502A5" w:rsidRDefault="007114AD">
      <w:p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1采购项目概况：</w:t>
      </w:r>
    </w:p>
    <w:p w:rsidR="007502A5" w:rsidRDefault="007114AD">
      <w:pPr>
        <w:spacing w:line="276"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生产需求，现进行2023年1月-2023年7月环保用氢氧化钙（消石灰）竞争性谈判采购，各供应</w:t>
      </w:r>
      <w:proofErr w:type="gramStart"/>
      <w:r>
        <w:rPr>
          <w:rFonts w:ascii="宋体" w:eastAsia="宋体" w:hAnsi="宋体" w:cs="宋体" w:hint="eastAsia"/>
          <w:kern w:val="0"/>
          <w:sz w:val="24"/>
          <w:szCs w:val="24"/>
        </w:rPr>
        <w:t>商按照</w:t>
      </w:r>
      <w:proofErr w:type="gramEnd"/>
      <w:r>
        <w:rPr>
          <w:rFonts w:ascii="宋体" w:eastAsia="宋体" w:hAnsi="宋体" w:cs="宋体" w:hint="eastAsia"/>
          <w:kern w:val="0"/>
          <w:sz w:val="24"/>
          <w:szCs w:val="24"/>
        </w:rPr>
        <w:t>采购文件要</w:t>
      </w:r>
      <w:r>
        <w:rPr>
          <w:rFonts w:ascii="宋体" w:eastAsia="宋体" w:hAnsi="宋体" w:hint="eastAsia"/>
          <w:sz w:val="24"/>
          <w:szCs w:val="24"/>
        </w:rPr>
        <w:t>求进行响应。</w:t>
      </w:r>
    </w:p>
    <w:p w:rsidR="007502A5" w:rsidRDefault="007114AD">
      <w:pPr>
        <w:spacing w:line="276"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7502A5" w:rsidRDefault="007114AD">
      <w:pPr>
        <w:spacing w:line="276"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w:t>
      </w:r>
      <w:r>
        <w:rPr>
          <w:rFonts w:ascii="宋体" w:eastAsia="宋体" w:hAnsi="宋体" w:cs="宋体"/>
          <w:b/>
          <w:color w:val="3A3A3A"/>
          <w:kern w:val="0"/>
          <w:sz w:val="24"/>
          <w:szCs w:val="24"/>
        </w:rPr>
        <w:t>新阳热电消石灰采购</w:t>
      </w:r>
    </w:p>
    <w:p w:rsidR="007502A5" w:rsidRDefault="007114AD">
      <w:pPr>
        <w:spacing w:line="276" w:lineRule="auto"/>
        <w:rPr>
          <w:rFonts w:ascii="宋体" w:eastAsia="宋体" w:hAnsi="宋体" w:cs="宋体"/>
          <w:color w:val="3A3A3A"/>
          <w:kern w:val="0"/>
          <w:sz w:val="24"/>
          <w:szCs w:val="24"/>
        </w:rPr>
      </w:pPr>
      <w:r>
        <w:rPr>
          <w:rFonts w:ascii="宋体" w:eastAsia="宋体" w:hAnsi="宋体" w:cs="宋体" w:hint="eastAsia"/>
          <w:color w:val="000000" w:themeColor="text1"/>
          <w:kern w:val="0"/>
          <w:sz w:val="24"/>
          <w:szCs w:val="24"/>
        </w:rPr>
        <w:t>2.2</w:t>
      </w:r>
      <w:r>
        <w:rPr>
          <w:rFonts w:ascii="宋体" w:hAnsi="宋体" w:cs="宋体" w:hint="eastAsia"/>
          <w:kern w:val="0"/>
          <w:sz w:val="24"/>
        </w:rPr>
        <w:t>名称、规格</w:t>
      </w:r>
      <w:r>
        <w:rPr>
          <w:rFonts w:ascii="宋体" w:hAnsi="宋体" w:cs="宋体"/>
          <w:kern w:val="0"/>
          <w:sz w:val="24"/>
        </w:rPr>
        <w:t>、</w:t>
      </w:r>
      <w:r>
        <w:rPr>
          <w:rFonts w:ascii="宋体" w:hAnsi="宋体" w:cs="宋体" w:hint="eastAsia"/>
          <w:kern w:val="0"/>
          <w:sz w:val="24"/>
        </w:rPr>
        <w:t>数量</w:t>
      </w:r>
      <w:r>
        <w:rPr>
          <w:rFonts w:ascii="宋体" w:hAnsi="宋体" w:cs="宋体"/>
          <w:kern w:val="0"/>
          <w:sz w:val="24"/>
        </w:rPr>
        <w:t>和</w:t>
      </w:r>
      <w:r>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7502A5">
        <w:trPr>
          <w:trHeight w:val="833"/>
          <w:jc w:val="center"/>
        </w:trPr>
        <w:tc>
          <w:tcPr>
            <w:tcW w:w="1275" w:type="dxa"/>
            <w:vAlign w:val="center"/>
          </w:tcPr>
          <w:p w:rsidR="007502A5" w:rsidRDefault="007114AD">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2552" w:type="dxa"/>
            <w:vAlign w:val="center"/>
          </w:tcPr>
          <w:p w:rsidR="007502A5" w:rsidRDefault="007114AD">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1134" w:type="dxa"/>
            <w:vAlign w:val="center"/>
          </w:tcPr>
          <w:p w:rsidR="007502A5" w:rsidRDefault="007114AD">
            <w:pPr>
              <w:widowControl/>
              <w:spacing w:line="276" w:lineRule="auto"/>
              <w:jc w:val="center"/>
              <w:rPr>
                <w:rFonts w:ascii="宋体" w:hAnsi="宋体" w:cs="宋体"/>
                <w:kern w:val="0"/>
                <w:szCs w:val="21"/>
              </w:rPr>
            </w:pPr>
            <w:r>
              <w:rPr>
                <w:rFonts w:ascii="宋体" w:hAnsi="宋体" w:cs="宋体" w:hint="eastAsia"/>
                <w:kern w:val="0"/>
                <w:szCs w:val="21"/>
              </w:rPr>
              <w:t>需求数量</w:t>
            </w:r>
          </w:p>
        </w:tc>
        <w:tc>
          <w:tcPr>
            <w:tcW w:w="1701" w:type="dxa"/>
            <w:vAlign w:val="center"/>
          </w:tcPr>
          <w:p w:rsidR="007502A5" w:rsidRDefault="007114AD">
            <w:pPr>
              <w:spacing w:line="276" w:lineRule="auto"/>
              <w:jc w:val="center"/>
              <w:rPr>
                <w:rFonts w:ascii="宋体" w:hAnsi="宋体" w:cs="宋体"/>
                <w:kern w:val="0"/>
                <w:szCs w:val="21"/>
              </w:rPr>
            </w:pPr>
            <w:r>
              <w:rPr>
                <w:rFonts w:ascii="宋体" w:hAnsi="宋体" w:cs="宋体" w:hint="eastAsia"/>
                <w:color w:val="000000"/>
                <w:kern w:val="0"/>
                <w:sz w:val="24"/>
                <w:szCs w:val="21"/>
              </w:rPr>
              <w:t>供货</w:t>
            </w:r>
            <w:r>
              <w:rPr>
                <w:rFonts w:ascii="宋体" w:hAnsi="宋体" w:cs="宋体"/>
                <w:color w:val="000000"/>
                <w:kern w:val="0"/>
                <w:sz w:val="24"/>
                <w:szCs w:val="21"/>
              </w:rPr>
              <w:t>数量</w:t>
            </w:r>
          </w:p>
        </w:tc>
        <w:tc>
          <w:tcPr>
            <w:tcW w:w="1751" w:type="dxa"/>
            <w:vAlign w:val="center"/>
          </w:tcPr>
          <w:p w:rsidR="007502A5" w:rsidRDefault="007114AD">
            <w:pPr>
              <w:spacing w:line="276" w:lineRule="auto"/>
              <w:jc w:val="center"/>
              <w:rPr>
                <w:rFonts w:ascii="宋体" w:hAnsi="宋体" w:cs="宋体"/>
                <w:kern w:val="0"/>
                <w:szCs w:val="21"/>
              </w:rPr>
            </w:pPr>
            <w:r>
              <w:rPr>
                <w:rFonts w:ascii="宋体" w:hAnsi="宋体" w:cs="宋体" w:hint="eastAsia"/>
                <w:kern w:val="0"/>
                <w:szCs w:val="21"/>
              </w:rPr>
              <w:t>供货时间</w:t>
            </w:r>
          </w:p>
        </w:tc>
      </w:tr>
      <w:tr w:rsidR="007502A5">
        <w:trPr>
          <w:trHeight w:val="1584"/>
          <w:jc w:val="center"/>
        </w:trPr>
        <w:tc>
          <w:tcPr>
            <w:tcW w:w="1275" w:type="dxa"/>
            <w:vAlign w:val="center"/>
          </w:tcPr>
          <w:p w:rsidR="007502A5" w:rsidRDefault="007114AD">
            <w:pPr>
              <w:widowControl/>
              <w:spacing w:line="276" w:lineRule="auto"/>
              <w:jc w:val="center"/>
              <w:rPr>
                <w:rFonts w:ascii="宋体" w:hAnsi="宋体" w:cs="宋体"/>
                <w:kern w:val="0"/>
                <w:szCs w:val="21"/>
              </w:rPr>
            </w:pPr>
            <w:r>
              <w:rPr>
                <w:rFonts w:ascii="宋体" w:hAnsi="宋体" w:cs="宋体" w:hint="eastAsia"/>
                <w:kern w:val="0"/>
                <w:szCs w:val="21"/>
              </w:rPr>
              <w:t>氢氧化钙（消石灰）</w:t>
            </w:r>
          </w:p>
        </w:tc>
        <w:tc>
          <w:tcPr>
            <w:tcW w:w="2552" w:type="dxa"/>
            <w:vAlign w:val="center"/>
          </w:tcPr>
          <w:p w:rsidR="007502A5" w:rsidRDefault="007114AD">
            <w:pPr>
              <w:widowControl/>
              <w:jc w:val="left"/>
              <w:rPr>
                <w:rFonts w:ascii="宋体" w:hAnsi="宋体" w:cs="宋体"/>
                <w:kern w:val="0"/>
                <w:sz w:val="24"/>
              </w:rPr>
            </w:pPr>
            <w:r>
              <w:rPr>
                <w:rFonts w:ascii="宋体" w:hAnsi="宋体" w:hint="eastAsia"/>
                <w:sz w:val="24"/>
              </w:rPr>
              <w:t>Ca（OH）</w:t>
            </w:r>
            <w:r>
              <w:rPr>
                <w:rFonts w:ascii="宋体" w:hAnsi="宋体"/>
                <w:sz w:val="24"/>
                <w:vertAlign w:val="subscript"/>
              </w:rPr>
              <w:t>2</w:t>
            </w:r>
            <w:r>
              <w:rPr>
                <w:rFonts w:ascii="宋体" w:hAnsi="宋体" w:hint="eastAsia"/>
                <w:sz w:val="24"/>
              </w:rPr>
              <w:t>含量</w:t>
            </w:r>
            <w:r>
              <w:rPr>
                <w:rFonts w:ascii="宋体" w:hAnsi="宋体" w:cs="宋体" w:hint="eastAsia"/>
                <w:kern w:val="0"/>
                <w:szCs w:val="21"/>
              </w:rPr>
              <w:t>≥</w:t>
            </w:r>
            <w:r>
              <w:rPr>
                <w:rFonts w:ascii="宋体" w:hAnsi="宋体" w:hint="eastAsia"/>
                <w:sz w:val="24"/>
              </w:rPr>
              <w:t>85%；水分≤1%；粒度≤</w:t>
            </w:r>
            <w:r>
              <w:rPr>
                <w:rFonts w:ascii="宋体" w:hAnsi="宋体" w:hint="eastAsia"/>
                <w:szCs w:val="21"/>
              </w:rPr>
              <w:t>50µ</w:t>
            </w:r>
            <w:r>
              <w:rPr>
                <w:rFonts w:ascii="宋体" w:hAnsi="宋体"/>
                <w:szCs w:val="21"/>
              </w:rPr>
              <w:t>m</w:t>
            </w:r>
            <w:r>
              <w:rPr>
                <w:rFonts w:ascii="宋体" w:hAnsi="宋体" w:hint="eastAsia"/>
                <w:szCs w:val="21"/>
              </w:rPr>
              <w:t>；</w:t>
            </w:r>
            <w:r>
              <w:rPr>
                <w:rFonts w:ascii="Arial" w:hAnsi="Arial" w:cs="Arial"/>
                <w:color w:val="333333"/>
                <w:szCs w:val="21"/>
                <w:shd w:val="clear" w:color="auto" w:fill="FFFFFF"/>
              </w:rPr>
              <w:t>12</w:t>
            </w:r>
            <w:r>
              <w:rPr>
                <w:rFonts w:ascii="Arial" w:hAnsi="Arial" w:cs="Arial"/>
                <w:color w:val="333333"/>
                <w:szCs w:val="21"/>
                <w:shd w:val="clear" w:color="auto" w:fill="FFFFFF"/>
              </w:rPr>
              <w:t>㎡</w:t>
            </w:r>
            <w:r>
              <w:rPr>
                <w:rFonts w:ascii="Arial" w:hAnsi="Arial" w:cs="Arial"/>
                <w:color w:val="333333"/>
                <w:szCs w:val="21"/>
                <w:shd w:val="clear" w:color="auto" w:fill="FFFFFF"/>
              </w:rPr>
              <w:t>/g</w:t>
            </w:r>
            <w:r>
              <w:rPr>
                <w:rFonts w:ascii="宋体" w:hAnsi="宋体" w:hint="eastAsia"/>
                <w:sz w:val="24"/>
              </w:rPr>
              <w:t>≤</w:t>
            </w:r>
            <w:r>
              <w:rPr>
                <w:rFonts w:ascii="Arial" w:hAnsi="Arial" w:cs="Arial"/>
                <w:color w:val="333333"/>
                <w:szCs w:val="21"/>
                <w:shd w:val="clear" w:color="auto" w:fill="FFFFFF"/>
              </w:rPr>
              <w:t>比表面积</w:t>
            </w:r>
            <w:r>
              <w:rPr>
                <w:rFonts w:ascii="宋体" w:hAnsi="宋体" w:hint="eastAsia"/>
                <w:sz w:val="24"/>
              </w:rPr>
              <w:t>≤</w:t>
            </w:r>
            <w:r>
              <w:rPr>
                <w:rFonts w:ascii="Arial" w:hAnsi="Arial" w:cs="Arial"/>
                <w:color w:val="333333"/>
                <w:szCs w:val="21"/>
                <w:shd w:val="clear" w:color="auto" w:fill="FFFFFF"/>
              </w:rPr>
              <w:t>15</w:t>
            </w:r>
            <w:r>
              <w:rPr>
                <w:rFonts w:ascii="Arial" w:hAnsi="Arial" w:cs="Arial"/>
                <w:color w:val="333333"/>
                <w:szCs w:val="21"/>
                <w:shd w:val="clear" w:color="auto" w:fill="FFFFFF"/>
              </w:rPr>
              <w:t>㎡</w:t>
            </w:r>
            <w:r>
              <w:rPr>
                <w:rFonts w:ascii="Arial" w:hAnsi="Arial" w:cs="Arial"/>
                <w:color w:val="333333"/>
                <w:szCs w:val="21"/>
                <w:shd w:val="clear" w:color="auto" w:fill="FFFFFF"/>
              </w:rPr>
              <w:t>/g</w:t>
            </w:r>
            <w:r>
              <w:rPr>
                <w:rFonts w:ascii="宋体" w:hAnsi="宋体" w:hint="eastAsia"/>
                <w:sz w:val="24"/>
              </w:rPr>
              <w:t>。</w:t>
            </w:r>
          </w:p>
        </w:tc>
        <w:tc>
          <w:tcPr>
            <w:tcW w:w="1134" w:type="dxa"/>
            <w:vAlign w:val="center"/>
          </w:tcPr>
          <w:p w:rsidR="007502A5" w:rsidRDefault="007114AD">
            <w:pPr>
              <w:widowControl/>
              <w:spacing w:line="276" w:lineRule="auto"/>
              <w:jc w:val="center"/>
              <w:rPr>
                <w:rFonts w:ascii="宋体" w:hAnsi="宋体" w:cs="宋体"/>
                <w:kern w:val="0"/>
                <w:sz w:val="24"/>
              </w:rPr>
            </w:pPr>
            <w:r>
              <w:rPr>
                <w:rFonts w:ascii="宋体" w:hAnsi="宋体" w:cs="宋体"/>
                <w:b/>
                <w:kern w:val="0"/>
                <w:sz w:val="24"/>
              </w:rPr>
              <w:t>2100</w:t>
            </w:r>
            <w:r>
              <w:rPr>
                <w:rFonts w:ascii="宋体" w:hAnsi="宋体" w:cs="宋体" w:hint="eastAsia"/>
                <w:kern w:val="0"/>
                <w:sz w:val="24"/>
              </w:rPr>
              <w:t>吨</w:t>
            </w:r>
          </w:p>
        </w:tc>
        <w:tc>
          <w:tcPr>
            <w:tcW w:w="1701" w:type="dxa"/>
            <w:vAlign w:val="center"/>
          </w:tcPr>
          <w:p w:rsidR="007502A5" w:rsidRDefault="007114AD">
            <w:pPr>
              <w:widowControl/>
              <w:spacing w:line="276" w:lineRule="auto"/>
              <w:rPr>
                <w:rFonts w:ascii="宋体" w:hAnsi="宋体" w:cs="宋体"/>
                <w:b/>
                <w:kern w:val="0"/>
                <w:sz w:val="24"/>
              </w:rPr>
            </w:pPr>
            <w:r>
              <w:rPr>
                <w:rFonts w:ascii="宋体" w:hAnsi="宋体" w:cs="宋体" w:hint="eastAsia"/>
                <w:color w:val="000000"/>
                <w:kern w:val="0"/>
                <w:sz w:val="24"/>
                <w:szCs w:val="21"/>
              </w:rPr>
              <w:t>分批</w:t>
            </w:r>
            <w:r>
              <w:rPr>
                <w:rFonts w:ascii="宋体" w:hAnsi="宋体" w:cs="宋体"/>
                <w:color w:val="000000"/>
                <w:kern w:val="0"/>
                <w:sz w:val="24"/>
                <w:szCs w:val="21"/>
              </w:rPr>
              <w:t>次</w:t>
            </w:r>
            <w:r>
              <w:rPr>
                <w:rFonts w:ascii="宋体" w:hAnsi="宋体" w:cs="宋体" w:hint="eastAsia"/>
                <w:color w:val="000000"/>
                <w:kern w:val="0"/>
                <w:sz w:val="24"/>
                <w:szCs w:val="21"/>
              </w:rPr>
              <w:t>供应、每次约</w:t>
            </w:r>
            <w:r>
              <w:rPr>
                <w:rFonts w:ascii="宋体" w:hAnsi="宋体" w:cs="宋体"/>
                <w:color w:val="000000"/>
                <w:kern w:val="0"/>
                <w:sz w:val="24"/>
                <w:szCs w:val="21"/>
              </w:rPr>
              <w:t>30</w:t>
            </w:r>
            <w:r>
              <w:rPr>
                <w:rFonts w:ascii="宋体" w:hAnsi="宋体" w:cs="宋体" w:hint="eastAsia"/>
                <w:color w:val="000000"/>
                <w:kern w:val="0"/>
                <w:sz w:val="24"/>
                <w:szCs w:val="21"/>
              </w:rPr>
              <w:t>吨</w:t>
            </w:r>
          </w:p>
        </w:tc>
        <w:tc>
          <w:tcPr>
            <w:tcW w:w="1751" w:type="dxa"/>
            <w:vAlign w:val="center"/>
          </w:tcPr>
          <w:p w:rsidR="007502A5" w:rsidRDefault="007114AD">
            <w:pPr>
              <w:widowControl/>
              <w:spacing w:line="276" w:lineRule="auto"/>
              <w:rPr>
                <w:rFonts w:ascii="宋体" w:hAnsi="宋体" w:cs="宋体"/>
                <w:b/>
                <w:kern w:val="0"/>
                <w:sz w:val="24"/>
              </w:rPr>
            </w:pPr>
            <w:r>
              <w:rPr>
                <w:rFonts w:ascii="Arial" w:eastAsia="Arial" w:hAnsi="Arial" w:cs="Arial"/>
                <w:color w:val="333333"/>
                <w:szCs w:val="21"/>
                <w:shd w:val="clear" w:color="auto" w:fill="FFFFFF"/>
              </w:rPr>
              <w:t>2023年1月-2023年7月</w:t>
            </w:r>
          </w:p>
        </w:tc>
      </w:tr>
    </w:tbl>
    <w:p w:rsidR="007502A5" w:rsidRDefault="007114AD">
      <w:pPr>
        <w:widowControl/>
        <w:spacing w:line="276" w:lineRule="auto"/>
        <w:ind w:firstLineChars="200" w:firstLine="480"/>
        <w:jc w:val="left"/>
        <w:rPr>
          <w:rFonts w:ascii="宋体" w:hAnsi="宋体" w:cs="宋体"/>
          <w:kern w:val="0"/>
          <w:sz w:val="24"/>
        </w:rPr>
      </w:pPr>
      <w:r>
        <w:rPr>
          <w:rFonts w:ascii="宋体" w:hAnsi="宋体" w:cs="宋体" w:hint="eastAsia"/>
          <w:kern w:val="0"/>
          <w:sz w:val="24"/>
        </w:rPr>
        <w:t>以上具体数量和时间以我方通知为准，分批次供应，月</w:t>
      </w:r>
      <w:r>
        <w:rPr>
          <w:rFonts w:ascii="宋体" w:hAnsi="宋体" w:cs="宋体"/>
          <w:kern w:val="0"/>
          <w:sz w:val="24"/>
        </w:rPr>
        <w:t>结</w:t>
      </w:r>
      <w:r>
        <w:rPr>
          <w:rFonts w:ascii="宋体" w:hAnsi="宋体" w:cs="宋体" w:hint="eastAsia"/>
          <w:kern w:val="0"/>
          <w:sz w:val="24"/>
        </w:rPr>
        <w:t>。</w:t>
      </w:r>
    </w:p>
    <w:p w:rsidR="007502A5" w:rsidRDefault="007114AD">
      <w:pPr>
        <w:widowControl/>
        <w:spacing w:line="276" w:lineRule="auto"/>
        <w:jc w:val="left"/>
        <w:rPr>
          <w:rFonts w:ascii="宋体" w:hAnsi="宋体" w:cs="宋体"/>
          <w:kern w:val="0"/>
          <w:sz w:val="24"/>
        </w:rPr>
      </w:pPr>
      <w:r>
        <w:rPr>
          <w:rFonts w:ascii="宋体" w:hAnsi="宋体" w:cs="宋体"/>
          <w:kern w:val="0"/>
          <w:sz w:val="24"/>
        </w:rPr>
        <w:t>2.3</w:t>
      </w:r>
      <w:r>
        <w:rPr>
          <w:rFonts w:ascii="宋体" w:hAnsi="宋体" w:cs="宋体" w:hint="eastAsia"/>
          <w:kern w:val="0"/>
          <w:sz w:val="24"/>
        </w:rPr>
        <w:t>运输方式及要求：</w:t>
      </w:r>
      <w:r>
        <w:rPr>
          <w:rFonts w:ascii="宋体" w:hAnsi="宋体" w:hint="eastAsia"/>
          <w:sz w:val="24"/>
        </w:rPr>
        <w:t>须用专用罐车进行灌装和运输</w:t>
      </w:r>
      <w:r>
        <w:rPr>
          <w:rFonts w:ascii="宋体" w:hAnsi="宋体" w:cs="宋体" w:hint="eastAsia"/>
          <w:kern w:val="0"/>
          <w:sz w:val="24"/>
        </w:rPr>
        <w:t>，到厂后送达我方指定位置，运输费和装卸费由供方承担。</w:t>
      </w:r>
    </w:p>
    <w:p w:rsidR="007502A5" w:rsidRDefault="007114AD">
      <w:pPr>
        <w:widowControl/>
        <w:spacing w:line="276" w:lineRule="auto"/>
        <w:jc w:val="left"/>
        <w:rPr>
          <w:rFonts w:ascii="宋体" w:hAnsi="宋体" w:cs="Arial"/>
          <w:color w:val="333333"/>
          <w:kern w:val="0"/>
          <w:sz w:val="24"/>
        </w:rPr>
      </w:pPr>
      <w:r>
        <w:rPr>
          <w:rFonts w:ascii="宋体" w:hAnsi="宋体" w:cs="宋体"/>
          <w:kern w:val="0"/>
          <w:sz w:val="24"/>
        </w:rPr>
        <w:t>2.4</w:t>
      </w:r>
      <w:r>
        <w:rPr>
          <w:rFonts w:ascii="宋体" w:hAnsi="宋体" w:cs="宋体" w:hint="eastAsia"/>
          <w:color w:val="3A3A3A"/>
          <w:kern w:val="0"/>
          <w:sz w:val="24"/>
        </w:rPr>
        <w:t>供货地</w:t>
      </w:r>
      <w:r>
        <w:rPr>
          <w:rFonts w:ascii="宋体" w:hAnsi="宋体" w:cs="宋体"/>
          <w:color w:val="3A3A3A"/>
          <w:kern w:val="0"/>
          <w:sz w:val="24"/>
        </w:rPr>
        <w:t>点：</w:t>
      </w:r>
      <w:r>
        <w:rPr>
          <w:rFonts w:ascii="宋体" w:hAnsi="宋体" w:cs="Arial" w:hint="eastAsia"/>
          <w:color w:val="333333"/>
          <w:kern w:val="0"/>
          <w:sz w:val="24"/>
        </w:rPr>
        <w:t>厦门市海</w:t>
      </w:r>
      <w:proofErr w:type="gramStart"/>
      <w:r>
        <w:rPr>
          <w:rFonts w:ascii="宋体" w:hAnsi="宋体" w:cs="Arial" w:hint="eastAsia"/>
          <w:color w:val="333333"/>
          <w:kern w:val="0"/>
          <w:sz w:val="24"/>
        </w:rPr>
        <w:t>沧</w:t>
      </w:r>
      <w:proofErr w:type="gramEnd"/>
      <w:r>
        <w:rPr>
          <w:rFonts w:ascii="宋体" w:hAnsi="宋体" w:cs="Arial"/>
          <w:color w:val="333333"/>
          <w:kern w:val="0"/>
          <w:sz w:val="24"/>
        </w:rPr>
        <w:t>区阳光西路</w:t>
      </w:r>
      <w:r>
        <w:rPr>
          <w:rFonts w:ascii="宋体" w:hAnsi="宋体" w:cs="Arial" w:hint="eastAsia"/>
          <w:color w:val="333333"/>
          <w:kern w:val="0"/>
          <w:sz w:val="24"/>
        </w:rPr>
        <w:t>288号。</w:t>
      </w:r>
    </w:p>
    <w:p w:rsidR="007502A5" w:rsidRDefault="007114AD">
      <w:pPr>
        <w:widowControl/>
        <w:spacing w:line="276" w:lineRule="auto"/>
        <w:jc w:val="left"/>
        <w:rPr>
          <w:rFonts w:ascii="宋体" w:hAnsi="宋体" w:cs="宋体"/>
          <w:color w:val="000000" w:themeColor="text1"/>
          <w:kern w:val="0"/>
          <w:sz w:val="24"/>
        </w:rPr>
      </w:pPr>
      <w:r>
        <w:rPr>
          <w:rFonts w:ascii="宋体" w:hAnsi="宋体" w:cs="Arial"/>
          <w:color w:val="000000" w:themeColor="text1"/>
          <w:kern w:val="0"/>
          <w:sz w:val="24"/>
        </w:rPr>
        <w:t>2.5</w:t>
      </w:r>
      <w:r>
        <w:rPr>
          <w:rFonts w:ascii="宋体" w:hAnsi="宋体" w:cs="Arial" w:hint="eastAsia"/>
          <w:color w:val="000000" w:themeColor="text1"/>
          <w:kern w:val="0"/>
          <w:sz w:val="24"/>
        </w:rPr>
        <w:t>供货时间：我方提前24小时以书面或其他（如微信）有文字记录的方式通知，供方需按我方要求时间供货，节假日供应商须保证货物的供应。</w:t>
      </w:r>
    </w:p>
    <w:p w:rsidR="007502A5" w:rsidRDefault="007114AD">
      <w:pPr>
        <w:widowControl/>
        <w:spacing w:line="276" w:lineRule="auto"/>
        <w:jc w:val="left"/>
        <w:rPr>
          <w:rFonts w:ascii="宋体" w:hAnsi="宋体" w:cs="宋体"/>
          <w:kern w:val="0"/>
          <w:sz w:val="24"/>
        </w:rPr>
      </w:pPr>
      <w:r>
        <w:rPr>
          <w:rFonts w:ascii="宋体" w:hAnsi="宋体" w:cs="宋体" w:hint="eastAsia"/>
          <w:kern w:val="0"/>
          <w:sz w:val="24"/>
        </w:rPr>
        <w:t>3验收方式：</w:t>
      </w:r>
    </w:p>
    <w:p w:rsidR="007502A5" w:rsidRDefault="007114AD">
      <w:pPr>
        <w:widowControl/>
        <w:spacing w:line="276" w:lineRule="auto"/>
        <w:jc w:val="left"/>
        <w:rPr>
          <w:rFonts w:ascii="宋体" w:hAnsi="宋体"/>
          <w:sz w:val="24"/>
        </w:rPr>
      </w:pPr>
      <w:r>
        <w:rPr>
          <w:rFonts w:ascii="宋体" w:hAnsi="宋体" w:cs="宋体"/>
          <w:kern w:val="0"/>
          <w:sz w:val="24"/>
        </w:rPr>
        <w:t>3.1</w:t>
      </w:r>
      <w:r>
        <w:rPr>
          <w:rFonts w:ascii="宋体" w:hAnsi="宋体" w:hint="eastAsia"/>
          <w:sz w:val="24"/>
        </w:rPr>
        <w:t>数量验收：以我司热电厂内电子汽车衡的计量数据为准，并作为结算依据。</w:t>
      </w:r>
    </w:p>
    <w:p w:rsidR="007502A5" w:rsidRDefault="007114AD">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质量验收：由我司热电厂按照现有的设备对所取样品进行化验，并以化验结果作为结算依据。</w:t>
      </w:r>
    </w:p>
    <w:p w:rsidR="007502A5" w:rsidRDefault="007114AD">
      <w:pPr>
        <w:widowControl/>
        <w:spacing w:line="360" w:lineRule="auto"/>
        <w:jc w:val="left"/>
        <w:rPr>
          <w:rFonts w:ascii="宋体" w:hAnsi="宋体"/>
          <w:sz w:val="24"/>
        </w:rPr>
      </w:pPr>
      <w:r>
        <w:rPr>
          <w:rFonts w:ascii="宋体" w:hAnsi="宋体" w:hint="eastAsia"/>
          <w:sz w:val="24"/>
        </w:rPr>
        <w:t>4品质要求</w:t>
      </w:r>
      <w:r>
        <w:rPr>
          <w:rFonts w:ascii="宋体" w:hAnsi="宋体"/>
          <w:sz w:val="24"/>
        </w:rPr>
        <w:t>与</w:t>
      </w:r>
      <w:r>
        <w:rPr>
          <w:rFonts w:ascii="宋体" w:hAnsi="宋体" w:hint="eastAsia"/>
          <w:sz w:val="24"/>
        </w:rPr>
        <w:t>考核：</w:t>
      </w:r>
    </w:p>
    <w:p w:rsidR="007502A5" w:rsidRDefault="007114AD">
      <w:pPr>
        <w:widowControl/>
        <w:spacing w:line="276" w:lineRule="auto"/>
        <w:rPr>
          <w:rFonts w:ascii="宋体" w:hAnsi="宋体"/>
          <w:sz w:val="24"/>
        </w:rPr>
      </w:pPr>
      <w:r>
        <w:rPr>
          <w:rFonts w:ascii="宋体" w:hAnsi="宋体"/>
          <w:kern w:val="0"/>
          <w:sz w:val="24"/>
        </w:rPr>
        <w:t xml:space="preserve">4.1 </w:t>
      </w:r>
      <w:r>
        <w:rPr>
          <w:rFonts w:ascii="宋体" w:hAnsi="宋体" w:hint="eastAsia"/>
          <w:kern w:val="0"/>
          <w:sz w:val="24"/>
        </w:rPr>
        <w:t>85</w:t>
      </w:r>
      <w:r>
        <w:rPr>
          <w:rFonts w:ascii="宋体" w:hAnsi="宋体"/>
          <w:kern w:val="0"/>
          <w:sz w:val="24"/>
        </w:rPr>
        <w:t>%</w:t>
      </w:r>
      <w:r>
        <w:rPr>
          <w:rFonts w:ascii="宋体" w:hAnsi="宋体" w:hint="eastAsia"/>
          <w:kern w:val="0"/>
          <w:sz w:val="24"/>
        </w:rPr>
        <w:t>≤</w:t>
      </w:r>
      <w:r>
        <w:rPr>
          <w:rFonts w:ascii="宋体" w:hAnsi="宋体" w:hint="eastAsia"/>
          <w:sz w:val="24"/>
        </w:rPr>
        <w:t>Ca（OH）</w:t>
      </w:r>
      <w:r>
        <w:rPr>
          <w:rFonts w:ascii="宋体" w:hAnsi="宋体"/>
          <w:sz w:val="24"/>
          <w:vertAlign w:val="subscript"/>
        </w:rPr>
        <w:t>2</w:t>
      </w:r>
      <w:r>
        <w:rPr>
          <w:rFonts w:ascii="宋体" w:hAnsi="宋体" w:hint="eastAsia"/>
          <w:sz w:val="24"/>
        </w:rPr>
        <w:t>单样≤</w:t>
      </w:r>
      <w:r>
        <w:rPr>
          <w:rFonts w:ascii="宋体" w:hAnsi="宋体"/>
          <w:sz w:val="24"/>
        </w:rPr>
        <w:t>90%</w:t>
      </w:r>
      <w:r>
        <w:rPr>
          <w:rFonts w:ascii="宋体" w:hAnsi="宋体" w:hint="eastAsia"/>
          <w:sz w:val="24"/>
        </w:rPr>
        <w:t>，</w:t>
      </w:r>
      <w:r>
        <w:rPr>
          <w:rFonts w:ascii="宋体" w:hAnsi="宋体"/>
          <w:sz w:val="24"/>
        </w:rPr>
        <w:t>不奖不扣；</w:t>
      </w:r>
      <w:r>
        <w:rPr>
          <w:rFonts w:ascii="宋体" w:hAnsi="宋体" w:hint="eastAsia"/>
          <w:sz w:val="24"/>
        </w:rPr>
        <w:t>Ca（OH）</w:t>
      </w:r>
      <w:r>
        <w:rPr>
          <w:rFonts w:ascii="宋体" w:hAnsi="宋体"/>
          <w:sz w:val="24"/>
          <w:vertAlign w:val="subscript"/>
        </w:rPr>
        <w:t>2</w:t>
      </w:r>
      <w:r>
        <w:rPr>
          <w:rFonts w:ascii="宋体" w:hAnsi="宋体" w:hint="eastAsia"/>
          <w:sz w:val="24"/>
        </w:rPr>
        <w:t>单样≥90</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=基价+（单样-90</w:t>
      </w:r>
      <w:r>
        <w:rPr>
          <w:rFonts w:ascii="宋体" w:hAnsi="宋体"/>
          <w:sz w:val="24"/>
        </w:rPr>
        <w:t>%</w:t>
      </w:r>
      <w:r>
        <w:rPr>
          <w:rFonts w:ascii="宋体" w:hAnsi="宋体" w:hint="eastAsia"/>
          <w:sz w:val="24"/>
        </w:rPr>
        <w:t>）×500；Ca（OH）</w:t>
      </w:r>
      <w:r>
        <w:rPr>
          <w:rFonts w:ascii="宋体" w:hAnsi="宋体"/>
          <w:sz w:val="24"/>
          <w:vertAlign w:val="subscript"/>
        </w:rPr>
        <w:t>2</w:t>
      </w:r>
      <w:r>
        <w:rPr>
          <w:rFonts w:ascii="宋体" w:hAnsi="宋体" w:hint="eastAsia"/>
          <w:sz w:val="24"/>
        </w:rPr>
        <w:t>单样</w:t>
      </w:r>
      <w:r>
        <w:rPr>
          <w:rFonts w:ascii="宋体" w:hAnsi="宋体" w:hint="eastAsia"/>
          <w:color w:val="FF0000"/>
          <w:sz w:val="24"/>
        </w:rPr>
        <w:t>＜</w:t>
      </w:r>
      <w:r>
        <w:rPr>
          <w:rFonts w:ascii="宋体" w:hAnsi="宋体" w:hint="eastAsia"/>
          <w:sz w:val="24"/>
        </w:rPr>
        <w:t>85</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=基价-（85</w:t>
      </w:r>
      <w:r>
        <w:rPr>
          <w:rFonts w:ascii="宋体" w:hAnsi="宋体"/>
          <w:sz w:val="24"/>
        </w:rPr>
        <w:t>%-</w:t>
      </w:r>
      <w:r>
        <w:rPr>
          <w:rFonts w:ascii="宋体" w:hAnsi="宋体" w:hint="eastAsia"/>
          <w:sz w:val="24"/>
        </w:rPr>
        <w:t>单样）×2000。</w:t>
      </w:r>
      <w:r>
        <w:rPr>
          <w:rFonts w:ascii="宋体" w:hAnsi="宋体"/>
          <w:sz w:val="24"/>
        </w:rPr>
        <w:lastRenderedPageBreak/>
        <w:t>若</w:t>
      </w:r>
      <w:r>
        <w:rPr>
          <w:rFonts w:ascii="宋体" w:hAnsi="宋体" w:hint="eastAsia"/>
          <w:sz w:val="24"/>
        </w:rPr>
        <w:t>Ca（OH）</w:t>
      </w:r>
      <w:r>
        <w:rPr>
          <w:rFonts w:ascii="宋体" w:hAnsi="宋体"/>
          <w:sz w:val="24"/>
          <w:vertAlign w:val="subscript"/>
        </w:rPr>
        <w:t>2</w:t>
      </w:r>
      <w:r>
        <w:rPr>
          <w:rFonts w:ascii="宋体" w:hAnsi="宋体" w:hint="eastAsia"/>
          <w:sz w:val="24"/>
        </w:rPr>
        <w:t>单样</w:t>
      </w:r>
      <w:r>
        <w:rPr>
          <w:rFonts w:ascii="宋体" w:hAnsi="宋体"/>
          <w:sz w:val="24"/>
        </w:rPr>
        <w:t>含量</w:t>
      </w:r>
      <w:r>
        <w:rPr>
          <w:rFonts w:ascii="宋体" w:hAnsi="宋体" w:hint="eastAsia"/>
          <w:sz w:val="24"/>
        </w:rPr>
        <w:t>≤80</w:t>
      </w:r>
      <w:r>
        <w:rPr>
          <w:rFonts w:ascii="宋体" w:hAnsi="宋体"/>
          <w:sz w:val="24"/>
        </w:rPr>
        <w:t>%</w:t>
      </w:r>
      <w:r>
        <w:rPr>
          <w:rFonts w:ascii="宋体" w:hAnsi="宋体" w:hint="eastAsia"/>
          <w:sz w:val="24"/>
        </w:rPr>
        <w:t>，</w:t>
      </w:r>
      <w:r>
        <w:rPr>
          <w:rFonts w:ascii="宋体" w:hAnsi="宋体"/>
          <w:sz w:val="24"/>
        </w:rPr>
        <w:t>加扣</w:t>
      </w:r>
      <w:r>
        <w:rPr>
          <w:rFonts w:ascii="宋体" w:hAnsi="宋体" w:hint="eastAsia"/>
          <w:sz w:val="24"/>
        </w:rPr>
        <w:t>50元/吨，</w:t>
      </w:r>
      <w:r>
        <w:rPr>
          <w:rFonts w:ascii="宋体" w:hAnsi="宋体"/>
          <w:sz w:val="24"/>
        </w:rPr>
        <w:t>若因此造成甲方环保排放超标，乙方</w:t>
      </w:r>
      <w:r>
        <w:rPr>
          <w:rFonts w:ascii="宋体" w:hAnsi="宋体" w:hint="eastAsia"/>
          <w:sz w:val="24"/>
        </w:rPr>
        <w:t>需</w:t>
      </w:r>
      <w:r>
        <w:rPr>
          <w:rFonts w:ascii="宋体" w:hAnsi="宋体"/>
          <w:sz w:val="24"/>
        </w:rPr>
        <w:t>承担甲方相应损失。</w:t>
      </w:r>
    </w:p>
    <w:p w:rsidR="007502A5" w:rsidRDefault="007114AD">
      <w:pPr>
        <w:widowControl/>
        <w:spacing w:line="276" w:lineRule="auto"/>
        <w:rPr>
          <w:rFonts w:ascii="宋体" w:hAnsi="宋体"/>
          <w:sz w:val="24"/>
        </w:rPr>
      </w:pPr>
      <w:r>
        <w:rPr>
          <w:rFonts w:ascii="宋体" w:hAnsi="宋体"/>
          <w:sz w:val="24"/>
        </w:rPr>
        <w:t>4.2单样水分</w:t>
      </w:r>
      <w:r>
        <w:rPr>
          <w:rFonts w:ascii="宋体" w:hAnsi="宋体" w:hint="eastAsia"/>
          <w:sz w:val="24"/>
        </w:rPr>
        <w:t>＞1</w:t>
      </w:r>
      <w:r>
        <w:rPr>
          <w:rFonts w:ascii="宋体" w:hAnsi="宋体"/>
          <w:sz w:val="24"/>
        </w:rPr>
        <w:t>%</w:t>
      </w:r>
      <w:r>
        <w:rPr>
          <w:rFonts w:ascii="宋体" w:hAnsi="宋体" w:hint="eastAsia"/>
          <w:sz w:val="24"/>
        </w:rPr>
        <w:t>，</w:t>
      </w:r>
      <w:r>
        <w:rPr>
          <w:rFonts w:ascii="宋体" w:hAnsi="宋体"/>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×（1-实际值）/（1-1</w:t>
      </w:r>
      <w:r>
        <w:rPr>
          <w:rFonts w:ascii="宋体" w:hAnsi="宋体"/>
          <w:sz w:val="24"/>
        </w:rPr>
        <w:t>%</w:t>
      </w:r>
      <w:r>
        <w:rPr>
          <w:rFonts w:ascii="宋体" w:hAnsi="宋体" w:hint="eastAsia"/>
          <w:sz w:val="24"/>
        </w:rPr>
        <w:t>）。</w:t>
      </w:r>
    </w:p>
    <w:p w:rsidR="007502A5" w:rsidRDefault="007114AD">
      <w:pPr>
        <w:widowControl/>
        <w:spacing w:line="360" w:lineRule="auto"/>
        <w:jc w:val="left"/>
        <w:rPr>
          <w:rFonts w:ascii="宋体" w:hAnsi="宋体"/>
          <w:sz w:val="24"/>
        </w:rPr>
      </w:pPr>
      <w:r>
        <w:rPr>
          <w:rFonts w:ascii="宋体" w:hAnsi="宋体"/>
          <w:sz w:val="24"/>
        </w:rPr>
        <w:t>4.3</w:t>
      </w:r>
      <w:r>
        <w:rPr>
          <w:rFonts w:ascii="宋体" w:hAnsi="宋体" w:hint="eastAsia"/>
          <w:sz w:val="24"/>
        </w:rPr>
        <w:t>比表面积</w:t>
      </w:r>
      <w:r>
        <w:rPr>
          <w:rFonts w:ascii="宋体" w:hAnsi="宋体"/>
          <w:sz w:val="24"/>
        </w:rPr>
        <w:t>为甲方有权随机抽查项，</w:t>
      </w:r>
      <w:r>
        <w:rPr>
          <w:rFonts w:ascii="宋体" w:hAnsi="宋体" w:hint="eastAsia"/>
          <w:sz w:val="24"/>
        </w:rPr>
        <w:t>若</w:t>
      </w:r>
      <w:r>
        <w:rPr>
          <w:rFonts w:ascii="宋体" w:hAnsi="宋体"/>
          <w:sz w:val="24"/>
        </w:rPr>
        <w:t>抽查，</w:t>
      </w:r>
      <w:r>
        <w:rPr>
          <w:rFonts w:ascii="宋体" w:hAnsi="宋体" w:hint="eastAsia"/>
          <w:sz w:val="24"/>
        </w:rPr>
        <w:t>单样</w:t>
      </w:r>
      <w:r>
        <w:rPr>
          <w:rFonts w:ascii="宋体" w:hAnsi="宋体"/>
          <w:sz w:val="24"/>
        </w:rPr>
        <w:t>比表面积考核指标：</w:t>
      </w:r>
      <w:r>
        <w:rPr>
          <w:rFonts w:ascii="宋体" w:hAnsi="宋体" w:hint="eastAsia"/>
          <w:sz w:val="24"/>
        </w:rPr>
        <w:t>比表面积＜10，扣：（</w:t>
      </w:r>
      <w:r>
        <w:rPr>
          <w:rFonts w:ascii="宋体" w:hAnsi="宋体"/>
          <w:sz w:val="24"/>
        </w:rPr>
        <w:t>12-</w:t>
      </w:r>
      <w:r>
        <w:rPr>
          <w:rFonts w:ascii="宋体" w:hAnsi="宋体" w:hint="eastAsia"/>
          <w:sz w:val="24"/>
        </w:rPr>
        <w:t>取样值）×</w:t>
      </w:r>
      <w:r>
        <w:rPr>
          <w:rFonts w:ascii="宋体" w:hAnsi="宋体"/>
          <w:sz w:val="24"/>
        </w:rPr>
        <w:t>2</w:t>
      </w:r>
      <w:r>
        <w:rPr>
          <w:rFonts w:ascii="宋体" w:hAnsi="宋体" w:hint="eastAsia"/>
          <w:sz w:val="24"/>
        </w:rPr>
        <w:t>00 元/吨；</w:t>
      </w:r>
      <w:r>
        <w:rPr>
          <w:rFonts w:ascii="宋体" w:hAnsi="宋体"/>
          <w:sz w:val="24"/>
        </w:rPr>
        <w:t>10</w:t>
      </w:r>
      <w:r>
        <w:rPr>
          <w:rFonts w:ascii="宋体" w:hAnsi="宋体" w:hint="eastAsia"/>
          <w:sz w:val="24"/>
        </w:rPr>
        <w:t>≤比表面积＜</w:t>
      </w:r>
      <w:r>
        <w:rPr>
          <w:rFonts w:ascii="宋体" w:hAnsi="宋体"/>
          <w:sz w:val="24"/>
        </w:rPr>
        <w:t>12</w:t>
      </w:r>
      <w:r>
        <w:rPr>
          <w:rFonts w:ascii="宋体" w:hAnsi="宋体" w:hint="eastAsia"/>
          <w:sz w:val="24"/>
        </w:rPr>
        <w:t>，扣：（</w:t>
      </w:r>
      <w:r>
        <w:rPr>
          <w:rFonts w:ascii="宋体" w:hAnsi="宋体"/>
          <w:sz w:val="24"/>
        </w:rPr>
        <w:t>12-</w:t>
      </w:r>
      <w:r>
        <w:rPr>
          <w:rFonts w:ascii="宋体" w:hAnsi="宋体" w:hint="eastAsia"/>
          <w:sz w:val="24"/>
        </w:rPr>
        <w:t>取样值）×100 元/吨；</w:t>
      </w:r>
      <w:r>
        <w:rPr>
          <w:rFonts w:ascii="宋体" w:hAnsi="宋体"/>
          <w:sz w:val="24"/>
        </w:rPr>
        <w:t>12</w:t>
      </w:r>
      <w:r>
        <w:rPr>
          <w:rFonts w:ascii="宋体" w:hAnsi="宋体" w:hint="eastAsia"/>
          <w:sz w:val="24"/>
        </w:rPr>
        <w:t>≤比表面积≤</w:t>
      </w:r>
      <w:r>
        <w:rPr>
          <w:rFonts w:ascii="宋体" w:hAnsi="宋体"/>
          <w:sz w:val="24"/>
        </w:rPr>
        <w:t>15</w:t>
      </w:r>
      <w:r>
        <w:rPr>
          <w:rFonts w:ascii="宋体" w:hAnsi="宋体" w:hint="eastAsia"/>
          <w:sz w:val="24"/>
        </w:rPr>
        <w:t>，不奖不扣；15＜比表面积≤18，奖：（取样值-</w:t>
      </w:r>
      <w:r>
        <w:rPr>
          <w:rFonts w:ascii="宋体" w:hAnsi="宋体"/>
          <w:sz w:val="24"/>
        </w:rPr>
        <w:t>15</w:t>
      </w:r>
      <w:r>
        <w:rPr>
          <w:rFonts w:ascii="宋体" w:hAnsi="宋体" w:hint="eastAsia"/>
          <w:sz w:val="24"/>
        </w:rPr>
        <w:t>）×</w:t>
      </w:r>
      <w:r>
        <w:rPr>
          <w:rFonts w:ascii="宋体" w:hAnsi="宋体"/>
          <w:sz w:val="24"/>
        </w:rPr>
        <w:t>5</w:t>
      </w:r>
      <w:r>
        <w:rPr>
          <w:rFonts w:ascii="宋体" w:hAnsi="宋体" w:hint="eastAsia"/>
          <w:sz w:val="24"/>
        </w:rPr>
        <w:t>0 元/吨；比表面积＞18，奖：（取样值-</w:t>
      </w:r>
      <w:r>
        <w:rPr>
          <w:rFonts w:ascii="宋体" w:hAnsi="宋体"/>
          <w:sz w:val="24"/>
        </w:rPr>
        <w:t>15</w:t>
      </w:r>
      <w:r>
        <w:rPr>
          <w:rFonts w:ascii="宋体" w:hAnsi="宋体" w:hint="eastAsia"/>
          <w:sz w:val="24"/>
        </w:rPr>
        <w:t>）×</w:t>
      </w:r>
      <w:r>
        <w:rPr>
          <w:rFonts w:ascii="宋体" w:hAnsi="宋体"/>
          <w:sz w:val="24"/>
        </w:rPr>
        <w:t>1</w:t>
      </w:r>
      <w:r>
        <w:rPr>
          <w:rFonts w:ascii="宋体" w:hAnsi="宋体" w:hint="eastAsia"/>
          <w:sz w:val="24"/>
        </w:rPr>
        <w:t>00 元/吨。</w:t>
      </w:r>
    </w:p>
    <w:p w:rsidR="007502A5" w:rsidRDefault="007114AD">
      <w:pPr>
        <w:widowControl/>
        <w:spacing w:line="276" w:lineRule="auto"/>
        <w:rPr>
          <w:rFonts w:ascii="宋体" w:hAnsi="宋体"/>
          <w:sz w:val="24"/>
        </w:rPr>
      </w:pPr>
      <w:r>
        <w:rPr>
          <w:rFonts w:ascii="宋体" w:hAnsi="宋体" w:hint="eastAsia"/>
          <w:sz w:val="24"/>
        </w:rPr>
        <w:t>5违约责任</w:t>
      </w:r>
    </w:p>
    <w:p w:rsidR="007502A5" w:rsidRDefault="007114AD">
      <w:pPr>
        <w:widowControl/>
        <w:spacing w:line="276" w:lineRule="auto"/>
        <w:rPr>
          <w:rFonts w:ascii="宋体" w:hAnsi="宋体"/>
          <w:sz w:val="24"/>
        </w:rPr>
      </w:pPr>
      <w:r>
        <w:rPr>
          <w:rFonts w:ascii="宋体" w:hAnsi="宋体"/>
          <w:sz w:val="24"/>
        </w:rPr>
        <w:t>5.1</w:t>
      </w:r>
      <w:r>
        <w:rPr>
          <w:rFonts w:ascii="宋体" w:hAnsi="宋体" w:hint="eastAsia"/>
          <w:sz w:val="24"/>
        </w:rPr>
        <w:t>我司将制定相应的奖惩标准，若质量偏差较大的，我司有权拒收。</w:t>
      </w:r>
    </w:p>
    <w:p w:rsidR="007502A5" w:rsidRDefault="007114AD">
      <w:pPr>
        <w:widowControl/>
        <w:spacing w:line="276" w:lineRule="auto"/>
        <w:rPr>
          <w:rFonts w:ascii="宋体" w:hAnsi="宋体"/>
          <w:sz w:val="24"/>
        </w:rPr>
      </w:pPr>
      <w:r>
        <w:rPr>
          <w:rFonts w:ascii="宋体" w:hAnsi="宋体"/>
          <w:sz w:val="24"/>
        </w:rPr>
        <w:t>5.2</w:t>
      </w:r>
      <w:r>
        <w:rPr>
          <w:rFonts w:ascii="宋体" w:hAnsi="宋体" w:hint="eastAsia"/>
          <w:sz w:val="24"/>
        </w:rPr>
        <w:t>供方须严格按照通知的时间和数量执行。若供方延误交货，我方有权收取违约金人民币1000元/次；延误交货造成相关生产系统停产的，根据停产时间，每天供方支付违约金人民币一万元整，此款从供方货款中扣除。</w:t>
      </w:r>
    </w:p>
    <w:p w:rsidR="007502A5" w:rsidRDefault="007114AD">
      <w:pPr>
        <w:widowControl/>
        <w:spacing w:line="276" w:lineRule="auto"/>
        <w:rPr>
          <w:rFonts w:ascii="宋体" w:hAnsi="宋体"/>
          <w:color w:val="000000" w:themeColor="text1"/>
          <w:sz w:val="24"/>
        </w:rPr>
      </w:pPr>
      <w:r>
        <w:rPr>
          <w:rFonts w:ascii="宋体" w:hAnsi="宋体"/>
          <w:color w:val="000000" w:themeColor="text1"/>
          <w:sz w:val="24"/>
        </w:rPr>
        <w:t>5.3</w:t>
      </w:r>
      <w:r>
        <w:rPr>
          <w:rFonts w:ascii="宋体" w:hAnsi="宋体" w:hint="eastAsia"/>
          <w:color w:val="000000" w:themeColor="text1"/>
          <w:sz w:val="24"/>
        </w:rPr>
        <w:t>供方无法按我方要求时间（含节假日）供货的，第一次给予警告，且我方有权直接找第二成交候选供应商采购；第二次我方有权单方面解除合同，并追索因此给我方造成的损失。</w:t>
      </w:r>
    </w:p>
    <w:p w:rsidR="007502A5" w:rsidRDefault="007502A5">
      <w:pPr>
        <w:widowControl/>
        <w:spacing w:line="276" w:lineRule="auto"/>
        <w:rPr>
          <w:rFonts w:ascii="宋体" w:eastAsia="宋体" w:hAnsi="宋体"/>
          <w:sz w:val="24"/>
          <w:szCs w:val="24"/>
        </w:rPr>
      </w:pPr>
    </w:p>
    <w:p w:rsidR="007502A5" w:rsidRDefault="007502A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15618_WPSOffice_Level1"/>
      <w:bookmarkStart w:id="47" w:name="_Toc3940_WPSOffice_Level1"/>
      <w:bookmarkStart w:id="48" w:name="_Toc8176"/>
    </w:p>
    <w:p w:rsidR="007502A5" w:rsidRDefault="007502A5"/>
    <w:p w:rsidR="007502A5" w:rsidRDefault="007502A5"/>
    <w:p w:rsidR="007502A5" w:rsidRDefault="007502A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7502A5" w:rsidRDefault="007114AD">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502A5">
        <w:trPr>
          <w:trHeight w:val="1412"/>
        </w:trPr>
        <w:tc>
          <w:tcPr>
            <w:tcW w:w="5000" w:type="pct"/>
          </w:tcPr>
          <w:p w:rsidR="007502A5" w:rsidRDefault="007114AD">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7502A5" w:rsidRDefault="007114AD">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7502A5" w:rsidRDefault="007114AD">
      <w:pPr>
        <w:jc w:val="center"/>
        <w:rPr>
          <w:rFonts w:ascii="宋体" w:hAnsi="宋体"/>
          <w:b/>
          <w:sz w:val="36"/>
          <w:szCs w:val="36"/>
        </w:rPr>
      </w:pPr>
      <w:r>
        <w:rPr>
          <w:rFonts w:ascii="宋体" w:hAnsi="宋体" w:hint="eastAsia"/>
          <w:b/>
          <w:sz w:val="36"/>
          <w:szCs w:val="36"/>
        </w:rPr>
        <w:t>氢氧化钙供应合同</w:t>
      </w:r>
    </w:p>
    <w:p w:rsidR="007502A5" w:rsidRDefault="007502A5">
      <w:pPr>
        <w:rPr>
          <w:rFonts w:ascii="宋体" w:hAnsi="宋体"/>
          <w:sz w:val="24"/>
          <w:szCs w:val="24"/>
        </w:rPr>
      </w:pPr>
    </w:p>
    <w:p w:rsidR="007502A5" w:rsidRDefault="007114AD">
      <w:pPr>
        <w:spacing w:line="360" w:lineRule="auto"/>
        <w:rPr>
          <w:rFonts w:ascii="宋体" w:hAnsi="宋体"/>
          <w:sz w:val="24"/>
          <w:szCs w:val="24"/>
        </w:rPr>
      </w:pPr>
      <w:r>
        <w:rPr>
          <w:rFonts w:ascii="宋体" w:hAnsi="宋体" w:hint="eastAsia"/>
          <w:sz w:val="24"/>
          <w:szCs w:val="24"/>
        </w:rPr>
        <w:t xml:space="preserve">                                            合同编号：</w:t>
      </w:r>
    </w:p>
    <w:p w:rsidR="007502A5" w:rsidRDefault="007114AD">
      <w:pPr>
        <w:spacing w:line="360" w:lineRule="auto"/>
        <w:rPr>
          <w:rFonts w:ascii="宋体" w:hAnsi="宋体"/>
          <w:sz w:val="24"/>
          <w:szCs w:val="24"/>
          <w:u w:val="single"/>
        </w:rPr>
      </w:pPr>
      <w:r>
        <w:rPr>
          <w:rFonts w:ascii="宋体" w:hAnsi="宋体" w:hint="eastAsia"/>
          <w:sz w:val="24"/>
          <w:szCs w:val="24"/>
        </w:rPr>
        <w:t xml:space="preserve">甲方：厦门海发环保能源股份有限公司    </w:t>
      </w:r>
      <w:r>
        <w:rPr>
          <w:rFonts w:ascii="宋体" w:hAnsi="宋体"/>
          <w:sz w:val="24"/>
          <w:szCs w:val="24"/>
        </w:rPr>
        <w:t xml:space="preserve">      </w:t>
      </w:r>
      <w:r>
        <w:rPr>
          <w:rFonts w:ascii="宋体" w:hAnsi="宋体" w:hint="eastAsia"/>
          <w:sz w:val="24"/>
          <w:szCs w:val="24"/>
        </w:rPr>
        <w:t>签订地点：厦门市海</w:t>
      </w:r>
      <w:proofErr w:type="gramStart"/>
      <w:r>
        <w:rPr>
          <w:rFonts w:ascii="宋体" w:hAnsi="宋体" w:hint="eastAsia"/>
          <w:sz w:val="24"/>
          <w:szCs w:val="24"/>
        </w:rPr>
        <w:t>沧</w:t>
      </w:r>
      <w:proofErr w:type="gramEnd"/>
      <w:r>
        <w:rPr>
          <w:rFonts w:ascii="宋体" w:hAnsi="宋体" w:hint="eastAsia"/>
          <w:sz w:val="24"/>
          <w:szCs w:val="24"/>
        </w:rPr>
        <w:t>区</w:t>
      </w:r>
    </w:p>
    <w:p w:rsidR="007502A5" w:rsidRDefault="007114AD">
      <w:pPr>
        <w:spacing w:line="360" w:lineRule="auto"/>
        <w:rPr>
          <w:rFonts w:ascii="宋体" w:hAnsi="宋体"/>
          <w:sz w:val="24"/>
          <w:szCs w:val="24"/>
        </w:rPr>
      </w:pPr>
      <w:r>
        <w:rPr>
          <w:rFonts w:ascii="宋体" w:hAnsi="宋体" w:hint="eastAsia"/>
          <w:sz w:val="24"/>
          <w:szCs w:val="24"/>
        </w:rPr>
        <w:t xml:space="preserve">乙方：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签订时间：年月日</w:t>
      </w:r>
    </w:p>
    <w:p w:rsidR="007502A5" w:rsidRDefault="007502A5">
      <w:pPr>
        <w:spacing w:line="320" w:lineRule="exact"/>
        <w:rPr>
          <w:rFonts w:ascii="宋体" w:hAnsi="宋体"/>
          <w:sz w:val="24"/>
          <w:szCs w:val="24"/>
          <w:u w:val="single"/>
        </w:rPr>
      </w:pPr>
    </w:p>
    <w:p w:rsidR="007502A5" w:rsidRDefault="007114AD">
      <w:pPr>
        <w:spacing w:line="360" w:lineRule="auto"/>
        <w:ind w:firstLineChars="200" w:firstLine="480"/>
        <w:rPr>
          <w:rFonts w:ascii="宋体" w:hAnsi="宋体"/>
          <w:sz w:val="24"/>
          <w:szCs w:val="24"/>
          <w:u w:val="single"/>
        </w:rPr>
      </w:pPr>
      <w:r>
        <w:rPr>
          <w:rFonts w:ascii="宋体" w:hAnsi="宋体" w:hint="eastAsia"/>
          <w:sz w:val="24"/>
          <w:szCs w:val="24"/>
        </w:rPr>
        <w:t>为保证甲方生产用氢氧化钙的供应及品质，双方就甲方所需氢氧化钙的购销事宜进行协商，本着诚实信用的原则签订本合同，以资共同信守。</w:t>
      </w:r>
    </w:p>
    <w:p w:rsidR="007502A5" w:rsidRDefault="007114AD">
      <w:pPr>
        <w:spacing w:line="360" w:lineRule="auto"/>
        <w:ind w:firstLineChars="200" w:firstLine="482"/>
        <w:rPr>
          <w:rFonts w:ascii="宋体" w:hAnsi="宋体"/>
          <w:b/>
          <w:sz w:val="24"/>
          <w:szCs w:val="24"/>
        </w:rPr>
      </w:pPr>
      <w:r>
        <w:rPr>
          <w:rFonts w:ascii="宋体" w:hAnsi="宋体" w:hint="eastAsia"/>
          <w:b/>
          <w:sz w:val="24"/>
          <w:szCs w:val="24"/>
        </w:rPr>
        <w:lastRenderedPageBreak/>
        <w:t>一、合同标的名称、价格、数量、质量标准等</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1、标的名称：氢氧化钙（消石灰、熟石灰）。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ascii="宋体" w:hAnsi="宋体" w:hint="eastAsia"/>
          <w:sz w:val="24"/>
          <w:szCs w:val="24"/>
        </w:rPr>
        <w:t>产品质量法、环境保护法等，否则必须向甲方一切直接或者间接经济损失。</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2、价格：</w:t>
      </w:r>
      <w:r>
        <w:rPr>
          <w:rFonts w:ascii="宋体" w:hAnsi="宋体"/>
          <w:sz w:val="24"/>
          <w:szCs w:val="24"/>
        </w:rPr>
        <w:t xml:space="preserve">  </w:t>
      </w:r>
      <w:r>
        <w:rPr>
          <w:rFonts w:ascii="宋体" w:hAnsi="宋体" w:hint="eastAsia"/>
          <w:sz w:val="24"/>
          <w:szCs w:val="24"/>
        </w:rPr>
        <w:t>元/吨（一票、含1</w:t>
      </w:r>
      <w:r>
        <w:rPr>
          <w:rFonts w:ascii="宋体" w:hAnsi="宋体"/>
          <w:sz w:val="24"/>
          <w:szCs w:val="24"/>
        </w:rPr>
        <w:t>3</w:t>
      </w:r>
      <w:r>
        <w:rPr>
          <w:rFonts w:ascii="宋体" w:hAnsi="宋体" w:hint="eastAsia"/>
          <w:sz w:val="24"/>
          <w:szCs w:val="24"/>
        </w:rPr>
        <w:t>%增值</w:t>
      </w:r>
      <w:r>
        <w:rPr>
          <w:rFonts w:ascii="宋体" w:hAnsi="宋体"/>
          <w:sz w:val="24"/>
          <w:szCs w:val="24"/>
        </w:rPr>
        <w:t>税</w:t>
      </w:r>
      <w:r>
        <w:rPr>
          <w:rFonts w:ascii="宋体" w:hAnsi="宋体" w:hint="eastAsia"/>
          <w:sz w:val="24"/>
          <w:szCs w:val="24"/>
        </w:rPr>
        <w:t>）,若</w:t>
      </w:r>
      <w:r>
        <w:rPr>
          <w:rFonts w:ascii="宋体" w:hAnsi="宋体"/>
          <w:sz w:val="24"/>
          <w:szCs w:val="24"/>
        </w:rPr>
        <w:t>税率调整，含</w:t>
      </w:r>
      <w:proofErr w:type="gramStart"/>
      <w:r>
        <w:rPr>
          <w:rFonts w:ascii="宋体" w:hAnsi="宋体"/>
          <w:sz w:val="24"/>
          <w:szCs w:val="24"/>
        </w:rPr>
        <w:t>税单价</w:t>
      </w:r>
      <w:proofErr w:type="gramEnd"/>
      <w:r>
        <w:rPr>
          <w:rFonts w:ascii="宋体" w:hAnsi="宋体"/>
          <w:sz w:val="24"/>
          <w:szCs w:val="24"/>
        </w:rPr>
        <w:t>须作相应调整</w:t>
      </w:r>
      <w:r>
        <w:rPr>
          <w:rFonts w:ascii="宋体" w:hAnsi="宋体" w:hint="eastAsia"/>
          <w:sz w:val="24"/>
          <w:szCs w:val="24"/>
        </w:rPr>
        <w:t>。</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3、数量：约</w:t>
      </w:r>
      <w:r>
        <w:rPr>
          <w:rFonts w:ascii="宋体" w:hAnsi="宋体"/>
          <w:sz w:val="24"/>
          <w:szCs w:val="24"/>
        </w:rPr>
        <w:t>2100</w:t>
      </w:r>
      <w:r>
        <w:rPr>
          <w:rFonts w:ascii="宋体" w:hAnsi="宋体" w:hint="eastAsia"/>
          <w:sz w:val="24"/>
          <w:szCs w:val="24"/>
        </w:rPr>
        <w:t>吨，具体以甲方通知为准，未接通知送货的，拒绝收货。若因甲方生产用量变化未使用完约定数量，以实际交货量为准。</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4、质量标准：Ca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含量≥85%，水分≤1%，粒度≤</w:t>
      </w:r>
      <w:r>
        <w:rPr>
          <w:rFonts w:ascii="宋体" w:hAnsi="宋体"/>
          <w:sz w:val="24"/>
          <w:szCs w:val="24"/>
        </w:rPr>
        <w:t>50</w:t>
      </w:r>
      <w:r>
        <w:rPr>
          <w:rFonts w:ascii="宋体" w:hAnsi="宋体" w:hint="eastAsia"/>
          <w:sz w:val="24"/>
          <w:szCs w:val="24"/>
        </w:rPr>
        <w:t>µ</w:t>
      </w:r>
      <w:r>
        <w:rPr>
          <w:rFonts w:ascii="宋体" w:hAnsi="宋体"/>
          <w:sz w:val="24"/>
          <w:szCs w:val="24"/>
        </w:rPr>
        <w:t>m</w:t>
      </w:r>
      <w:r>
        <w:rPr>
          <w:rFonts w:ascii="宋体" w:hAnsi="宋体" w:hint="eastAsia"/>
          <w:sz w:val="24"/>
          <w:szCs w:val="24"/>
        </w:rPr>
        <w:t>，</w:t>
      </w:r>
      <w:r>
        <w:rPr>
          <w:rFonts w:ascii="Arial" w:hAnsi="Arial" w:cs="Arial"/>
          <w:color w:val="333333"/>
          <w:szCs w:val="21"/>
          <w:shd w:val="clear" w:color="auto" w:fill="FFFFFF"/>
        </w:rPr>
        <w:t>12</w:t>
      </w:r>
      <w:r>
        <w:rPr>
          <w:rFonts w:ascii="Arial" w:hAnsi="Arial" w:cs="Arial"/>
          <w:color w:val="333333"/>
          <w:szCs w:val="21"/>
          <w:shd w:val="clear" w:color="auto" w:fill="FFFFFF"/>
        </w:rPr>
        <w:t>㎡</w:t>
      </w:r>
      <w:r>
        <w:rPr>
          <w:rFonts w:ascii="Arial" w:hAnsi="Arial" w:cs="Arial"/>
          <w:color w:val="333333"/>
          <w:szCs w:val="21"/>
          <w:shd w:val="clear" w:color="auto" w:fill="FFFFFF"/>
        </w:rPr>
        <w:t>/g</w:t>
      </w:r>
      <w:r>
        <w:rPr>
          <w:rFonts w:ascii="宋体" w:hAnsi="宋体" w:hint="eastAsia"/>
          <w:sz w:val="24"/>
        </w:rPr>
        <w:t>≤</w:t>
      </w:r>
      <w:r>
        <w:rPr>
          <w:rFonts w:ascii="Arial" w:hAnsi="Arial" w:cs="Arial"/>
          <w:color w:val="333333"/>
          <w:szCs w:val="21"/>
          <w:shd w:val="clear" w:color="auto" w:fill="FFFFFF"/>
        </w:rPr>
        <w:t>比表面积</w:t>
      </w:r>
      <w:r>
        <w:rPr>
          <w:rFonts w:ascii="宋体" w:hAnsi="宋体" w:hint="eastAsia"/>
          <w:sz w:val="24"/>
        </w:rPr>
        <w:t>≤</w:t>
      </w:r>
      <w:r>
        <w:rPr>
          <w:rFonts w:ascii="Arial" w:hAnsi="Arial" w:cs="Arial"/>
          <w:color w:val="333333"/>
          <w:szCs w:val="21"/>
          <w:shd w:val="clear" w:color="auto" w:fill="FFFFFF"/>
        </w:rPr>
        <w:t>15</w:t>
      </w:r>
      <w:r>
        <w:rPr>
          <w:rFonts w:ascii="Arial" w:hAnsi="Arial" w:cs="Arial"/>
          <w:color w:val="333333"/>
          <w:szCs w:val="21"/>
          <w:shd w:val="clear" w:color="auto" w:fill="FFFFFF"/>
        </w:rPr>
        <w:t>㎡</w:t>
      </w:r>
      <w:r>
        <w:rPr>
          <w:rFonts w:ascii="Arial" w:hAnsi="Arial" w:cs="Arial"/>
          <w:color w:val="333333"/>
          <w:szCs w:val="21"/>
          <w:shd w:val="clear" w:color="auto" w:fill="FFFFFF"/>
        </w:rPr>
        <w:t>/g</w:t>
      </w:r>
      <w:r>
        <w:rPr>
          <w:rFonts w:ascii="宋体" w:hAnsi="宋体" w:hint="eastAsia"/>
          <w:sz w:val="24"/>
          <w:szCs w:val="24"/>
        </w:rPr>
        <w:t>。</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5、供货时间：甲</w:t>
      </w:r>
      <w:r>
        <w:rPr>
          <w:rFonts w:ascii="宋体" w:hAnsi="宋体" w:cs="Arial" w:hint="eastAsia"/>
          <w:color w:val="000000"/>
          <w:kern w:val="0"/>
          <w:sz w:val="24"/>
        </w:rPr>
        <w:t>方提前24小时以书面或其他（</w:t>
      </w:r>
      <w:proofErr w:type="gramStart"/>
      <w:r>
        <w:rPr>
          <w:rFonts w:ascii="宋体" w:hAnsi="宋体" w:cs="Arial" w:hint="eastAsia"/>
          <w:color w:val="000000"/>
          <w:kern w:val="0"/>
          <w:sz w:val="24"/>
        </w:rPr>
        <w:t>如微信等</w:t>
      </w:r>
      <w:proofErr w:type="gramEnd"/>
      <w:r>
        <w:rPr>
          <w:rFonts w:ascii="宋体" w:hAnsi="宋体" w:cs="Arial" w:hint="eastAsia"/>
          <w:color w:val="000000"/>
          <w:kern w:val="0"/>
          <w:sz w:val="24"/>
        </w:rPr>
        <w:t>）方式通知，乙方需按甲方要求时间供货，节假日乙方须保证货物的供应。</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6、合同履约金：乙方谈判保证金人民币壹万元（</w:t>
      </w:r>
      <w:r>
        <w:rPr>
          <w:rFonts w:asciiTheme="minorEastAsia" w:hAnsiTheme="minorEastAsia" w:hint="eastAsia"/>
          <w:sz w:val="24"/>
          <w:szCs w:val="24"/>
        </w:rPr>
        <w:t>¥</w:t>
      </w:r>
      <w:r>
        <w:rPr>
          <w:rFonts w:ascii="宋体" w:hAnsi="宋体" w:hint="eastAsia"/>
          <w:sz w:val="24"/>
          <w:szCs w:val="24"/>
        </w:rPr>
        <w:t>10000.00）转为合同履约金。乙方在甲方依约扣减履约金后需要五天内补足。履约金在乙方依约完整全面履行</w:t>
      </w:r>
      <w:proofErr w:type="gramStart"/>
      <w:r>
        <w:rPr>
          <w:rFonts w:ascii="宋体" w:hAnsi="宋体" w:hint="eastAsia"/>
          <w:sz w:val="24"/>
          <w:szCs w:val="24"/>
        </w:rPr>
        <w:t>完合同</w:t>
      </w:r>
      <w:proofErr w:type="gramEnd"/>
      <w:r>
        <w:rPr>
          <w:rFonts w:ascii="宋体" w:hAnsi="宋体" w:hint="eastAsia"/>
          <w:sz w:val="24"/>
          <w:szCs w:val="24"/>
        </w:rPr>
        <w:t>后并经乙方书面申请甲方核对无误后五个工作日内无息退还；若乙方未能履约，甲方无需退还履约金，但是经甲方书面同意乙方</w:t>
      </w:r>
      <w:proofErr w:type="gramStart"/>
      <w:r>
        <w:rPr>
          <w:rFonts w:ascii="宋体" w:hAnsi="宋体" w:hint="eastAsia"/>
          <w:sz w:val="24"/>
          <w:szCs w:val="24"/>
        </w:rPr>
        <w:t>申请按</w:t>
      </w:r>
      <w:proofErr w:type="gramEnd"/>
      <w:r>
        <w:rPr>
          <w:rFonts w:ascii="宋体" w:hAnsi="宋体" w:hint="eastAsia"/>
          <w:sz w:val="24"/>
          <w:szCs w:val="24"/>
        </w:rPr>
        <w:t>乙方供应氢氧化钙数量比例扣减该履约金的除外。</w:t>
      </w:r>
    </w:p>
    <w:p w:rsidR="007502A5" w:rsidRDefault="007114AD">
      <w:pPr>
        <w:spacing w:line="360" w:lineRule="auto"/>
        <w:ind w:firstLineChars="200" w:firstLine="482"/>
        <w:rPr>
          <w:rFonts w:ascii="宋体" w:hAnsi="宋体"/>
          <w:b/>
          <w:sz w:val="24"/>
          <w:szCs w:val="24"/>
        </w:rPr>
      </w:pPr>
      <w:r>
        <w:rPr>
          <w:rFonts w:ascii="宋体" w:hAnsi="宋体" w:hint="eastAsia"/>
          <w:b/>
          <w:sz w:val="24"/>
          <w:szCs w:val="24"/>
        </w:rPr>
        <w:t>二、运输及交货地点</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1、交货地点：厦门海沧区阳光西路288号。</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2、氢氧化钙须用石灰专用罐车进行灌装和运输，并通过车辆自带设备将氢氧化钙输送到甲方的氢氧化钙仓。</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3、氢氧化钙交货前的运输由乙方负责，交货前的一切费用和损失由乙方承担。</w:t>
      </w:r>
    </w:p>
    <w:p w:rsidR="007502A5" w:rsidRDefault="007114AD">
      <w:pPr>
        <w:spacing w:line="360" w:lineRule="auto"/>
        <w:ind w:firstLineChars="200" w:firstLine="482"/>
        <w:rPr>
          <w:rFonts w:ascii="宋体" w:hAnsi="宋体"/>
          <w:b/>
          <w:sz w:val="24"/>
          <w:szCs w:val="24"/>
        </w:rPr>
      </w:pPr>
      <w:r>
        <w:rPr>
          <w:rFonts w:ascii="宋体" w:hAnsi="宋体" w:hint="eastAsia"/>
          <w:b/>
          <w:sz w:val="24"/>
          <w:szCs w:val="24"/>
        </w:rPr>
        <w:t>三、数量及质量交接验收</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1、数量验收：对乙方运到甲方的氢氧化钙数量，以甲方的地磅（或甲方指定地磅）过磅为结算依据。</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2、质量验收：以甲方化验室的化验结果为准。</w:t>
      </w:r>
    </w:p>
    <w:p w:rsidR="007502A5" w:rsidRDefault="007114AD">
      <w:pPr>
        <w:spacing w:line="360" w:lineRule="auto"/>
        <w:ind w:firstLineChars="200" w:firstLine="482"/>
        <w:rPr>
          <w:rFonts w:ascii="宋体" w:hAnsi="宋体"/>
          <w:b/>
          <w:sz w:val="24"/>
          <w:szCs w:val="24"/>
        </w:rPr>
      </w:pPr>
      <w:r>
        <w:rPr>
          <w:rFonts w:ascii="宋体" w:hAnsi="宋体" w:hint="eastAsia"/>
          <w:b/>
          <w:sz w:val="24"/>
          <w:szCs w:val="24"/>
        </w:rPr>
        <w:lastRenderedPageBreak/>
        <w:t>四、结算方式和考核标准</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1、按月结算，在基价的基础上实行以质论价、质价联动的计算方法，甲方在收到相对应正规合法有效增值税专用发票十个工作日内付款。质量考核浮动单价见下表：</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675"/>
        <w:gridCol w:w="4563"/>
      </w:tblGrid>
      <w:tr w:rsidR="007502A5">
        <w:trPr>
          <w:trHeight w:val="454"/>
          <w:jc w:val="center"/>
        </w:trPr>
        <w:tc>
          <w:tcPr>
            <w:tcW w:w="1478" w:type="dxa"/>
            <w:vAlign w:val="center"/>
          </w:tcPr>
          <w:p w:rsidR="007502A5" w:rsidRDefault="007114AD">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7502A5" w:rsidRDefault="007114AD">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7502A5" w:rsidRDefault="007114AD">
            <w:pPr>
              <w:spacing w:line="276" w:lineRule="auto"/>
              <w:jc w:val="center"/>
              <w:rPr>
                <w:rFonts w:ascii="宋体" w:hAnsi="宋体"/>
                <w:sz w:val="24"/>
                <w:szCs w:val="24"/>
              </w:rPr>
            </w:pPr>
            <w:r>
              <w:rPr>
                <w:rFonts w:ascii="宋体" w:hAnsi="宋体" w:hint="eastAsia"/>
                <w:sz w:val="24"/>
                <w:szCs w:val="24"/>
              </w:rPr>
              <w:t>结算价</w:t>
            </w:r>
          </w:p>
        </w:tc>
      </w:tr>
      <w:tr w:rsidR="007502A5">
        <w:trPr>
          <w:trHeight w:val="454"/>
          <w:jc w:val="center"/>
        </w:trPr>
        <w:tc>
          <w:tcPr>
            <w:tcW w:w="1478" w:type="dxa"/>
            <w:vMerge w:val="restart"/>
            <w:vAlign w:val="center"/>
          </w:tcPr>
          <w:p w:rsidR="007502A5" w:rsidRDefault="007114AD">
            <w:pPr>
              <w:spacing w:line="276" w:lineRule="auto"/>
              <w:jc w:val="center"/>
              <w:rPr>
                <w:rFonts w:ascii="宋体" w:hAnsi="宋体"/>
                <w:sz w:val="24"/>
                <w:szCs w:val="24"/>
              </w:rPr>
            </w:pP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7502A5" w:rsidRDefault="007114AD">
            <w:pPr>
              <w:spacing w:line="276" w:lineRule="auto"/>
              <w:jc w:val="center"/>
              <w:rPr>
                <w:rFonts w:ascii="宋体" w:hAnsi="宋体"/>
                <w:sz w:val="24"/>
                <w:szCs w:val="24"/>
              </w:rPr>
            </w:pPr>
            <w:r>
              <w:rPr>
                <w:rFonts w:ascii="宋体" w:hAnsi="宋体" w:hint="eastAsia"/>
                <w:sz w:val="24"/>
                <w:szCs w:val="24"/>
              </w:rPr>
              <w:t>85%≤单样≤90%</w:t>
            </w:r>
          </w:p>
        </w:tc>
        <w:tc>
          <w:tcPr>
            <w:tcW w:w="4563" w:type="dxa"/>
            <w:vAlign w:val="center"/>
          </w:tcPr>
          <w:p w:rsidR="007502A5" w:rsidRDefault="007114AD">
            <w:pPr>
              <w:spacing w:line="276" w:lineRule="auto"/>
              <w:jc w:val="left"/>
              <w:rPr>
                <w:rFonts w:ascii="宋体" w:hAnsi="宋体"/>
                <w:sz w:val="24"/>
                <w:szCs w:val="24"/>
              </w:rPr>
            </w:pPr>
            <w:r>
              <w:rPr>
                <w:rFonts w:ascii="宋体" w:hAnsi="宋体" w:hint="eastAsia"/>
                <w:sz w:val="24"/>
                <w:szCs w:val="24"/>
              </w:rPr>
              <w:t>不奖不扣</w:t>
            </w:r>
          </w:p>
        </w:tc>
      </w:tr>
      <w:tr w:rsidR="007502A5">
        <w:trPr>
          <w:trHeight w:val="454"/>
          <w:jc w:val="center"/>
        </w:trPr>
        <w:tc>
          <w:tcPr>
            <w:tcW w:w="1478" w:type="dxa"/>
            <w:vMerge/>
            <w:vAlign w:val="center"/>
          </w:tcPr>
          <w:p w:rsidR="007502A5" w:rsidRDefault="007502A5">
            <w:pPr>
              <w:spacing w:line="276" w:lineRule="auto"/>
              <w:jc w:val="center"/>
              <w:rPr>
                <w:rFonts w:ascii="宋体" w:hAnsi="宋体"/>
                <w:sz w:val="24"/>
                <w:szCs w:val="24"/>
              </w:rPr>
            </w:pPr>
          </w:p>
        </w:tc>
        <w:tc>
          <w:tcPr>
            <w:tcW w:w="2675" w:type="dxa"/>
            <w:vAlign w:val="center"/>
          </w:tcPr>
          <w:p w:rsidR="007502A5" w:rsidRDefault="007114AD">
            <w:pPr>
              <w:spacing w:line="276" w:lineRule="auto"/>
              <w:jc w:val="center"/>
              <w:rPr>
                <w:rFonts w:ascii="宋体" w:hAnsi="宋体"/>
                <w:sz w:val="24"/>
                <w:szCs w:val="24"/>
              </w:rPr>
            </w:pPr>
            <w:r>
              <w:rPr>
                <w:rFonts w:ascii="宋体" w:hAnsi="宋体" w:hint="eastAsia"/>
                <w:sz w:val="24"/>
                <w:szCs w:val="24"/>
              </w:rPr>
              <w:t>单样＞90%</w:t>
            </w:r>
          </w:p>
        </w:tc>
        <w:tc>
          <w:tcPr>
            <w:tcW w:w="4563" w:type="dxa"/>
            <w:vAlign w:val="center"/>
          </w:tcPr>
          <w:p w:rsidR="007502A5" w:rsidRDefault="007114AD">
            <w:pPr>
              <w:spacing w:line="276" w:lineRule="auto"/>
              <w:jc w:val="left"/>
              <w:rPr>
                <w:rFonts w:ascii="宋体" w:hAnsi="宋体"/>
                <w:sz w:val="24"/>
                <w:szCs w:val="24"/>
              </w:rPr>
            </w:pPr>
            <w:r>
              <w:rPr>
                <w:rFonts w:ascii="宋体" w:hAnsi="宋体" w:hint="eastAsia"/>
                <w:sz w:val="24"/>
                <w:szCs w:val="24"/>
              </w:rPr>
              <w:t>基价+（单样-90%）×</w:t>
            </w:r>
            <w:r>
              <w:rPr>
                <w:rFonts w:ascii="宋体" w:hAnsi="宋体"/>
                <w:sz w:val="24"/>
                <w:szCs w:val="24"/>
              </w:rPr>
              <w:t>5</w:t>
            </w:r>
            <w:r>
              <w:rPr>
                <w:rFonts w:ascii="宋体" w:hAnsi="宋体" w:hint="eastAsia"/>
                <w:sz w:val="24"/>
                <w:szCs w:val="24"/>
              </w:rPr>
              <w:t>00</w:t>
            </w:r>
          </w:p>
        </w:tc>
      </w:tr>
      <w:tr w:rsidR="007502A5">
        <w:trPr>
          <w:trHeight w:val="454"/>
          <w:jc w:val="center"/>
        </w:trPr>
        <w:tc>
          <w:tcPr>
            <w:tcW w:w="1478" w:type="dxa"/>
            <w:vMerge/>
            <w:vAlign w:val="center"/>
          </w:tcPr>
          <w:p w:rsidR="007502A5" w:rsidRDefault="007502A5">
            <w:pPr>
              <w:spacing w:line="276" w:lineRule="auto"/>
              <w:jc w:val="center"/>
              <w:rPr>
                <w:rFonts w:ascii="宋体" w:hAnsi="宋体"/>
                <w:sz w:val="24"/>
                <w:szCs w:val="24"/>
              </w:rPr>
            </w:pPr>
          </w:p>
        </w:tc>
        <w:tc>
          <w:tcPr>
            <w:tcW w:w="2675" w:type="dxa"/>
            <w:vAlign w:val="center"/>
          </w:tcPr>
          <w:p w:rsidR="007502A5" w:rsidRDefault="007114AD">
            <w:pPr>
              <w:spacing w:line="276" w:lineRule="auto"/>
              <w:jc w:val="center"/>
              <w:rPr>
                <w:rFonts w:ascii="宋体" w:hAnsi="宋体"/>
                <w:sz w:val="24"/>
                <w:szCs w:val="24"/>
              </w:rPr>
            </w:pPr>
            <w:r>
              <w:rPr>
                <w:rFonts w:ascii="宋体" w:hAnsi="宋体" w:hint="eastAsia"/>
                <w:sz w:val="24"/>
                <w:szCs w:val="24"/>
              </w:rPr>
              <w:t>单样＜85%</w:t>
            </w:r>
          </w:p>
        </w:tc>
        <w:tc>
          <w:tcPr>
            <w:tcW w:w="4563" w:type="dxa"/>
            <w:vAlign w:val="center"/>
          </w:tcPr>
          <w:p w:rsidR="007502A5" w:rsidRDefault="007114AD">
            <w:pPr>
              <w:spacing w:line="276" w:lineRule="auto"/>
              <w:jc w:val="left"/>
              <w:rPr>
                <w:rFonts w:ascii="宋体" w:hAnsi="宋体"/>
                <w:sz w:val="24"/>
                <w:szCs w:val="24"/>
              </w:rPr>
            </w:pPr>
            <w:r>
              <w:rPr>
                <w:rFonts w:ascii="宋体" w:hAnsi="宋体" w:hint="eastAsia"/>
                <w:sz w:val="24"/>
                <w:szCs w:val="24"/>
              </w:rPr>
              <w:t>基价-（85%-单样）×</w:t>
            </w:r>
            <w:r>
              <w:rPr>
                <w:rFonts w:ascii="宋体" w:hAnsi="宋体"/>
                <w:sz w:val="24"/>
                <w:szCs w:val="24"/>
              </w:rPr>
              <w:t>2</w:t>
            </w:r>
            <w:r>
              <w:rPr>
                <w:rFonts w:ascii="宋体" w:hAnsi="宋体" w:hint="eastAsia"/>
                <w:sz w:val="24"/>
                <w:szCs w:val="24"/>
              </w:rPr>
              <w:t>000</w:t>
            </w:r>
          </w:p>
        </w:tc>
      </w:tr>
      <w:tr w:rsidR="007502A5">
        <w:trPr>
          <w:trHeight w:val="454"/>
          <w:jc w:val="center"/>
        </w:trPr>
        <w:tc>
          <w:tcPr>
            <w:tcW w:w="1478" w:type="dxa"/>
            <w:vMerge/>
            <w:vAlign w:val="center"/>
          </w:tcPr>
          <w:p w:rsidR="007502A5" w:rsidRDefault="007502A5">
            <w:pPr>
              <w:spacing w:line="276" w:lineRule="auto"/>
              <w:jc w:val="center"/>
              <w:rPr>
                <w:rFonts w:ascii="宋体" w:hAnsi="宋体"/>
                <w:sz w:val="24"/>
                <w:szCs w:val="24"/>
              </w:rPr>
            </w:pPr>
          </w:p>
        </w:tc>
        <w:tc>
          <w:tcPr>
            <w:tcW w:w="2675" w:type="dxa"/>
            <w:vAlign w:val="center"/>
          </w:tcPr>
          <w:p w:rsidR="007502A5" w:rsidRDefault="007114AD">
            <w:pPr>
              <w:spacing w:line="276" w:lineRule="auto"/>
              <w:jc w:val="center"/>
              <w:rPr>
                <w:rFonts w:ascii="宋体" w:hAnsi="宋体"/>
                <w:color w:val="FF0000"/>
                <w:sz w:val="24"/>
                <w:szCs w:val="24"/>
              </w:rPr>
            </w:pPr>
            <w:r>
              <w:rPr>
                <w:rFonts w:ascii="宋体" w:hAnsi="宋体" w:hint="eastAsia"/>
                <w:color w:val="FF0000"/>
                <w:sz w:val="24"/>
                <w:szCs w:val="24"/>
              </w:rPr>
              <w:t>单样≤</w:t>
            </w:r>
            <w:r>
              <w:rPr>
                <w:rFonts w:ascii="宋体" w:hAnsi="宋体"/>
                <w:color w:val="FF0000"/>
                <w:sz w:val="24"/>
                <w:szCs w:val="24"/>
              </w:rPr>
              <w:t>8</w:t>
            </w:r>
            <w:r>
              <w:rPr>
                <w:rFonts w:ascii="宋体" w:hAnsi="宋体" w:hint="eastAsia"/>
                <w:color w:val="FF0000"/>
                <w:sz w:val="24"/>
                <w:szCs w:val="24"/>
              </w:rPr>
              <w:t>0%</w:t>
            </w:r>
          </w:p>
        </w:tc>
        <w:tc>
          <w:tcPr>
            <w:tcW w:w="4563" w:type="dxa"/>
            <w:vAlign w:val="center"/>
          </w:tcPr>
          <w:p w:rsidR="007502A5" w:rsidRDefault="007114AD">
            <w:pPr>
              <w:spacing w:line="276" w:lineRule="auto"/>
              <w:jc w:val="left"/>
              <w:rPr>
                <w:rFonts w:ascii="宋体" w:hAnsi="宋体"/>
                <w:color w:val="FF0000"/>
                <w:sz w:val="22"/>
                <w:szCs w:val="24"/>
              </w:rPr>
            </w:pPr>
            <w:r>
              <w:rPr>
                <w:rFonts w:ascii="宋体" w:hAnsi="宋体" w:hint="eastAsia"/>
                <w:color w:val="FF0000"/>
                <w:sz w:val="22"/>
                <w:szCs w:val="24"/>
              </w:rPr>
              <w:t>基价-（85%-单样）×</w:t>
            </w:r>
            <w:r>
              <w:rPr>
                <w:rFonts w:ascii="宋体" w:hAnsi="宋体"/>
                <w:color w:val="FF0000"/>
                <w:sz w:val="22"/>
                <w:szCs w:val="24"/>
              </w:rPr>
              <w:t>2</w:t>
            </w:r>
            <w:r>
              <w:rPr>
                <w:rFonts w:ascii="宋体" w:hAnsi="宋体" w:hint="eastAsia"/>
                <w:color w:val="FF0000"/>
                <w:sz w:val="22"/>
                <w:szCs w:val="24"/>
              </w:rPr>
              <w:t>000，另加扣50元/吨</w:t>
            </w:r>
          </w:p>
        </w:tc>
      </w:tr>
      <w:tr w:rsidR="007502A5">
        <w:trPr>
          <w:trHeight w:val="454"/>
          <w:jc w:val="center"/>
        </w:trPr>
        <w:tc>
          <w:tcPr>
            <w:tcW w:w="1478" w:type="dxa"/>
            <w:vAlign w:val="center"/>
          </w:tcPr>
          <w:p w:rsidR="007502A5" w:rsidRDefault="007114AD">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7502A5" w:rsidRDefault="007114AD">
            <w:pPr>
              <w:spacing w:line="276" w:lineRule="auto"/>
              <w:jc w:val="center"/>
              <w:rPr>
                <w:rFonts w:ascii="宋体" w:hAnsi="宋体"/>
                <w:sz w:val="24"/>
                <w:szCs w:val="24"/>
              </w:rPr>
            </w:pPr>
            <w:r>
              <w:rPr>
                <w:rFonts w:ascii="宋体" w:hAnsi="宋体" w:hint="eastAsia"/>
                <w:sz w:val="24"/>
                <w:szCs w:val="24"/>
              </w:rPr>
              <w:t>单样水分＞1%</w:t>
            </w:r>
          </w:p>
        </w:tc>
        <w:tc>
          <w:tcPr>
            <w:tcW w:w="4563" w:type="dxa"/>
            <w:vAlign w:val="center"/>
          </w:tcPr>
          <w:p w:rsidR="007502A5" w:rsidRDefault="007114AD">
            <w:pPr>
              <w:spacing w:line="276" w:lineRule="auto"/>
              <w:jc w:val="left"/>
              <w:rPr>
                <w:rFonts w:ascii="宋体" w:hAnsi="宋体"/>
                <w:sz w:val="24"/>
                <w:szCs w:val="24"/>
              </w:rPr>
            </w:pPr>
            <w:r>
              <w:rPr>
                <w:rFonts w:ascii="宋体" w:hAnsi="宋体" w:hint="eastAsia"/>
                <w:sz w:val="24"/>
                <w:szCs w:val="24"/>
              </w:rPr>
              <w:t>结算量=</w:t>
            </w:r>
            <w:proofErr w:type="gramStart"/>
            <w:r>
              <w:rPr>
                <w:rFonts w:ascii="宋体" w:hAnsi="宋体" w:hint="eastAsia"/>
                <w:sz w:val="24"/>
                <w:szCs w:val="24"/>
              </w:rPr>
              <w:t>磅量</w:t>
            </w:r>
            <w:proofErr w:type="gramEnd"/>
            <w:r>
              <w:rPr>
                <w:rFonts w:ascii="宋体" w:hAnsi="宋体" w:hint="eastAsia"/>
                <w:sz w:val="24"/>
                <w:szCs w:val="24"/>
              </w:rPr>
              <w:t>×（1-实际值）/(1-1%)</w:t>
            </w:r>
          </w:p>
        </w:tc>
      </w:tr>
      <w:tr w:rsidR="007502A5">
        <w:trPr>
          <w:trHeight w:val="454"/>
          <w:jc w:val="center"/>
        </w:trPr>
        <w:tc>
          <w:tcPr>
            <w:tcW w:w="1478" w:type="dxa"/>
            <w:vMerge w:val="restart"/>
            <w:vAlign w:val="center"/>
          </w:tcPr>
          <w:p w:rsidR="007502A5" w:rsidRDefault="007114AD">
            <w:pPr>
              <w:spacing w:line="360" w:lineRule="auto"/>
              <w:jc w:val="center"/>
              <w:rPr>
                <w:sz w:val="24"/>
              </w:rPr>
            </w:pPr>
            <w:r>
              <w:rPr>
                <w:rFonts w:hint="eastAsia"/>
                <w:sz w:val="24"/>
              </w:rPr>
              <w:t>比表面积</w:t>
            </w:r>
          </w:p>
          <w:p w:rsidR="007502A5" w:rsidRDefault="007114AD">
            <w:pPr>
              <w:spacing w:line="360" w:lineRule="auto"/>
              <w:jc w:val="center"/>
              <w:rPr>
                <w:sz w:val="24"/>
              </w:rPr>
            </w:pPr>
            <w:r>
              <w:rPr>
                <w:rFonts w:hint="eastAsia"/>
                <w:sz w:val="24"/>
              </w:rPr>
              <w:t>（</w:t>
            </w:r>
            <w:r>
              <w:rPr>
                <w:rFonts w:hint="eastAsia"/>
                <w:sz w:val="24"/>
              </w:rPr>
              <w:t>m</w:t>
            </w:r>
            <w:r>
              <w:rPr>
                <w:rFonts w:hint="eastAsia"/>
                <w:sz w:val="24"/>
                <w:vertAlign w:val="superscript"/>
              </w:rPr>
              <w:t>2</w:t>
            </w:r>
            <w:r>
              <w:rPr>
                <w:rFonts w:hint="eastAsia"/>
                <w:sz w:val="24"/>
              </w:rPr>
              <w:t>/g</w:t>
            </w:r>
            <w:r>
              <w:rPr>
                <w:rFonts w:hint="eastAsia"/>
                <w:sz w:val="24"/>
              </w:rPr>
              <w:t>，</w:t>
            </w:r>
            <w:r>
              <w:rPr>
                <w:sz w:val="24"/>
              </w:rPr>
              <w:t>抽查项，若抽查，以单样为考核指标</w:t>
            </w:r>
            <w:r>
              <w:rPr>
                <w:rFonts w:hint="eastAsia"/>
                <w:sz w:val="24"/>
              </w:rPr>
              <w:t>）</w:t>
            </w:r>
          </w:p>
        </w:tc>
        <w:tc>
          <w:tcPr>
            <w:tcW w:w="2675" w:type="dxa"/>
            <w:vAlign w:val="center"/>
          </w:tcPr>
          <w:p w:rsidR="007502A5" w:rsidRDefault="007114AD">
            <w:pPr>
              <w:spacing w:line="360" w:lineRule="auto"/>
              <w:jc w:val="center"/>
              <w:rPr>
                <w:rFonts w:ascii="宋体" w:hAnsi="宋体"/>
                <w:sz w:val="24"/>
              </w:rPr>
            </w:pPr>
            <w:r>
              <w:rPr>
                <w:rFonts w:ascii="宋体" w:hAnsi="宋体" w:hint="eastAsia"/>
                <w:sz w:val="24"/>
              </w:rPr>
              <w:t>比表面积＜10</w:t>
            </w:r>
          </w:p>
        </w:tc>
        <w:tc>
          <w:tcPr>
            <w:tcW w:w="4563" w:type="dxa"/>
            <w:vAlign w:val="center"/>
          </w:tcPr>
          <w:p w:rsidR="007502A5" w:rsidRDefault="007114AD">
            <w:pPr>
              <w:spacing w:line="360" w:lineRule="auto"/>
              <w:jc w:val="left"/>
              <w:rPr>
                <w:rFonts w:ascii="宋体" w:hAnsi="宋体"/>
                <w:sz w:val="24"/>
              </w:rPr>
            </w:pPr>
            <w:r>
              <w:rPr>
                <w:rFonts w:hint="eastAsia"/>
              </w:rPr>
              <w:t>扣：</w:t>
            </w:r>
            <w:r>
              <w:rPr>
                <w:rFonts w:ascii="宋体" w:hAnsi="宋体" w:hint="eastAsia"/>
                <w:sz w:val="24"/>
              </w:rPr>
              <w:t>（</w:t>
            </w:r>
            <w:r>
              <w:rPr>
                <w:rFonts w:ascii="宋体" w:hAnsi="宋体"/>
                <w:sz w:val="24"/>
              </w:rPr>
              <w:t>12-</w:t>
            </w:r>
            <w:r>
              <w:rPr>
                <w:rFonts w:ascii="宋体" w:hAnsi="宋体" w:hint="eastAsia"/>
                <w:sz w:val="24"/>
              </w:rPr>
              <w:t>取样值）×</w:t>
            </w:r>
            <w:r>
              <w:rPr>
                <w:rFonts w:ascii="宋体" w:hAnsi="宋体"/>
                <w:sz w:val="24"/>
              </w:rPr>
              <w:t>2</w:t>
            </w:r>
            <w:r>
              <w:rPr>
                <w:rFonts w:ascii="宋体" w:hAnsi="宋体" w:hint="eastAsia"/>
                <w:sz w:val="24"/>
              </w:rPr>
              <w:t>00 元/吨</w:t>
            </w:r>
          </w:p>
        </w:tc>
      </w:tr>
      <w:tr w:rsidR="007502A5">
        <w:trPr>
          <w:trHeight w:val="454"/>
          <w:jc w:val="center"/>
        </w:trPr>
        <w:tc>
          <w:tcPr>
            <w:tcW w:w="1478" w:type="dxa"/>
            <w:vMerge/>
            <w:vAlign w:val="center"/>
          </w:tcPr>
          <w:p w:rsidR="007502A5" w:rsidRDefault="007502A5">
            <w:pPr>
              <w:spacing w:line="276" w:lineRule="auto"/>
              <w:jc w:val="center"/>
              <w:rPr>
                <w:rFonts w:ascii="宋体" w:hAnsi="宋体"/>
                <w:sz w:val="24"/>
                <w:szCs w:val="24"/>
              </w:rPr>
            </w:pPr>
          </w:p>
        </w:tc>
        <w:tc>
          <w:tcPr>
            <w:tcW w:w="2675" w:type="dxa"/>
            <w:vAlign w:val="center"/>
          </w:tcPr>
          <w:p w:rsidR="007502A5" w:rsidRDefault="007114AD">
            <w:pPr>
              <w:spacing w:line="276" w:lineRule="auto"/>
              <w:jc w:val="center"/>
              <w:rPr>
                <w:rFonts w:ascii="宋体" w:hAnsi="宋体"/>
                <w:sz w:val="24"/>
                <w:szCs w:val="24"/>
              </w:rPr>
            </w:pPr>
            <w:r>
              <w:rPr>
                <w:rFonts w:ascii="宋体" w:hAnsi="宋体"/>
                <w:sz w:val="24"/>
              </w:rPr>
              <w:t>10</w:t>
            </w:r>
            <w:r>
              <w:rPr>
                <w:rFonts w:ascii="宋体" w:hAnsi="宋体" w:hint="eastAsia"/>
                <w:sz w:val="24"/>
              </w:rPr>
              <w:t>≤比表面积＜</w:t>
            </w:r>
            <w:r>
              <w:rPr>
                <w:rFonts w:ascii="宋体" w:hAnsi="宋体"/>
                <w:sz w:val="24"/>
              </w:rPr>
              <w:t>12</w:t>
            </w:r>
          </w:p>
        </w:tc>
        <w:tc>
          <w:tcPr>
            <w:tcW w:w="4563" w:type="dxa"/>
            <w:vAlign w:val="center"/>
          </w:tcPr>
          <w:p w:rsidR="007502A5" w:rsidRDefault="007114AD">
            <w:pPr>
              <w:spacing w:line="276" w:lineRule="auto"/>
              <w:jc w:val="left"/>
              <w:rPr>
                <w:rFonts w:ascii="宋体" w:hAnsi="宋体"/>
                <w:sz w:val="24"/>
                <w:szCs w:val="24"/>
              </w:rPr>
            </w:pPr>
            <w:r>
              <w:rPr>
                <w:rFonts w:hint="eastAsia"/>
              </w:rPr>
              <w:t>扣：</w:t>
            </w:r>
            <w:r>
              <w:rPr>
                <w:rFonts w:ascii="宋体" w:hAnsi="宋体" w:hint="eastAsia"/>
                <w:sz w:val="24"/>
              </w:rPr>
              <w:t>（</w:t>
            </w:r>
            <w:r>
              <w:rPr>
                <w:rFonts w:ascii="宋体" w:hAnsi="宋体"/>
                <w:sz w:val="24"/>
              </w:rPr>
              <w:t>12-</w:t>
            </w:r>
            <w:r>
              <w:rPr>
                <w:rFonts w:ascii="宋体" w:hAnsi="宋体" w:hint="eastAsia"/>
                <w:sz w:val="24"/>
              </w:rPr>
              <w:t>取样值）×100 元/吨</w:t>
            </w:r>
          </w:p>
        </w:tc>
      </w:tr>
      <w:tr w:rsidR="007502A5">
        <w:trPr>
          <w:trHeight w:val="454"/>
          <w:jc w:val="center"/>
        </w:trPr>
        <w:tc>
          <w:tcPr>
            <w:tcW w:w="1478" w:type="dxa"/>
            <w:vMerge/>
            <w:vAlign w:val="center"/>
          </w:tcPr>
          <w:p w:rsidR="007502A5" w:rsidRDefault="007502A5">
            <w:pPr>
              <w:spacing w:line="276" w:lineRule="auto"/>
              <w:jc w:val="center"/>
              <w:rPr>
                <w:rFonts w:ascii="宋体" w:hAnsi="宋体"/>
                <w:sz w:val="24"/>
                <w:szCs w:val="24"/>
              </w:rPr>
            </w:pPr>
          </w:p>
        </w:tc>
        <w:tc>
          <w:tcPr>
            <w:tcW w:w="2675" w:type="dxa"/>
            <w:vAlign w:val="center"/>
          </w:tcPr>
          <w:p w:rsidR="007502A5" w:rsidRDefault="007114AD">
            <w:pPr>
              <w:spacing w:line="276" w:lineRule="auto"/>
              <w:jc w:val="center"/>
              <w:rPr>
                <w:rFonts w:ascii="宋体" w:hAnsi="宋体"/>
                <w:sz w:val="24"/>
                <w:szCs w:val="24"/>
              </w:rPr>
            </w:pPr>
            <w:r>
              <w:rPr>
                <w:rFonts w:ascii="宋体" w:hAnsi="宋体"/>
                <w:sz w:val="24"/>
              </w:rPr>
              <w:t>12</w:t>
            </w:r>
            <w:r>
              <w:rPr>
                <w:rFonts w:ascii="宋体" w:hAnsi="宋体" w:hint="eastAsia"/>
                <w:sz w:val="24"/>
              </w:rPr>
              <w:t>≤比表面积≤</w:t>
            </w:r>
            <w:r>
              <w:rPr>
                <w:rFonts w:ascii="宋体" w:hAnsi="宋体"/>
                <w:sz w:val="24"/>
              </w:rPr>
              <w:t>15</w:t>
            </w:r>
          </w:p>
        </w:tc>
        <w:tc>
          <w:tcPr>
            <w:tcW w:w="4563" w:type="dxa"/>
            <w:vAlign w:val="center"/>
          </w:tcPr>
          <w:p w:rsidR="007502A5" w:rsidRDefault="007114AD">
            <w:pPr>
              <w:spacing w:line="276" w:lineRule="auto"/>
              <w:jc w:val="left"/>
              <w:rPr>
                <w:rFonts w:ascii="宋体" w:hAnsi="宋体"/>
                <w:sz w:val="24"/>
                <w:szCs w:val="24"/>
              </w:rPr>
            </w:pPr>
            <w:r>
              <w:rPr>
                <w:rFonts w:hint="eastAsia"/>
              </w:rPr>
              <w:t>不奖不扣</w:t>
            </w:r>
          </w:p>
        </w:tc>
      </w:tr>
      <w:tr w:rsidR="007502A5">
        <w:trPr>
          <w:trHeight w:val="454"/>
          <w:jc w:val="center"/>
        </w:trPr>
        <w:tc>
          <w:tcPr>
            <w:tcW w:w="1478" w:type="dxa"/>
            <w:vMerge/>
            <w:vAlign w:val="center"/>
          </w:tcPr>
          <w:p w:rsidR="007502A5" w:rsidRDefault="007502A5">
            <w:pPr>
              <w:spacing w:line="276" w:lineRule="auto"/>
              <w:jc w:val="center"/>
              <w:rPr>
                <w:rFonts w:ascii="宋体" w:hAnsi="宋体"/>
                <w:sz w:val="24"/>
                <w:szCs w:val="24"/>
              </w:rPr>
            </w:pPr>
          </w:p>
        </w:tc>
        <w:tc>
          <w:tcPr>
            <w:tcW w:w="2675" w:type="dxa"/>
            <w:vAlign w:val="center"/>
          </w:tcPr>
          <w:p w:rsidR="007502A5" w:rsidRDefault="007114AD">
            <w:pPr>
              <w:spacing w:line="276" w:lineRule="auto"/>
              <w:jc w:val="center"/>
              <w:rPr>
                <w:rFonts w:ascii="宋体" w:hAnsi="宋体"/>
                <w:sz w:val="24"/>
                <w:szCs w:val="24"/>
              </w:rPr>
            </w:pPr>
            <w:r>
              <w:rPr>
                <w:rFonts w:ascii="宋体" w:hAnsi="宋体" w:hint="eastAsia"/>
                <w:sz w:val="24"/>
              </w:rPr>
              <w:t>15＜比表面积≤18</w:t>
            </w:r>
          </w:p>
        </w:tc>
        <w:tc>
          <w:tcPr>
            <w:tcW w:w="4563" w:type="dxa"/>
            <w:vAlign w:val="center"/>
          </w:tcPr>
          <w:p w:rsidR="007502A5" w:rsidRDefault="007114AD">
            <w:pPr>
              <w:spacing w:line="276" w:lineRule="auto"/>
              <w:jc w:val="left"/>
              <w:rPr>
                <w:rFonts w:ascii="宋体" w:hAnsi="宋体"/>
                <w:sz w:val="24"/>
                <w:szCs w:val="24"/>
              </w:rPr>
            </w:pPr>
            <w:r>
              <w:rPr>
                <w:rFonts w:ascii="宋体" w:hAnsi="宋体" w:hint="eastAsia"/>
                <w:sz w:val="24"/>
              </w:rPr>
              <w:t>奖：（取样值-</w:t>
            </w:r>
            <w:r>
              <w:rPr>
                <w:rFonts w:ascii="宋体" w:hAnsi="宋体"/>
                <w:sz w:val="24"/>
              </w:rPr>
              <w:t>15</w:t>
            </w:r>
            <w:r>
              <w:rPr>
                <w:rFonts w:ascii="宋体" w:hAnsi="宋体" w:hint="eastAsia"/>
                <w:sz w:val="24"/>
              </w:rPr>
              <w:t>）×</w:t>
            </w:r>
            <w:r>
              <w:rPr>
                <w:rFonts w:ascii="宋体" w:hAnsi="宋体"/>
                <w:sz w:val="24"/>
              </w:rPr>
              <w:t>5</w:t>
            </w:r>
            <w:r>
              <w:rPr>
                <w:rFonts w:ascii="宋体" w:hAnsi="宋体" w:hint="eastAsia"/>
                <w:sz w:val="24"/>
              </w:rPr>
              <w:t>0 元/吨</w:t>
            </w:r>
          </w:p>
        </w:tc>
      </w:tr>
      <w:tr w:rsidR="007502A5">
        <w:trPr>
          <w:trHeight w:val="454"/>
          <w:jc w:val="center"/>
        </w:trPr>
        <w:tc>
          <w:tcPr>
            <w:tcW w:w="1478" w:type="dxa"/>
            <w:vMerge/>
            <w:vAlign w:val="center"/>
          </w:tcPr>
          <w:p w:rsidR="007502A5" w:rsidRDefault="007502A5">
            <w:pPr>
              <w:spacing w:line="276" w:lineRule="auto"/>
              <w:jc w:val="center"/>
              <w:rPr>
                <w:rFonts w:ascii="宋体" w:hAnsi="宋体"/>
                <w:sz w:val="24"/>
                <w:szCs w:val="24"/>
              </w:rPr>
            </w:pPr>
          </w:p>
        </w:tc>
        <w:tc>
          <w:tcPr>
            <w:tcW w:w="2675" w:type="dxa"/>
            <w:vAlign w:val="center"/>
          </w:tcPr>
          <w:p w:rsidR="007502A5" w:rsidRDefault="007114AD">
            <w:pPr>
              <w:spacing w:line="276" w:lineRule="auto"/>
              <w:jc w:val="center"/>
              <w:rPr>
                <w:rFonts w:ascii="宋体" w:hAnsi="宋体"/>
                <w:sz w:val="24"/>
                <w:szCs w:val="24"/>
              </w:rPr>
            </w:pPr>
            <w:r>
              <w:rPr>
                <w:rFonts w:ascii="宋体" w:hAnsi="宋体" w:hint="eastAsia"/>
                <w:sz w:val="24"/>
              </w:rPr>
              <w:t>比表面积＞18</w:t>
            </w:r>
          </w:p>
        </w:tc>
        <w:tc>
          <w:tcPr>
            <w:tcW w:w="4563" w:type="dxa"/>
            <w:vAlign w:val="center"/>
          </w:tcPr>
          <w:p w:rsidR="007502A5" w:rsidRDefault="007114AD">
            <w:pPr>
              <w:spacing w:line="276" w:lineRule="auto"/>
              <w:jc w:val="left"/>
              <w:rPr>
                <w:rFonts w:ascii="宋体" w:hAnsi="宋体"/>
                <w:sz w:val="24"/>
                <w:szCs w:val="24"/>
              </w:rPr>
            </w:pPr>
            <w:r>
              <w:rPr>
                <w:rFonts w:ascii="宋体" w:hAnsi="宋体" w:hint="eastAsia"/>
                <w:sz w:val="24"/>
              </w:rPr>
              <w:t>奖：（取样值-</w:t>
            </w:r>
            <w:r>
              <w:rPr>
                <w:rFonts w:ascii="宋体" w:hAnsi="宋体"/>
                <w:sz w:val="24"/>
              </w:rPr>
              <w:t>15</w:t>
            </w:r>
            <w:r>
              <w:rPr>
                <w:rFonts w:ascii="宋体" w:hAnsi="宋体" w:hint="eastAsia"/>
                <w:sz w:val="24"/>
              </w:rPr>
              <w:t>）×</w:t>
            </w:r>
            <w:r>
              <w:rPr>
                <w:rFonts w:ascii="宋体" w:hAnsi="宋体"/>
                <w:sz w:val="24"/>
              </w:rPr>
              <w:t>1</w:t>
            </w:r>
            <w:r>
              <w:rPr>
                <w:rFonts w:ascii="宋体" w:hAnsi="宋体" w:hint="eastAsia"/>
                <w:sz w:val="24"/>
              </w:rPr>
              <w:t>00 元/吨</w:t>
            </w:r>
          </w:p>
        </w:tc>
      </w:tr>
    </w:tbl>
    <w:p w:rsidR="007502A5" w:rsidRDefault="007114AD">
      <w:pPr>
        <w:spacing w:line="360" w:lineRule="auto"/>
        <w:ind w:firstLine="480"/>
        <w:rPr>
          <w:rFonts w:ascii="宋体" w:hAnsi="宋体"/>
          <w:sz w:val="24"/>
          <w:szCs w:val="24"/>
        </w:rPr>
      </w:pPr>
      <w:r>
        <w:rPr>
          <w:rFonts w:ascii="宋体" w:hAnsi="宋体" w:hint="eastAsia"/>
          <w:sz w:val="24"/>
          <w:szCs w:val="24"/>
        </w:rPr>
        <w:t>2、若因此造成甲方环保排放不达标的，乙方需承担甲方相应损失。</w:t>
      </w:r>
    </w:p>
    <w:p w:rsidR="007502A5" w:rsidRDefault="007114AD">
      <w:pPr>
        <w:spacing w:line="360" w:lineRule="auto"/>
        <w:ind w:firstLine="480"/>
        <w:rPr>
          <w:rFonts w:ascii="宋体" w:hAnsi="宋体"/>
          <w:sz w:val="24"/>
          <w:szCs w:val="24"/>
        </w:rPr>
      </w:pPr>
      <w:r>
        <w:rPr>
          <w:rFonts w:ascii="宋体" w:hAnsi="宋体" w:hint="eastAsia"/>
          <w:color w:val="FF0000"/>
          <w:sz w:val="24"/>
          <w:szCs w:val="24"/>
        </w:rPr>
        <w:t>3、</w:t>
      </w:r>
      <w:r>
        <w:rPr>
          <w:rFonts w:ascii="宋体" w:eastAsia="宋体" w:hAnsi="宋体" w:hint="eastAsia"/>
          <w:color w:val="FF0000"/>
          <w:sz w:val="24"/>
          <w:szCs w:val="24"/>
        </w:rPr>
        <w:t>若甲方在消石灰使用中出现脱硝效率异常或对消石灰比表面积存疑时，可委托第三方进行消石灰比表面积检测，根据上表对单样进行考核。</w:t>
      </w:r>
    </w:p>
    <w:p w:rsidR="007502A5" w:rsidRDefault="007114AD">
      <w:pPr>
        <w:spacing w:line="360" w:lineRule="auto"/>
        <w:ind w:firstLineChars="200" w:firstLine="482"/>
        <w:rPr>
          <w:rFonts w:ascii="宋体" w:hAnsi="宋体"/>
          <w:b/>
          <w:sz w:val="24"/>
          <w:szCs w:val="24"/>
        </w:rPr>
      </w:pPr>
      <w:r>
        <w:rPr>
          <w:rFonts w:ascii="宋体" w:hAnsi="宋体" w:hint="eastAsia"/>
          <w:b/>
          <w:sz w:val="24"/>
          <w:szCs w:val="24"/>
        </w:rPr>
        <w:t>五、知识产权</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乙方</w:t>
      </w:r>
      <w:proofErr w:type="gramStart"/>
      <w:r>
        <w:rPr>
          <w:rFonts w:ascii="宋体" w:hAnsi="宋体" w:hint="eastAsia"/>
          <w:sz w:val="24"/>
          <w:szCs w:val="24"/>
        </w:rPr>
        <w:t>须保障</w:t>
      </w:r>
      <w:proofErr w:type="gramEnd"/>
      <w:r>
        <w:rPr>
          <w:rFonts w:ascii="宋体" w:hAnsi="宋体" w:hint="eastAsia"/>
          <w:sz w:val="24"/>
          <w:szCs w:val="24"/>
        </w:rPr>
        <w:t>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7502A5" w:rsidRDefault="007114AD">
      <w:pPr>
        <w:spacing w:line="360" w:lineRule="auto"/>
        <w:ind w:firstLineChars="200" w:firstLine="482"/>
        <w:rPr>
          <w:rFonts w:ascii="宋体" w:hAnsi="宋体"/>
          <w:b/>
          <w:sz w:val="24"/>
          <w:szCs w:val="24"/>
        </w:rPr>
      </w:pPr>
      <w:r>
        <w:rPr>
          <w:rFonts w:ascii="宋体" w:hAnsi="宋体" w:hint="eastAsia"/>
          <w:b/>
          <w:sz w:val="24"/>
          <w:szCs w:val="24"/>
        </w:rPr>
        <w:t>六、违约责任</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1、乙方须严格按照甲方通知的时间和数量执行。延误交货每延误一天支付违约金人民币1000元，延误交货造成甲方脱硫系统停产的，根据甲方停产时间，每天乙方支付违约金人民币一万元整。</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2、对乙方在重车、空车过磅过程中，因管理不善等导致的司机放水，做手脚等情况，乙方应支付1000元/车的违约金，情节严重的甲方有权终止合同。</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lastRenderedPageBreak/>
        <w:t>3、不可抗力：发生不可抗力后，甲乙双方无须对对方负责，受影响一方应在第一时间通知对方详情，并积极采取有效措施，防止或减少损失，并提供事故有关证明。</w:t>
      </w:r>
    </w:p>
    <w:p w:rsidR="007502A5" w:rsidRDefault="007114AD">
      <w:pPr>
        <w:spacing w:line="360" w:lineRule="auto"/>
        <w:ind w:firstLineChars="200" w:firstLine="480"/>
        <w:rPr>
          <w:rFonts w:ascii="宋体" w:hAnsi="宋体"/>
          <w:color w:val="000000"/>
          <w:sz w:val="24"/>
          <w:szCs w:val="24"/>
        </w:rPr>
      </w:pPr>
      <w:r>
        <w:rPr>
          <w:rFonts w:ascii="宋体" w:hAnsi="宋体" w:hint="eastAsia"/>
          <w:sz w:val="24"/>
          <w:szCs w:val="24"/>
        </w:rPr>
        <w:t>4、乙</w:t>
      </w:r>
      <w:r>
        <w:rPr>
          <w:rFonts w:ascii="宋体" w:hAnsi="宋体" w:hint="eastAsia"/>
          <w:color w:val="000000"/>
          <w:sz w:val="24"/>
        </w:rPr>
        <w:t>方无法按甲方要求时间（含节假日）供货的，第一次给予警告，且甲方有权直接找第二成交候选供应商采购；第二次甲方有权单方面解除合同，并追索因此给甲方造成的损失。</w:t>
      </w:r>
    </w:p>
    <w:p w:rsidR="007502A5" w:rsidRDefault="007114AD">
      <w:pPr>
        <w:spacing w:line="360" w:lineRule="auto"/>
        <w:ind w:firstLineChars="200" w:firstLine="482"/>
        <w:rPr>
          <w:rFonts w:ascii="宋体" w:hAnsi="宋体"/>
          <w:b/>
          <w:sz w:val="24"/>
          <w:szCs w:val="24"/>
        </w:rPr>
      </w:pPr>
      <w:r>
        <w:rPr>
          <w:rFonts w:ascii="宋体" w:hAnsi="宋体" w:hint="eastAsia"/>
          <w:b/>
          <w:sz w:val="24"/>
          <w:szCs w:val="24"/>
        </w:rPr>
        <w:t>七、争议解决</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因本合同或与本合同有关的一切事项发生争议，由双方友好协商解决。协商不成时由合同签订所在地有管辖权的人民法院诉讼解决。</w:t>
      </w:r>
    </w:p>
    <w:p w:rsidR="007502A5" w:rsidRDefault="007114AD">
      <w:pPr>
        <w:spacing w:line="360" w:lineRule="auto"/>
        <w:ind w:firstLineChars="200" w:firstLine="482"/>
        <w:rPr>
          <w:rFonts w:ascii="宋体" w:hAnsi="宋体"/>
          <w:b/>
          <w:sz w:val="24"/>
          <w:szCs w:val="24"/>
        </w:rPr>
      </w:pPr>
      <w:r>
        <w:rPr>
          <w:rFonts w:ascii="宋体" w:hAnsi="宋体" w:hint="eastAsia"/>
          <w:b/>
          <w:sz w:val="24"/>
          <w:szCs w:val="24"/>
        </w:rPr>
        <w:t>八、其他</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1、合同期自20</w:t>
      </w:r>
      <w:r>
        <w:rPr>
          <w:rFonts w:ascii="宋体" w:hAnsi="宋体"/>
          <w:sz w:val="24"/>
          <w:szCs w:val="24"/>
        </w:rPr>
        <w:t>2</w:t>
      </w:r>
      <w:r>
        <w:rPr>
          <w:rFonts w:ascii="宋体" w:hAnsi="宋体" w:hint="eastAsia"/>
          <w:sz w:val="24"/>
          <w:szCs w:val="24"/>
        </w:rPr>
        <w:t>3年</w:t>
      </w:r>
      <w:r>
        <w:rPr>
          <w:rFonts w:ascii="宋体" w:hAnsi="宋体"/>
          <w:sz w:val="24"/>
          <w:szCs w:val="24"/>
        </w:rPr>
        <w:t>1</w:t>
      </w:r>
      <w:r>
        <w:rPr>
          <w:rFonts w:ascii="宋体" w:hAnsi="宋体" w:hint="eastAsia"/>
          <w:sz w:val="24"/>
          <w:szCs w:val="24"/>
        </w:rPr>
        <w:t>月</w:t>
      </w:r>
      <w:r>
        <w:rPr>
          <w:rFonts w:ascii="宋体" w:hAnsi="宋体"/>
          <w:sz w:val="24"/>
          <w:szCs w:val="24"/>
        </w:rPr>
        <w:t>26</w:t>
      </w:r>
      <w:r>
        <w:rPr>
          <w:rFonts w:ascii="宋体" w:hAnsi="宋体" w:hint="eastAsia"/>
          <w:sz w:val="24"/>
          <w:szCs w:val="24"/>
        </w:rPr>
        <w:t>日起至20</w:t>
      </w:r>
      <w:r>
        <w:rPr>
          <w:rFonts w:ascii="宋体" w:hAnsi="宋体"/>
          <w:sz w:val="24"/>
          <w:szCs w:val="24"/>
        </w:rPr>
        <w:t>23</w:t>
      </w:r>
      <w:r>
        <w:rPr>
          <w:rFonts w:ascii="宋体" w:hAnsi="宋体" w:hint="eastAsia"/>
          <w:sz w:val="24"/>
          <w:szCs w:val="24"/>
        </w:rPr>
        <w:t>年</w:t>
      </w:r>
      <w:r>
        <w:rPr>
          <w:rFonts w:ascii="宋体" w:hAnsi="宋体"/>
          <w:sz w:val="24"/>
          <w:szCs w:val="24"/>
        </w:rPr>
        <w:t>7</w:t>
      </w:r>
      <w:r>
        <w:rPr>
          <w:rFonts w:ascii="宋体" w:hAnsi="宋体" w:hint="eastAsia"/>
          <w:sz w:val="24"/>
          <w:szCs w:val="24"/>
        </w:rPr>
        <w:t>月</w:t>
      </w:r>
      <w:r>
        <w:rPr>
          <w:rFonts w:ascii="宋体" w:hAnsi="宋体"/>
          <w:sz w:val="24"/>
          <w:szCs w:val="24"/>
        </w:rPr>
        <w:t>25</w:t>
      </w:r>
      <w:r>
        <w:rPr>
          <w:rFonts w:ascii="宋体" w:hAnsi="宋体" w:hint="eastAsia"/>
          <w:sz w:val="24"/>
          <w:szCs w:val="24"/>
        </w:rPr>
        <w:t>日止。</w:t>
      </w:r>
    </w:p>
    <w:p w:rsidR="007502A5" w:rsidRDefault="007114AD">
      <w:pPr>
        <w:spacing w:line="360" w:lineRule="auto"/>
        <w:ind w:firstLineChars="200" w:firstLine="480"/>
        <w:rPr>
          <w:rFonts w:ascii="宋体" w:hAnsi="宋体"/>
          <w:sz w:val="24"/>
          <w:szCs w:val="24"/>
        </w:rPr>
      </w:pPr>
      <w:r>
        <w:rPr>
          <w:rFonts w:ascii="宋体" w:hAnsi="宋体" w:hint="eastAsia"/>
          <w:sz w:val="24"/>
          <w:szCs w:val="24"/>
        </w:rPr>
        <w:t>2、本合同自双方盖章后生效。</w:t>
      </w:r>
      <w:r>
        <w:rPr>
          <w:rFonts w:asciiTheme="minorEastAsia" w:hAnsiTheme="minorEastAsia" w:hint="eastAsia"/>
          <w:szCs w:val="21"/>
        </w:rPr>
        <w:t>本合同一式三份，需方二份，供方一份，具有同等法律效力</w:t>
      </w:r>
      <w:r>
        <w:rPr>
          <w:rFonts w:ascii="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138"/>
      </w:tblGrid>
      <w:tr w:rsidR="007502A5">
        <w:trPr>
          <w:trHeight w:val="2915"/>
        </w:trPr>
        <w:tc>
          <w:tcPr>
            <w:tcW w:w="4643" w:type="dxa"/>
            <w:vAlign w:val="center"/>
          </w:tcPr>
          <w:p w:rsidR="007502A5" w:rsidRDefault="007114AD">
            <w:pPr>
              <w:spacing w:line="360" w:lineRule="auto"/>
              <w:rPr>
                <w:rFonts w:ascii="宋体" w:hAnsi="宋体"/>
                <w:sz w:val="24"/>
                <w:szCs w:val="24"/>
              </w:rPr>
            </w:pPr>
            <w:r>
              <w:rPr>
                <w:rFonts w:ascii="宋体" w:hAnsi="宋体" w:hint="eastAsia"/>
                <w:sz w:val="24"/>
                <w:szCs w:val="24"/>
              </w:rPr>
              <w:t>甲方：厦门海发环保能源股份有限公司</w:t>
            </w:r>
          </w:p>
          <w:p w:rsidR="007502A5" w:rsidRDefault="007114AD">
            <w:pPr>
              <w:spacing w:line="360" w:lineRule="auto"/>
              <w:rPr>
                <w:rFonts w:ascii="宋体" w:hAnsi="宋体"/>
                <w:sz w:val="24"/>
                <w:szCs w:val="24"/>
              </w:rPr>
            </w:pPr>
            <w:r>
              <w:rPr>
                <w:rFonts w:ascii="宋体" w:hAnsi="宋体" w:hint="eastAsia"/>
                <w:sz w:val="24"/>
                <w:szCs w:val="24"/>
              </w:rPr>
              <w:t>地址：厦门市海沧区阳光西路288号</w:t>
            </w:r>
          </w:p>
          <w:p w:rsidR="007502A5" w:rsidRDefault="007114AD">
            <w:pPr>
              <w:spacing w:line="360" w:lineRule="auto"/>
              <w:rPr>
                <w:rFonts w:ascii="宋体" w:hAnsi="宋体"/>
                <w:sz w:val="24"/>
                <w:szCs w:val="24"/>
              </w:rPr>
            </w:pPr>
            <w:r>
              <w:rPr>
                <w:rFonts w:ascii="宋体" w:hAnsi="宋体" w:hint="eastAsia"/>
                <w:sz w:val="24"/>
                <w:szCs w:val="24"/>
              </w:rPr>
              <w:t>法定代表人：</w:t>
            </w:r>
          </w:p>
          <w:p w:rsidR="007502A5" w:rsidRDefault="007114AD">
            <w:pPr>
              <w:spacing w:line="360" w:lineRule="auto"/>
              <w:rPr>
                <w:rFonts w:ascii="宋体" w:hAnsi="宋体"/>
                <w:sz w:val="24"/>
                <w:szCs w:val="24"/>
              </w:rPr>
            </w:pPr>
            <w:r>
              <w:rPr>
                <w:rFonts w:ascii="宋体" w:hAnsi="宋体" w:hint="eastAsia"/>
                <w:sz w:val="24"/>
                <w:szCs w:val="24"/>
              </w:rPr>
              <w:t>经办人：</w:t>
            </w:r>
            <w:proofErr w:type="gramStart"/>
            <w:r>
              <w:rPr>
                <w:rFonts w:ascii="宋体" w:hAnsi="宋体" w:hint="eastAsia"/>
                <w:sz w:val="24"/>
                <w:szCs w:val="24"/>
              </w:rPr>
              <w:t>苏友智</w:t>
            </w:r>
            <w:proofErr w:type="gramEnd"/>
          </w:p>
          <w:p w:rsidR="007502A5" w:rsidRDefault="007114AD">
            <w:pPr>
              <w:spacing w:line="360" w:lineRule="auto"/>
              <w:rPr>
                <w:rFonts w:ascii="宋体" w:hAnsi="宋体"/>
                <w:sz w:val="24"/>
                <w:szCs w:val="24"/>
              </w:rPr>
            </w:pPr>
            <w:r>
              <w:rPr>
                <w:rFonts w:ascii="宋体" w:hAnsi="宋体" w:hint="eastAsia"/>
                <w:sz w:val="24"/>
                <w:szCs w:val="24"/>
              </w:rPr>
              <w:t>电话：0592-68075</w:t>
            </w:r>
            <w:r>
              <w:rPr>
                <w:rFonts w:ascii="宋体" w:hAnsi="宋体"/>
                <w:sz w:val="24"/>
                <w:szCs w:val="24"/>
              </w:rPr>
              <w:t>59</w:t>
            </w:r>
          </w:p>
          <w:p w:rsidR="007502A5" w:rsidRDefault="007114AD">
            <w:pPr>
              <w:spacing w:line="360" w:lineRule="auto"/>
              <w:rPr>
                <w:rFonts w:ascii="宋体" w:hAnsi="宋体"/>
                <w:sz w:val="24"/>
                <w:szCs w:val="24"/>
              </w:rPr>
            </w:pPr>
            <w:r>
              <w:rPr>
                <w:rFonts w:ascii="宋体" w:hAnsi="宋体" w:hint="eastAsia"/>
                <w:sz w:val="24"/>
                <w:szCs w:val="24"/>
              </w:rPr>
              <w:t>开户行：</w:t>
            </w:r>
            <w:r>
              <w:rPr>
                <w:rFonts w:ascii="宋体" w:hAnsi="宋体" w:hint="eastAsia"/>
                <w:bCs/>
                <w:sz w:val="24"/>
                <w:szCs w:val="24"/>
              </w:rPr>
              <w:t>建设银行厦门厦禾支行</w:t>
            </w:r>
          </w:p>
          <w:p w:rsidR="007502A5" w:rsidRDefault="007114AD">
            <w:pPr>
              <w:spacing w:line="360" w:lineRule="auto"/>
              <w:rPr>
                <w:rFonts w:ascii="宋体" w:hAnsi="宋体"/>
                <w:sz w:val="24"/>
                <w:szCs w:val="24"/>
              </w:rPr>
            </w:pPr>
            <w:r>
              <w:rPr>
                <w:rFonts w:ascii="宋体" w:hAnsi="宋体" w:hint="eastAsia"/>
                <w:sz w:val="24"/>
                <w:szCs w:val="24"/>
              </w:rPr>
              <w:t>账号：35101561001052501775</w:t>
            </w:r>
          </w:p>
        </w:tc>
        <w:tc>
          <w:tcPr>
            <w:tcW w:w="4643" w:type="dxa"/>
            <w:vAlign w:val="center"/>
          </w:tcPr>
          <w:p w:rsidR="007502A5" w:rsidRDefault="007114AD">
            <w:pPr>
              <w:spacing w:line="360" w:lineRule="auto"/>
              <w:rPr>
                <w:rFonts w:ascii="宋体" w:hAnsi="宋体"/>
                <w:sz w:val="24"/>
                <w:szCs w:val="24"/>
              </w:rPr>
            </w:pPr>
            <w:r>
              <w:rPr>
                <w:rFonts w:ascii="宋体" w:hAnsi="宋体" w:hint="eastAsia"/>
                <w:sz w:val="24"/>
              </w:rPr>
              <w:t>乙方：</w:t>
            </w:r>
            <w:r>
              <w:rPr>
                <w:rFonts w:ascii="宋体" w:hAnsi="宋体" w:hint="eastAsia"/>
                <w:sz w:val="24"/>
                <w:szCs w:val="24"/>
              </w:rPr>
              <w:t xml:space="preserve"> </w:t>
            </w:r>
          </w:p>
          <w:p w:rsidR="007502A5" w:rsidRDefault="007114AD">
            <w:pPr>
              <w:spacing w:line="360" w:lineRule="auto"/>
              <w:rPr>
                <w:rFonts w:ascii="宋体" w:hAnsi="宋体"/>
                <w:sz w:val="24"/>
                <w:szCs w:val="24"/>
              </w:rPr>
            </w:pPr>
            <w:r>
              <w:rPr>
                <w:rFonts w:ascii="宋体" w:hAnsi="宋体" w:hint="eastAsia"/>
                <w:sz w:val="24"/>
                <w:szCs w:val="24"/>
              </w:rPr>
              <w:t>地址：</w:t>
            </w:r>
          </w:p>
          <w:p w:rsidR="007502A5" w:rsidRDefault="007114AD">
            <w:pPr>
              <w:spacing w:line="360" w:lineRule="auto"/>
              <w:rPr>
                <w:rFonts w:ascii="宋体" w:hAnsi="宋体"/>
                <w:sz w:val="24"/>
              </w:rPr>
            </w:pPr>
            <w:r>
              <w:rPr>
                <w:rFonts w:ascii="宋体" w:hAnsi="宋体" w:hint="eastAsia"/>
                <w:sz w:val="24"/>
              </w:rPr>
              <w:t xml:space="preserve">法定代表人： </w:t>
            </w:r>
          </w:p>
          <w:p w:rsidR="007502A5" w:rsidRDefault="007114AD">
            <w:pPr>
              <w:spacing w:line="360" w:lineRule="auto"/>
              <w:rPr>
                <w:rFonts w:ascii="宋体" w:hAnsi="宋体"/>
                <w:sz w:val="24"/>
              </w:rPr>
            </w:pPr>
            <w:r>
              <w:rPr>
                <w:rFonts w:ascii="宋体" w:hAnsi="宋体" w:hint="eastAsia"/>
                <w:sz w:val="24"/>
              </w:rPr>
              <w:t>经办人：</w:t>
            </w:r>
          </w:p>
          <w:p w:rsidR="007502A5" w:rsidRDefault="007114AD">
            <w:pPr>
              <w:spacing w:line="360" w:lineRule="auto"/>
              <w:rPr>
                <w:rFonts w:ascii="宋体" w:hAnsi="宋体"/>
                <w:sz w:val="24"/>
              </w:rPr>
            </w:pPr>
            <w:r>
              <w:rPr>
                <w:rFonts w:ascii="宋体" w:hAnsi="宋体" w:hint="eastAsia"/>
                <w:sz w:val="24"/>
              </w:rPr>
              <w:t>电话：</w:t>
            </w:r>
          </w:p>
          <w:p w:rsidR="007502A5" w:rsidRDefault="007114AD">
            <w:pPr>
              <w:rPr>
                <w:rFonts w:ascii="宋体" w:hAnsi="宋体"/>
                <w:sz w:val="24"/>
              </w:rPr>
            </w:pPr>
            <w:r>
              <w:rPr>
                <w:rFonts w:ascii="宋体" w:hAnsi="宋体" w:hint="eastAsia"/>
                <w:sz w:val="24"/>
              </w:rPr>
              <w:t>开户行：</w:t>
            </w:r>
          </w:p>
          <w:p w:rsidR="007502A5" w:rsidRDefault="007114AD">
            <w:pPr>
              <w:rPr>
                <w:rFonts w:ascii="宋体" w:hAnsi="宋体"/>
                <w:sz w:val="24"/>
                <w:szCs w:val="24"/>
              </w:rPr>
            </w:pPr>
            <w:r>
              <w:rPr>
                <w:rFonts w:ascii="宋体" w:hAnsi="宋体" w:hint="eastAsia"/>
                <w:sz w:val="24"/>
              </w:rPr>
              <w:t>账号：</w:t>
            </w:r>
          </w:p>
        </w:tc>
      </w:tr>
    </w:tbl>
    <w:p w:rsidR="007502A5" w:rsidRDefault="007502A5">
      <w:pPr>
        <w:rPr>
          <w:rFonts w:ascii="宋体" w:hAnsi="宋体"/>
          <w:b/>
          <w:color w:val="000000"/>
          <w:sz w:val="32"/>
          <w:szCs w:val="32"/>
        </w:rPr>
      </w:pPr>
    </w:p>
    <w:p w:rsidR="007502A5" w:rsidRDefault="007114AD">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rsidR="007502A5" w:rsidRDefault="007114AD">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502A5">
        <w:trPr>
          <w:trHeight w:val="90"/>
        </w:trPr>
        <w:tc>
          <w:tcPr>
            <w:tcW w:w="5000" w:type="pct"/>
          </w:tcPr>
          <w:p w:rsidR="007502A5" w:rsidRDefault="007114AD">
            <w:pPr>
              <w:spacing w:line="360" w:lineRule="auto"/>
              <w:rPr>
                <w:rFonts w:ascii="宋体" w:hAnsi="宋体"/>
                <w:sz w:val="24"/>
              </w:rPr>
            </w:pPr>
            <w:r>
              <w:rPr>
                <w:rFonts w:ascii="宋体" w:hAnsi="宋体" w:hint="eastAsia"/>
                <w:sz w:val="24"/>
              </w:rPr>
              <w:t xml:space="preserve">注释： </w:t>
            </w:r>
          </w:p>
          <w:p w:rsidR="007502A5" w:rsidRDefault="007114AD">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7502A5" w:rsidRDefault="007114AD">
      <w:pPr>
        <w:spacing w:line="360" w:lineRule="auto"/>
        <w:jc w:val="center"/>
        <w:outlineLvl w:val="0"/>
        <w:rPr>
          <w:rFonts w:ascii="宋体" w:hAnsi="宋体"/>
          <w:b/>
          <w:sz w:val="52"/>
        </w:rPr>
      </w:pPr>
      <w:r>
        <w:rPr>
          <w:rFonts w:ascii="宋体" w:hAnsi="宋体" w:hint="eastAsia"/>
          <w:b/>
          <w:sz w:val="52"/>
        </w:rPr>
        <w:t>厦门海发环保能源股份有限公司</w:t>
      </w:r>
    </w:p>
    <w:p w:rsidR="007502A5" w:rsidRDefault="007114AD">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新阳热电消石灰采购</w:t>
      </w:r>
      <w:r>
        <w:rPr>
          <w:rFonts w:ascii="宋体" w:hAnsi="宋体" w:hint="eastAsia"/>
          <w:b/>
          <w:sz w:val="52"/>
        </w:rPr>
        <w:t>项目</w:t>
      </w:r>
    </w:p>
    <w:bookmarkEnd w:id="49"/>
    <w:bookmarkEnd w:id="50"/>
    <w:bookmarkEnd w:id="51"/>
    <w:p w:rsidR="007502A5" w:rsidRDefault="007114AD">
      <w:pPr>
        <w:spacing w:line="360" w:lineRule="auto"/>
        <w:jc w:val="center"/>
        <w:outlineLvl w:val="0"/>
        <w:rPr>
          <w:rFonts w:ascii="宋体" w:hAnsi="宋体"/>
          <w:b/>
          <w:sz w:val="52"/>
        </w:rPr>
      </w:pPr>
      <w:r>
        <w:rPr>
          <w:rFonts w:ascii="宋体" w:hAnsi="宋体" w:hint="eastAsia"/>
          <w:b/>
          <w:sz w:val="52"/>
        </w:rPr>
        <w:t>报价文件</w:t>
      </w:r>
    </w:p>
    <w:p w:rsidR="007502A5" w:rsidRDefault="007502A5">
      <w:pPr>
        <w:spacing w:line="360" w:lineRule="auto"/>
        <w:rPr>
          <w:rFonts w:ascii="宋体" w:hAnsi="宋体"/>
          <w:b/>
          <w:sz w:val="36"/>
        </w:rPr>
      </w:pPr>
    </w:p>
    <w:p w:rsidR="007502A5" w:rsidRDefault="007114AD">
      <w:pPr>
        <w:spacing w:beforeLines="50" w:before="156" w:line="400" w:lineRule="atLeast"/>
        <w:ind w:firstLineChars="200" w:firstLine="602"/>
        <w:jc w:val="left"/>
        <w:outlineLvl w:val="0"/>
        <w:rPr>
          <w:rFonts w:ascii="宋体" w:hAnsi="宋体"/>
          <w:b/>
          <w:bCs/>
          <w:sz w:val="30"/>
          <w:szCs w:val="30"/>
          <w:u w:val="single"/>
        </w:rPr>
      </w:pPr>
      <w:bookmarkStart w:id="52" w:name="_Toc31210"/>
      <w:bookmarkStart w:id="53" w:name="_Toc27454"/>
      <w:bookmarkStart w:id="54" w:name="_Toc10610"/>
      <w:bookmarkStart w:id="55" w:name="_Toc26010"/>
      <w:bookmarkStart w:id="56" w:name="_Toc12676"/>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7502A5" w:rsidRDefault="007502A5">
      <w:pPr>
        <w:spacing w:beforeLines="50" w:before="156" w:line="400" w:lineRule="atLeast"/>
        <w:jc w:val="left"/>
        <w:rPr>
          <w:rFonts w:ascii="宋体" w:hAnsi="宋体"/>
          <w:b/>
          <w:bCs/>
          <w:sz w:val="30"/>
          <w:szCs w:val="30"/>
          <w:u w:val="single"/>
        </w:rPr>
      </w:pPr>
    </w:p>
    <w:p w:rsidR="007502A5" w:rsidRDefault="007114AD">
      <w:pPr>
        <w:spacing w:beforeLines="50" w:before="156" w:line="400" w:lineRule="atLeast"/>
        <w:ind w:firstLineChars="200" w:firstLine="602"/>
        <w:jc w:val="left"/>
        <w:outlineLvl w:val="0"/>
        <w:rPr>
          <w:rFonts w:ascii="宋体" w:hAnsi="宋体"/>
          <w:b/>
          <w:bCs/>
          <w:sz w:val="30"/>
          <w:szCs w:val="30"/>
          <w:u w:val="single"/>
        </w:rPr>
      </w:pPr>
      <w:bookmarkStart w:id="57" w:name="_Toc26421"/>
      <w:bookmarkStart w:id="58" w:name="_Toc2110"/>
      <w:bookmarkStart w:id="59" w:name="_Toc22504"/>
      <w:bookmarkStart w:id="60" w:name="_Toc16600"/>
      <w:bookmarkStart w:id="61" w:name="_Toc28416"/>
      <w:r>
        <w:rPr>
          <w:rFonts w:ascii="宋体" w:hAnsi="宋体" w:hint="eastAsia"/>
          <w:b/>
          <w:bCs/>
          <w:sz w:val="30"/>
          <w:szCs w:val="30"/>
        </w:rPr>
        <w:t>法定代表人或其委托代理人：</w:t>
      </w:r>
      <w:bookmarkEnd w:id="57"/>
      <w:bookmarkEnd w:id="58"/>
      <w:bookmarkEnd w:id="59"/>
      <w:bookmarkEnd w:id="60"/>
      <w:bookmarkEnd w:id="61"/>
    </w:p>
    <w:p w:rsidR="007502A5" w:rsidRDefault="007502A5">
      <w:pPr>
        <w:spacing w:beforeLines="50" w:before="156" w:line="400" w:lineRule="atLeast"/>
        <w:ind w:firstLineChars="600" w:firstLine="1687"/>
        <w:jc w:val="center"/>
        <w:rPr>
          <w:rFonts w:ascii="宋体" w:hAnsi="宋体"/>
          <w:b/>
          <w:bCs/>
          <w:sz w:val="28"/>
          <w:szCs w:val="28"/>
        </w:rPr>
      </w:pPr>
    </w:p>
    <w:p w:rsidR="007502A5" w:rsidRDefault="007114AD">
      <w:pPr>
        <w:spacing w:beforeLines="50" w:before="156" w:line="400" w:lineRule="atLeast"/>
        <w:ind w:firstLineChars="200" w:firstLine="562"/>
        <w:outlineLvl w:val="0"/>
        <w:rPr>
          <w:rFonts w:ascii="宋体" w:hAnsi="宋体"/>
          <w:b/>
          <w:bCs/>
          <w:sz w:val="28"/>
          <w:szCs w:val="28"/>
        </w:rPr>
      </w:pPr>
      <w:bookmarkStart w:id="62" w:name="_Toc19182"/>
      <w:bookmarkStart w:id="63" w:name="_Toc14233"/>
      <w:bookmarkStart w:id="64" w:name="_Toc24026"/>
      <w:bookmarkStart w:id="65" w:name="_Toc7425"/>
      <w:bookmarkStart w:id="66" w:name="_Toc7142"/>
      <w:r>
        <w:rPr>
          <w:rFonts w:ascii="宋体" w:hAnsi="宋体" w:hint="eastAsia"/>
          <w:b/>
          <w:bCs/>
          <w:sz w:val="28"/>
          <w:szCs w:val="28"/>
        </w:rPr>
        <w:t>报价日期：202</w:t>
      </w:r>
      <w:r>
        <w:rPr>
          <w:rFonts w:ascii="宋体" w:hAnsi="宋体"/>
          <w:b/>
          <w:bCs/>
          <w:sz w:val="28"/>
          <w:szCs w:val="28"/>
        </w:rPr>
        <w:t>3</w:t>
      </w:r>
      <w:r>
        <w:rPr>
          <w:rFonts w:ascii="宋体" w:hAnsi="宋体" w:hint="eastAsia"/>
          <w:b/>
          <w:bCs/>
          <w:sz w:val="28"/>
          <w:szCs w:val="28"/>
        </w:rPr>
        <w:t>年  月   日</w:t>
      </w:r>
      <w:bookmarkEnd w:id="62"/>
      <w:bookmarkEnd w:id="63"/>
      <w:bookmarkEnd w:id="64"/>
      <w:bookmarkEnd w:id="65"/>
      <w:bookmarkEnd w:id="66"/>
    </w:p>
    <w:p w:rsidR="007502A5" w:rsidRDefault="007114AD">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7502A5" w:rsidRDefault="007114AD">
      <w:pPr>
        <w:numPr>
          <w:ilvl w:val="0"/>
          <w:numId w:val="12"/>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7502A5" w:rsidRDefault="007114AD">
      <w:pPr>
        <w:numPr>
          <w:ilvl w:val="0"/>
          <w:numId w:val="12"/>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7502A5" w:rsidRDefault="007114AD">
      <w:pPr>
        <w:numPr>
          <w:ilvl w:val="0"/>
          <w:numId w:val="12"/>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7502A5" w:rsidRDefault="007114AD">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7502A5" w:rsidRDefault="007114AD">
      <w:pPr>
        <w:numPr>
          <w:ilvl w:val="0"/>
          <w:numId w:val="12"/>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70"/>
    </w:p>
    <w:p w:rsidR="007502A5" w:rsidRDefault="007114AD">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7502A5" w:rsidRDefault="007502A5">
      <w:pPr>
        <w:tabs>
          <w:tab w:val="left" w:pos="0"/>
        </w:tabs>
        <w:kinsoku w:val="0"/>
        <w:overflowPunct w:val="0"/>
        <w:snapToGrid w:val="0"/>
        <w:spacing w:line="400" w:lineRule="atLeast"/>
        <w:outlineLvl w:val="0"/>
        <w:rPr>
          <w:rFonts w:ascii="宋体" w:hAnsi="宋体"/>
          <w:sz w:val="24"/>
          <w:szCs w:val="24"/>
        </w:rPr>
      </w:pPr>
    </w:p>
    <w:p w:rsidR="007502A5" w:rsidRDefault="007502A5">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7502A5" w:rsidRDefault="007114AD">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p>
    <w:p w:rsidR="007502A5" w:rsidRDefault="007114AD">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7502A5" w:rsidRDefault="007502A5">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7502A5" w:rsidRDefault="007114AD">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7502A5" w:rsidRDefault="007114AD">
      <w:pPr>
        <w:numPr>
          <w:ilvl w:val="0"/>
          <w:numId w:val="13"/>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eastAsia="宋体" w:hAnsi="宋体" w:cs="宋体"/>
          <w:b/>
          <w:color w:val="3A3A3A"/>
          <w:kern w:val="0"/>
          <w:sz w:val="24"/>
          <w:szCs w:val="24"/>
          <w:u w:val="single"/>
        </w:rPr>
        <w:t>新阳热电消石灰采购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7502A5" w:rsidRDefault="007114AD">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7502A5" w:rsidRDefault="007114AD">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7502A5" w:rsidRDefault="007114AD">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7502A5" w:rsidRDefault="007114AD">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7502A5" w:rsidRDefault="007114AD">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7502A5" w:rsidRDefault="007502A5">
      <w:pPr>
        <w:kinsoku w:val="0"/>
        <w:overflowPunct w:val="0"/>
        <w:snapToGrid w:val="0"/>
        <w:spacing w:line="480" w:lineRule="auto"/>
        <w:jc w:val="center"/>
        <w:rPr>
          <w:rFonts w:ascii="宋体" w:hAnsi="宋体" w:cs="宋体"/>
          <w:spacing w:val="-4"/>
          <w:sz w:val="24"/>
          <w:szCs w:val="24"/>
        </w:rPr>
      </w:pPr>
    </w:p>
    <w:p w:rsidR="007502A5" w:rsidRDefault="007114AD">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7502A5" w:rsidRDefault="007114AD">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7502A5" w:rsidRDefault="007114AD">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Pr>
          <w:rFonts w:ascii="宋体" w:hAnsi="宋体" w:cs="宋体"/>
          <w:spacing w:val="-4"/>
          <w:sz w:val="24"/>
          <w:szCs w:val="24"/>
        </w:rPr>
        <w:t>2023</w:t>
      </w:r>
      <w:r>
        <w:rPr>
          <w:rFonts w:ascii="宋体" w:hAnsi="宋体" w:cs="宋体" w:hint="eastAsia"/>
          <w:spacing w:val="-4"/>
          <w:sz w:val="24"/>
          <w:szCs w:val="24"/>
        </w:rPr>
        <w:t>年   月   日</w:t>
      </w:r>
    </w:p>
    <w:p w:rsidR="007502A5" w:rsidRDefault="007502A5">
      <w:pPr>
        <w:kinsoku w:val="0"/>
        <w:overflowPunct w:val="0"/>
        <w:snapToGrid w:val="0"/>
        <w:spacing w:line="400" w:lineRule="atLeast"/>
        <w:jc w:val="center"/>
        <w:rPr>
          <w:rFonts w:ascii="宋体" w:hAnsi="宋体" w:cs="宋体"/>
          <w:spacing w:val="-4"/>
          <w:sz w:val="24"/>
          <w:szCs w:val="24"/>
        </w:rPr>
      </w:pPr>
    </w:p>
    <w:p w:rsidR="007502A5" w:rsidRDefault="007502A5">
      <w:pPr>
        <w:kinsoku w:val="0"/>
        <w:overflowPunct w:val="0"/>
        <w:snapToGrid w:val="0"/>
        <w:spacing w:line="400" w:lineRule="atLeast"/>
        <w:jc w:val="center"/>
        <w:rPr>
          <w:rFonts w:ascii="宋体" w:hAnsi="宋体"/>
          <w:b/>
          <w:bCs/>
          <w:sz w:val="24"/>
          <w:szCs w:val="24"/>
        </w:rPr>
      </w:pPr>
    </w:p>
    <w:p w:rsidR="007502A5" w:rsidRDefault="007502A5">
      <w:pPr>
        <w:kinsoku w:val="0"/>
        <w:overflowPunct w:val="0"/>
        <w:snapToGrid w:val="0"/>
        <w:spacing w:line="400" w:lineRule="atLeast"/>
        <w:jc w:val="center"/>
        <w:rPr>
          <w:rFonts w:ascii="宋体" w:hAnsi="宋体" w:cs="宋体"/>
          <w:spacing w:val="-4"/>
          <w:sz w:val="24"/>
          <w:szCs w:val="24"/>
        </w:rPr>
      </w:pPr>
    </w:p>
    <w:p w:rsidR="007502A5" w:rsidRDefault="007502A5">
      <w:pPr>
        <w:widowControl/>
        <w:spacing w:line="360" w:lineRule="auto"/>
        <w:rPr>
          <w:rFonts w:ascii="宋体" w:hAnsi="宋体"/>
          <w:sz w:val="24"/>
        </w:rPr>
      </w:pPr>
    </w:p>
    <w:p w:rsidR="007502A5" w:rsidRDefault="007502A5">
      <w:pPr>
        <w:widowControl/>
        <w:spacing w:line="360" w:lineRule="auto"/>
        <w:rPr>
          <w:rFonts w:ascii="宋体" w:hAnsi="宋体"/>
          <w:sz w:val="24"/>
        </w:rPr>
      </w:pPr>
    </w:p>
    <w:p w:rsidR="007502A5" w:rsidRDefault="007502A5">
      <w:pPr>
        <w:widowControl/>
        <w:spacing w:line="360" w:lineRule="auto"/>
        <w:rPr>
          <w:rFonts w:ascii="宋体" w:eastAsia="宋体" w:hAnsi="宋体" w:cs="宋体"/>
          <w:color w:val="3A3A3A"/>
          <w:kern w:val="0"/>
          <w:sz w:val="24"/>
          <w:szCs w:val="24"/>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114AD">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7502A5" w:rsidRDefault="007114AD">
      <w:pPr>
        <w:widowControl/>
        <w:spacing w:line="500" w:lineRule="exact"/>
        <w:jc w:val="center"/>
        <w:rPr>
          <w:rFonts w:ascii="宋体" w:hAnsi="宋体"/>
          <w:b/>
          <w:kern w:val="0"/>
          <w:sz w:val="36"/>
          <w:szCs w:val="36"/>
        </w:rPr>
      </w:pPr>
      <w:r>
        <w:rPr>
          <w:rFonts w:ascii="宋体" w:hAnsi="宋体" w:hint="eastAsia"/>
          <w:kern w:val="0"/>
          <w:sz w:val="36"/>
          <w:szCs w:val="36"/>
        </w:rPr>
        <w:t>谈 判 报 价 书</w:t>
      </w:r>
      <w:r>
        <w:rPr>
          <w:rFonts w:ascii="宋体" w:hAnsi="宋体" w:hint="eastAsia"/>
          <w:b/>
          <w:kern w:val="0"/>
          <w:sz w:val="36"/>
          <w:szCs w:val="36"/>
        </w:rPr>
        <w:t>（新阳热电</w:t>
      </w:r>
      <w:r>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402"/>
        <w:gridCol w:w="2725"/>
      </w:tblGrid>
      <w:tr w:rsidR="007502A5">
        <w:trPr>
          <w:trHeight w:val="1104"/>
        </w:trPr>
        <w:tc>
          <w:tcPr>
            <w:tcW w:w="3256" w:type="dxa"/>
            <w:tcBorders>
              <w:top w:val="single" w:sz="4" w:space="0" w:color="auto"/>
              <w:left w:val="single" w:sz="4" w:space="0" w:color="auto"/>
              <w:bottom w:val="single" w:sz="4" w:space="0" w:color="auto"/>
              <w:right w:val="single" w:sz="4" w:space="0" w:color="auto"/>
            </w:tcBorders>
            <w:vAlign w:val="center"/>
          </w:tcPr>
          <w:p w:rsidR="007502A5" w:rsidRDefault="007114AD">
            <w:pPr>
              <w:widowControl/>
              <w:spacing w:line="276" w:lineRule="auto"/>
              <w:jc w:val="center"/>
              <w:rPr>
                <w:rFonts w:ascii="宋体" w:hAnsi="宋体" w:cs="宋体"/>
                <w:kern w:val="0"/>
                <w:sz w:val="24"/>
              </w:rPr>
            </w:pPr>
            <w:r>
              <w:rPr>
                <w:rFonts w:ascii="宋体" w:hAnsi="宋体" w:cs="宋体" w:hint="eastAsia"/>
                <w:kern w:val="0"/>
                <w:sz w:val="24"/>
              </w:rPr>
              <w:t>项</w:t>
            </w:r>
            <w:r>
              <w:rPr>
                <w:rFonts w:ascii="宋体" w:hAnsi="宋体"/>
                <w:kern w:val="0"/>
                <w:sz w:val="24"/>
              </w:rPr>
              <w:t xml:space="preserve"> </w:t>
            </w:r>
            <w:r>
              <w:rPr>
                <w:rFonts w:ascii="宋体" w:hAnsi="宋体" w:cs="宋体" w:hint="eastAsia"/>
                <w:kern w:val="0"/>
                <w:sz w:val="24"/>
              </w:rPr>
              <w:t>目</w:t>
            </w:r>
            <w:r>
              <w:rPr>
                <w:rFonts w:ascii="宋体" w:hAnsi="宋体"/>
                <w:kern w:val="0"/>
                <w:sz w:val="24"/>
              </w:rPr>
              <w:t xml:space="preserve"> </w:t>
            </w:r>
            <w:r>
              <w:rPr>
                <w:rFonts w:ascii="宋体" w:hAnsi="宋体" w:cs="宋体" w:hint="eastAsia"/>
                <w:kern w:val="0"/>
                <w:sz w:val="24"/>
              </w:rPr>
              <w:t>名</w:t>
            </w:r>
            <w:r>
              <w:rPr>
                <w:rFonts w:ascii="宋体" w:hAnsi="宋体"/>
                <w:kern w:val="0"/>
                <w:sz w:val="24"/>
              </w:rPr>
              <w:t xml:space="preserve"> </w:t>
            </w:r>
            <w:r>
              <w:rPr>
                <w:rFonts w:ascii="宋体" w:hAnsi="宋体" w:cs="宋体" w:hint="eastAsia"/>
                <w:kern w:val="0"/>
                <w:sz w:val="24"/>
              </w:rPr>
              <w:t>称</w:t>
            </w:r>
          </w:p>
        </w:tc>
        <w:tc>
          <w:tcPr>
            <w:tcW w:w="3402" w:type="dxa"/>
            <w:tcBorders>
              <w:top w:val="single" w:sz="4" w:space="0" w:color="auto"/>
              <w:left w:val="single" w:sz="4" w:space="0" w:color="auto"/>
              <w:bottom w:val="single" w:sz="4" w:space="0" w:color="auto"/>
              <w:right w:val="single" w:sz="4" w:space="0" w:color="auto"/>
            </w:tcBorders>
            <w:vAlign w:val="center"/>
          </w:tcPr>
          <w:p w:rsidR="007502A5" w:rsidRDefault="007114AD">
            <w:pPr>
              <w:widowControl/>
              <w:spacing w:line="276" w:lineRule="auto"/>
              <w:jc w:val="center"/>
              <w:rPr>
                <w:rFonts w:ascii="宋体" w:hAnsi="宋体" w:cs="宋体"/>
                <w:kern w:val="0"/>
                <w:sz w:val="24"/>
              </w:rPr>
            </w:pPr>
            <w:r>
              <w:rPr>
                <w:rFonts w:ascii="宋体" w:hAnsi="宋体" w:cs="宋体" w:hint="eastAsia"/>
                <w:kern w:val="0"/>
                <w:sz w:val="24"/>
              </w:rPr>
              <w:t xml:space="preserve"> 含税到场单价（元</w:t>
            </w:r>
            <w:r>
              <w:rPr>
                <w:rFonts w:ascii="宋体" w:hAnsi="宋体"/>
                <w:kern w:val="0"/>
                <w:sz w:val="24"/>
              </w:rPr>
              <w:t>/</w:t>
            </w:r>
            <w:r>
              <w:rPr>
                <w:rFonts w:ascii="宋体" w:hAnsi="宋体" w:cs="宋体" w:hint="eastAsia"/>
                <w:kern w:val="0"/>
                <w:sz w:val="24"/>
              </w:rPr>
              <w:t>吨</w:t>
            </w:r>
            <w:r>
              <w:rPr>
                <w:rFonts w:ascii="宋体" w:hAnsi="宋体"/>
                <w:kern w:val="0"/>
                <w:sz w:val="24"/>
              </w:rPr>
              <w:t>)</w:t>
            </w:r>
          </w:p>
        </w:tc>
        <w:tc>
          <w:tcPr>
            <w:tcW w:w="2725" w:type="dxa"/>
            <w:tcBorders>
              <w:top w:val="single" w:sz="4" w:space="0" w:color="auto"/>
              <w:left w:val="single" w:sz="4" w:space="0" w:color="auto"/>
              <w:bottom w:val="single" w:sz="4" w:space="0" w:color="auto"/>
              <w:right w:val="single" w:sz="4" w:space="0" w:color="auto"/>
            </w:tcBorders>
            <w:vAlign w:val="center"/>
          </w:tcPr>
          <w:p w:rsidR="007502A5" w:rsidRDefault="007114AD">
            <w:pPr>
              <w:widowControl/>
              <w:spacing w:line="276" w:lineRule="auto"/>
              <w:jc w:val="center"/>
              <w:rPr>
                <w:rFonts w:ascii="宋体" w:hAnsi="宋体" w:cs="宋体"/>
                <w:kern w:val="0"/>
                <w:sz w:val="24"/>
              </w:rPr>
            </w:pPr>
            <w:r>
              <w:rPr>
                <w:rFonts w:ascii="宋体" w:hAnsi="宋体" w:cs="宋体" w:hint="eastAsia"/>
                <w:kern w:val="0"/>
                <w:sz w:val="24"/>
              </w:rPr>
              <w:t>备</w:t>
            </w:r>
            <w:r>
              <w:rPr>
                <w:rFonts w:ascii="宋体" w:hAnsi="宋体"/>
                <w:kern w:val="0"/>
                <w:sz w:val="24"/>
              </w:rPr>
              <w:t xml:space="preserve">   </w:t>
            </w:r>
            <w:r>
              <w:rPr>
                <w:rFonts w:ascii="宋体" w:hAnsi="宋体" w:cs="宋体" w:hint="eastAsia"/>
                <w:kern w:val="0"/>
                <w:sz w:val="24"/>
              </w:rPr>
              <w:t>注</w:t>
            </w:r>
          </w:p>
        </w:tc>
      </w:tr>
      <w:tr w:rsidR="007502A5">
        <w:trPr>
          <w:trHeight w:val="2153"/>
        </w:trPr>
        <w:tc>
          <w:tcPr>
            <w:tcW w:w="3256" w:type="dxa"/>
            <w:tcBorders>
              <w:top w:val="single" w:sz="4" w:space="0" w:color="auto"/>
              <w:left w:val="single" w:sz="4" w:space="0" w:color="auto"/>
              <w:right w:val="single" w:sz="4" w:space="0" w:color="auto"/>
            </w:tcBorders>
            <w:vAlign w:val="center"/>
          </w:tcPr>
          <w:p w:rsidR="007502A5" w:rsidRDefault="007502A5">
            <w:pPr>
              <w:widowControl/>
              <w:spacing w:line="276" w:lineRule="auto"/>
              <w:jc w:val="center"/>
              <w:rPr>
                <w:rFonts w:ascii="宋体" w:hAnsi="宋体" w:cs="宋体"/>
                <w:kern w:val="0"/>
                <w:sz w:val="24"/>
              </w:rPr>
            </w:pPr>
          </w:p>
          <w:p w:rsidR="007502A5" w:rsidRDefault="007114AD">
            <w:pPr>
              <w:widowControl/>
              <w:spacing w:line="276" w:lineRule="auto"/>
              <w:jc w:val="center"/>
              <w:rPr>
                <w:rFonts w:ascii="宋体" w:hAnsi="宋体" w:cs="宋体"/>
                <w:kern w:val="0"/>
                <w:sz w:val="24"/>
              </w:rPr>
            </w:pPr>
            <w:r>
              <w:rPr>
                <w:rFonts w:ascii="宋体" w:hAnsi="宋体" w:cs="宋体" w:hint="eastAsia"/>
                <w:kern w:val="0"/>
                <w:sz w:val="24"/>
              </w:rPr>
              <w:t>氢氧化钙</w:t>
            </w:r>
          </w:p>
          <w:p w:rsidR="007502A5" w:rsidRDefault="007114AD">
            <w:pPr>
              <w:widowControl/>
              <w:spacing w:line="276" w:lineRule="auto"/>
              <w:jc w:val="center"/>
              <w:rPr>
                <w:rFonts w:ascii="宋体" w:hAnsi="宋体" w:cs="宋体"/>
                <w:kern w:val="0"/>
                <w:sz w:val="24"/>
              </w:rPr>
            </w:pPr>
            <w:r>
              <w:rPr>
                <w:rFonts w:ascii="宋体" w:hAnsi="宋体" w:cs="宋体" w:hint="eastAsia"/>
                <w:kern w:val="0"/>
                <w:sz w:val="24"/>
              </w:rPr>
              <w:t>（</w:t>
            </w:r>
            <w:r>
              <w:rPr>
                <w:rFonts w:ascii="宋体" w:hAnsi="宋体" w:hint="eastAsia"/>
                <w:sz w:val="24"/>
              </w:rPr>
              <w:t>Ca（OH）</w:t>
            </w:r>
            <w:r>
              <w:rPr>
                <w:rFonts w:ascii="宋体" w:hAnsi="宋体"/>
                <w:sz w:val="24"/>
                <w:vertAlign w:val="subscript"/>
              </w:rPr>
              <w:t>2</w:t>
            </w:r>
            <w:r>
              <w:rPr>
                <w:rFonts w:ascii="宋体" w:hAnsi="宋体" w:cs="宋体" w:hint="eastAsia"/>
                <w:kern w:val="0"/>
                <w:sz w:val="24"/>
              </w:rPr>
              <w:t>≥85%，水分≤1%</w:t>
            </w:r>
            <w:r>
              <w:rPr>
                <w:rFonts w:ascii="宋体" w:hAnsi="宋体" w:cs="宋体"/>
                <w:kern w:val="0"/>
                <w:sz w:val="24"/>
              </w:rPr>
              <w:t>,</w:t>
            </w:r>
            <w:r>
              <w:rPr>
                <w:rFonts w:ascii="宋体" w:hAnsi="宋体" w:cs="宋体" w:hint="eastAsia"/>
                <w:kern w:val="0"/>
                <w:sz w:val="24"/>
              </w:rPr>
              <w:t>粒</w:t>
            </w:r>
            <w:r>
              <w:rPr>
                <w:rFonts w:ascii="宋体" w:hAnsi="宋体" w:cs="宋体"/>
                <w:kern w:val="0"/>
                <w:sz w:val="24"/>
              </w:rPr>
              <w:t>度</w:t>
            </w:r>
            <w:r>
              <w:rPr>
                <w:rFonts w:ascii="宋体" w:hAnsi="宋体" w:cs="宋体" w:hint="eastAsia"/>
                <w:kern w:val="0"/>
                <w:sz w:val="24"/>
              </w:rPr>
              <w:t>≤50μ</w:t>
            </w:r>
            <w:r>
              <w:rPr>
                <w:rFonts w:ascii="宋体" w:hAnsi="宋体" w:cs="宋体"/>
                <w:kern w:val="0"/>
                <w:sz w:val="24"/>
              </w:rPr>
              <w:t>m,</w:t>
            </w:r>
            <w:r>
              <w:rPr>
                <w:rFonts w:ascii="Arial" w:hAnsi="Arial" w:cs="Arial"/>
                <w:color w:val="333333"/>
                <w:szCs w:val="21"/>
                <w:shd w:val="clear" w:color="auto" w:fill="FFFFFF"/>
              </w:rPr>
              <w:t xml:space="preserve"> 12</w:t>
            </w:r>
            <w:r>
              <w:rPr>
                <w:rFonts w:ascii="Arial" w:hAnsi="Arial" w:cs="Arial"/>
                <w:color w:val="333333"/>
                <w:szCs w:val="21"/>
                <w:shd w:val="clear" w:color="auto" w:fill="FFFFFF"/>
              </w:rPr>
              <w:t>㎡</w:t>
            </w:r>
            <w:r>
              <w:rPr>
                <w:rFonts w:ascii="Arial" w:hAnsi="Arial" w:cs="Arial"/>
                <w:color w:val="333333"/>
                <w:szCs w:val="21"/>
                <w:shd w:val="clear" w:color="auto" w:fill="FFFFFF"/>
              </w:rPr>
              <w:t>/g</w:t>
            </w:r>
            <w:r>
              <w:rPr>
                <w:rFonts w:ascii="宋体" w:hAnsi="宋体" w:hint="eastAsia"/>
                <w:sz w:val="24"/>
              </w:rPr>
              <w:t>≤</w:t>
            </w:r>
            <w:r>
              <w:rPr>
                <w:rFonts w:ascii="Arial" w:hAnsi="Arial" w:cs="Arial"/>
                <w:color w:val="333333"/>
                <w:szCs w:val="21"/>
                <w:shd w:val="clear" w:color="auto" w:fill="FFFFFF"/>
              </w:rPr>
              <w:t>比表面积</w:t>
            </w:r>
            <w:r>
              <w:rPr>
                <w:rFonts w:ascii="宋体" w:hAnsi="宋体" w:hint="eastAsia"/>
                <w:sz w:val="24"/>
              </w:rPr>
              <w:t>≤</w:t>
            </w:r>
            <w:r>
              <w:rPr>
                <w:rFonts w:ascii="Arial" w:hAnsi="Arial" w:cs="Arial"/>
                <w:color w:val="333333"/>
                <w:szCs w:val="21"/>
                <w:shd w:val="clear" w:color="auto" w:fill="FFFFFF"/>
              </w:rPr>
              <w:t>15</w:t>
            </w:r>
            <w:r>
              <w:rPr>
                <w:rFonts w:ascii="Arial" w:hAnsi="Arial" w:cs="Arial"/>
                <w:color w:val="333333"/>
                <w:szCs w:val="21"/>
                <w:shd w:val="clear" w:color="auto" w:fill="FFFFFF"/>
              </w:rPr>
              <w:t>㎡</w:t>
            </w:r>
            <w:r>
              <w:rPr>
                <w:rFonts w:ascii="Arial" w:hAnsi="Arial" w:cs="Arial"/>
                <w:color w:val="333333"/>
                <w:szCs w:val="21"/>
                <w:shd w:val="clear" w:color="auto" w:fill="FFFFFF"/>
              </w:rPr>
              <w:t>/g</w:t>
            </w:r>
            <w:r>
              <w:rPr>
                <w:rFonts w:ascii="宋体" w:hAnsi="宋体" w:cs="宋体" w:hint="eastAsia"/>
                <w:kern w:val="0"/>
                <w:sz w:val="24"/>
              </w:rPr>
              <w:t>）</w:t>
            </w:r>
          </w:p>
          <w:p w:rsidR="007502A5" w:rsidRDefault="007502A5">
            <w:pPr>
              <w:widowControl/>
              <w:spacing w:line="276" w:lineRule="auto"/>
              <w:rPr>
                <w:rFonts w:ascii="宋体" w:hAnsi="宋体" w:cs="宋体"/>
                <w:kern w:val="0"/>
                <w:sz w:val="24"/>
              </w:rPr>
            </w:pPr>
          </w:p>
        </w:tc>
        <w:tc>
          <w:tcPr>
            <w:tcW w:w="3402" w:type="dxa"/>
            <w:tcBorders>
              <w:top w:val="single" w:sz="4" w:space="0" w:color="auto"/>
              <w:left w:val="single" w:sz="4" w:space="0" w:color="auto"/>
              <w:right w:val="single" w:sz="4" w:space="0" w:color="auto"/>
            </w:tcBorders>
            <w:vAlign w:val="center"/>
          </w:tcPr>
          <w:p w:rsidR="007502A5" w:rsidRDefault="007502A5">
            <w:pPr>
              <w:widowControl/>
              <w:spacing w:line="276" w:lineRule="auto"/>
              <w:jc w:val="center"/>
              <w:rPr>
                <w:rFonts w:ascii="宋体" w:hAnsi="宋体" w:cs="宋体"/>
                <w:kern w:val="0"/>
                <w:szCs w:val="21"/>
              </w:rPr>
            </w:pPr>
          </w:p>
        </w:tc>
        <w:tc>
          <w:tcPr>
            <w:tcW w:w="2725" w:type="dxa"/>
            <w:tcBorders>
              <w:top w:val="single" w:sz="4" w:space="0" w:color="auto"/>
              <w:left w:val="single" w:sz="4" w:space="0" w:color="auto"/>
              <w:right w:val="single" w:sz="4" w:space="0" w:color="auto"/>
            </w:tcBorders>
            <w:vAlign w:val="center"/>
          </w:tcPr>
          <w:p w:rsidR="007502A5" w:rsidRDefault="007114AD">
            <w:pPr>
              <w:widowControl/>
              <w:spacing w:line="276" w:lineRule="auto"/>
              <w:jc w:val="center"/>
              <w:rPr>
                <w:rFonts w:ascii="宋体" w:hAnsi="宋体" w:cs="宋体"/>
                <w:kern w:val="0"/>
                <w:sz w:val="24"/>
              </w:rPr>
            </w:pPr>
            <w:r>
              <w:rPr>
                <w:rFonts w:ascii="宋体" w:hAnsi="宋体"/>
                <w:kern w:val="0"/>
                <w:sz w:val="24"/>
              </w:rPr>
              <w:t> </w:t>
            </w:r>
          </w:p>
        </w:tc>
      </w:tr>
      <w:tr w:rsidR="007502A5">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7502A5" w:rsidRDefault="007114AD">
            <w:pPr>
              <w:widowControl/>
              <w:spacing w:line="276" w:lineRule="auto"/>
              <w:rPr>
                <w:rFonts w:ascii="宋体" w:hAnsi="宋体"/>
                <w:kern w:val="0"/>
                <w:sz w:val="24"/>
              </w:rPr>
            </w:pPr>
            <w:r>
              <w:rPr>
                <w:rFonts w:ascii="宋体" w:hAnsi="宋体" w:hint="eastAsia"/>
                <w:kern w:val="0"/>
                <w:sz w:val="24"/>
              </w:rPr>
              <w:t>说明</w:t>
            </w:r>
            <w:r>
              <w:rPr>
                <w:rFonts w:ascii="宋体" w:hAnsi="宋体"/>
                <w:kern w:val="0"/>
                <w:sz w:val="24"/>
              </w:rPr>
              <w:t>：</w:t>
            </w:r>
          </w:p>
          <w:p w:rsidR="007502A5" w:rsidRDefault="007114AD">
            <w:pPr>
              <w:numPr>
                <w:ilvl w:val="0"/>
                <w:numId w:val="15"/>
              </w:numPr>
              <w:rPr>
                <w:rFonts w:ascii="宋体" w:hAnsi="宋体"/>
              </w:rPr>
            </w:pPr>
            <w:r>
              <w:rPr>
                <w:rFonts w:ascii="宋体" w:hAnsi="宋体" w:hint="eastAsia"/>
                <w:kern w:val="0"/>
                <w:sz w:val="24"/>
              </w:rPr>
              <w:t>供货</w:t>
            </w:r>
            <w:r>
              <w:rPr>
                <w:rFonts w:ascii="宋体" w:hAnsi="宋体"/>
                <w:kern w:val="0"/>
                <w:sz w:val="24"/>
              </w:rPr>
              <w:t>时间：</w:t>
            </w:r>
            <w:r>
              <w:rPr>
                <w:rFonts w:ascii="宋体" w:hAnsi="宋体" w:hint="eastAsia"/>
                <w:sz w:val="24"/>
                <w:szCs w:val="24"/>
              </w:rPr>
              <w:t>20</w:t>
            </w:r>
            <w:r>
              <w:rPr>
                <w:rFonts w:ascii="宋体" w:hAnsi="宋体"/>
                <w:sz w:val="24"/>
                <w:szCs w:val="24"/>
              </w:rPr>
              <w:t>2</w:t>
            </w:r>
            <w:r>
              <w:rPr>
                <w:rFonts w:ascii="宋体" w:hAnsi="宋体" w:hint="eastAsia"/>
                <w:sz w:val="24"/>
                <w:szCs w:val="24"/>
              </w:rPr>
              <w:t>3年1 月</w:t>
            </w:r>
            <w:r>
              <w:rPr>
                <w:rFonts w:ascii="宋体" w:hAnsi="宋体"/>
                <w:sz w:val="24"/>
                <w:szCs w:val="24"/>
              </w:rPr>
              <w:t>26</w:t>
            </w:r>
            <w:r>
              <w:rPr>
                <w:rFonts w:ascii="宋体" w:hAnsi="宋体" w:hint="eastAsia"/>
                <w:sz w:val="24"/>
                <w:szCs w:val="24"/>
              </w:rPr>
              <w:t>日</w:t>
            </w:r>
            <w:r>
              <w:rPr>
                <w:rFonts w:ascii="宋体" w:hAnsi="宋体" w:cs="宋体" w:hint="eastAsia"/>
                <w:kern w:val="0"/>
                <w:szCs w:val="21"/>
              </w:rPr>
              <w:t>～</w:t>
            </w:r>
            <w:r>
              <w:rPr>
                <w:rFonts w:ascii="宋体" w:hAnsi="宋体" w:hint="eastAsia"/>
                <w:sz w:val="24"/>
                <w:szCs w:val="24"/>
              </w:rPr>
              <w:t>20</w:t>
            </w:r>
            <w:r>
              <w:rPr>
                <w:rFonts w:ascii="宋体" w:hAnsi="宋体"/>
                <w:sz w:val="24"/>
                <w:szCs w:val="24"/>
              </w:rPr>
              <w:t>23</w:t>
            </w:r>
            <w:r>
              <w:rPr>
                <w:rFonts w:ascii="宋体" w:hAnsi="宋体" w:hint="eastAsia"/>
                <w:sz w:val="24"/>
                <w:szCs w:val="24"/>
              </w:rPr>
              <w:t>年7月2</w:t>
            </w:r>
            <w:r>
              <w:rPr>
                <w:rFonts w:ascii="宋体" w:hAnsi="宋体"/>
                <w:sz w:val="24"/>
                <w:szCs w:val="24"/>
              </w:rPr>
              <w:t>5</w:t>
            </w:r>
            <w:r>
              <w:rPr>
                <w:rFonts w:ascii="宋体" w:hAnsi="宋体" w:hint="eastAsia"/>
                <w:sz w:val="24"/>
                <w:szCs w:val="24"/>
              </w:rPr>
              <w:t>日</w:t>
            </w:r>
            <w:r>
              <w:rPr>
                <w:rFonts w:ascii="宋体" w:hAnsi="宋体" w:cs="宋体" w:hint="eastAsia"/>
                <w:kern w:val="0"/>
                <w:szCs w:val="21"/>
              </w:rPr>
              <w:t>。</w:t>
            </w:r>
          </w:p>
          <w:p w:rsidR="007502A5" w:rsidRDefault="007114AD">
            <w:pPr>
              <w:numPr>
                <w:ilvl w:val="0"/>
                <w:numId w:val="15"/>
              </w:numPr>
              <w:rPr>
                <w:rFonts w:ascii="宋体" w:hAnsi="宋体"/>
              </w:rPr>
            </w:pPr>
            <w:r>
              <w:rPr>
                <w:rFonts w:ascii="宋体" w:hAnsi="宋体" w:cs="宋体" w:hint="eastAsia"/>
                <w:kern w:val="0"/>
                <w:szCs w:val="21"/>
              </w:rPr>
              <w:t>谈判保证金为人民币壹万</w:t>
            </w:r>
            <w:r>
              <w:rPr>
                <w:rFonts w:ascii="宋体" w:hAnsi="宋体" w:cs="宋体" w:hint="eastAsia"/>
                <w:kern w:val="0"/>
                <w:sz w:val="24"/>
                <w:szCs w:val="21"/>
              </w:rPr>
              <w:t>元整</w:t>
            </w:r>
            <w:r>
              <w:rPr>
                <w:rFonts w:ascii="宋体" w:hAnsi="宋体" w:cs="宋体" w:hint="eastAsia"/>
                <w:kern w:val="0"/>
                <w:szCs w:val="21"/>
              </w:rPr>
              <w:t>（¥</w:t>
            </w:r>
            <w:r>
              <w:rPr>
                <w:rFonts w:ascii="宋体" w:hAnsi="宋体" w:cs="宋体"/>
                <w:kern w:val="0"/>
                <w:szCs w:val="21"/>
              </w:rPr>
              <w:t>10</w:t>
            </w:r>
            <w:r>
              <w:rPr>
                <w:rFonts w:ascii="宋体" w:hAnsi="宋体" w:cs="宋体" w:hint="eastAsia"/>
                <w:kern w:val="0"/>
                <w:szCs w:val="21"/>
              </w:rPr>
              <w:t>000.00）。</w:t>
            </w:r>
          </w:p>
          <w:p w:rsidR="007502A5" w:rsidRDefault="007114AD">
            <w:pPr>
              <w:pStyle w:val="ad"/>
              <w:widowControl/>
              <w:numPr>
                <w:ilvl w:val="0"/>
                <w:numId w:val="15"/>
              </w:numPr>
              <w:spacing w:line="276" w:lineRule="auto"/>
              <w:ind w:firstLineChars="0"/>
              <w:rPr>
                <w:rFonts w:ascii="宋体" w:hAnsi="宋体"/>
                <w:kern w:val="0"/>
                <w:szCs w:val="21"/>
              </w:rPr>
            </w:pPr>
            <w:r>
              <w:rPr>
                <w:rFonts w:ascii="宋体" w:hAnsi="宋体" w:hint="eastAsia"/>
                <w:kern w:val="0"/>
                <w:szCs w:val="21"/>
              </w:rPr>
              <w:t>若</w:t>
            </w:r>
            <w:r>
              <w:rPr>
                <w:rFonts w:ascii="宋体" w:hAnsi="宋体"/>
                <w:kern w:val="0"/>
                <w:szCs w:val="21"/>
              </w:rPr>
              <w:t>税率调整，含</w:t>
            </w:r>
            <w:proofErr w:type="gramStart"/>
            <w:r>
              <w:rPr>
                <w:rFonts w:ascii="宋体" w:hAnsi="宋体"/>
                <w:kern w:val="0"/>
                <w:szCs w:val="21"/>
              </w:rPr>
              <w:t>税单价</w:t>
            </w:r>
            <w:proofErr w:type="gramEnd"/>
            <w:r>
              <w:rPr>
                <w:rFonts w:ascii="宋体" w:hAnsi="宋体"/>
                <w:kern w:val="0"/>
                <w:szCs w:val="21"/>
              </w:rPr>
              <w:t>须作相应调整。</w:t>
            </w:r>
          </w:p>
          <w:p w:rsidR="007502A5" w:rsidRDefault="007114AD">
            <w:pPr>
              <w:pStyle w:val="ad"/>
              <w:widowControl/>
              <w:numPr>
                <w:ilvl w:val="0"/>
                <w:numId w:val="15"/>
              </w:numPr>
              <w:spacing w:line="276" w:lineRule="auto"/>
              <w:ind w:firstLineChars="0"/>
              <w:rPr>
                <w:rFonts w:ascii="宋体" w:hAnsi="宋体"/>
                <w:szCs w:val="21"/>
              </w:rPr>
            </w:pPr>
            <w:r>
              <w:rPr>
                <w:rFonts w:ascii="宋体" w:hAnsi="宋体" w:hint="eastAsia"/>
                <w:szCs w:val="21"/>
              </w:rPr>
              <w:t>报价</w:t>
            </w:r>
            <w:r>
              <w:rPr>
                <w:rFonts w:ascii="宋体" w:hAnsi="宋体"/>
                <w:szCs w:val="21"/>
              </w:rPr>
              <w:t>含</w:t>
            </w:r>
            <w:r>
              <w:rPr>
                <w:rFonts w:hint="eastAsia"/>
                <w:color w:val="000000"/>
                <w:szCs w:val="21"/>
              </w:rPr>
              <w:t>卸车</w:t>
            </w:r>
            <w:r>
              <w:rPr>
                <w:color w:val="000000"/>
                <w:szCs w:val="21"/>
              </w:rPr>
              <w:t>费</w:t>
            </w:r>
            <w:r>
              <w:rPr>
                <w:rFonts w:hint="eastAsia"/>
                <w:color w:val="000000"/>
                <w:szCs w:val="21"/>
              </w:rPr>
              <w:t>（</w:t>
            </w:r>
            <w:r>
              <w:rPr>
                <w:color w:val="000000"/>
                <w:szCs w:val="21"/>
              </w:rPr>
              <w:t>指定地点）。</w:t>
            </w:r>
          </w:p>
        </w:tc>
      </w:tr>
    </w:tbl>
    <w:p w:rsidR="007502A5" w:rsidRDefault="007114AD">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7502A5" w:rsidRDefault="007502A5">
      <w:pPr>
        <w:widowControl/>
        <w:spacing w:line="500" w:lineRule="exact"/>
        <w:ind w:firstLineChars="100" w:firstLine="280"/>
        <w:rPr>
          <w:rFonts w:ascii="宋体" w:hAnsi="宋体"/>
          <w:kern w:val="0"/>
          <w:sz w:val="28"/>
          <w:szCs w:val="28"/>
        </w:rPr>
      </w:pPr>
    </w:p>
    <w:p w:rsidR="007502A5" w:rsidRDefault="007114AD">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7502A5" w:rsidRDefault="007502A5">
      <w:pPr>
        <w:widowControl/>
        <w:spacing w:line="500" w:lineRule="exact"/>
        <w:ind w:firstLineChars="100" w:firstLine="280"/>
        <w:rPr>
          <w:rFonts w:ascii="宋体" w:hAnsi="宋体"/>
          <w:kern w:val="0"/>
          <w:sz w:val="28"/>
          <w:szCs w:val="28"/>
        </w:rPr>
      </w:pPr>
    </w:p>
    <w:p w:rsidR="007502A5" w:rsidRDefault="007114AD">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7502A5" w:rsidRDefault="007502A5">
      <w:pPr>
        <w:widowControl/>
        <w:spacing w:line="500" w:lineRule="exact"/>
        <w:ind w:firstLineChars="100" w:firstLine="280"/>
        <w:rPr>
          <w:rFonts w:ascii="宋体" w:hAnsi="宋体"/>
          <w:kern w:val="0"/>
          <w:sz w:val="28"/>
          <w:szCs w:val="28"/>
        </w:rPr>
      </w:pPr>
    </w:p>
    <w:p w:rsidR="007502A5" w:rsidRDefault="007114A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：2023</w:t>
      </w:r>
      <w:r>
        <w:rPr>
          <w:rFonts w:ascii="宋体" w:hAnsi="宋体" w:hint="eastAsia"/>
          <w:kern w:val="0"/>
          <w:sz w:val="28"/>
          <w:szCs w:val="28"/>
        </w:rPr>
        <w:t xml:space="preserve">年 </w:t>
      </w:r>
      <w:r>
        <w:rPr>
          <w:rFonts w:ascii="宋体" w:hAnsi="宋体"/>
          <w:kern w:val="0"/>
          <w:sz w:val="28"/>
          <w:szCs w:val="28"/>
        </w:rPr>
        <w:t xml:space="preserve"> </w:t>
      </w:r>
      <w:r>
        <w:rPr>
          <w:rFonts w:ascii="宋体" w:hAnsi="宋体" w:hint="eastAsia"/>
          <w:kern w:val="0"/>
          <w:sz w:val="28"/>
          <w:szCs w:val="28"/>
        </w:rPr>
        <w:t>月  日</w:t>
      </w:r>
    </w:p>
    <w:p w:rsidR="007502A5" w:rsidRDefault="007502A5">
      <w:pPr>
        <w:widowControl/>
        <w:wordWrap w:val="0"/>
        <w:spacing w:line="480" w:lineRule="atLeast"/>
        <w:ind w:right="440"/>
        <w:rPr>
          <w:rFonts w:ascii="微软雅黑" w:eastAsia="微软雅黑" w:hAnsi="微软雅黑" w:cs="宋体"/>
          <w:color w:val="3A3A3A"/>
          <w:kern w:val="0"/>
          <w:sz w:val="24"/>
          <w:szCs w:val="24"/>
        </w:rPr>
      </w:pPr>
    </w:p>
    <w:p w:rsidR="007502A5" w:rsidRDefault="007502A5">
      <w:pPr>
        <w:widowControl/>
        <w:wordWrap w:val="0"/>
        <w:spacing w:line="480" w:lineRule="atLeast"/>
        <w:ind w:right="440"/>
        <w:rPr>
          <w:rFonts w:ascii="微软雅黑" w:eastAsia="微软雅黑" w:hAnsi="微软雅黑" w:cs="宋体"/>
          <w:color w:val="3A3A3A"/>
          <w:kern w:val="0"/>
          <w:sz w:val="24"/>
          <w:szCs w:val="24"/>
        </w:rPr>
      </w:pPr>
    </w:p>
    <w:p w:rsidR="007502A5" w:rsidRDefault="007502A5">
      <w:pPr>
        <w:rPr>
          <w:rFonts w:ascii="宋体" w:eastAsia="宋体" w:hAnsi="宋体"/>
          <w:sz w:val="24"/>
          <w:szCs w:val="24"/>
        </w:rPr>
      </w:pPr>
    </w:p>
    <w:p w:rsidR="007502A5" w:rsidRDefault="007502A5">
      <w:pPr>
        <w:rPr>
          <w:rFonts w:ascii="宋体" w:eastAsia="宋体" w:hAnsi="宋体"/>
          <w:sz w:val="24"/>
          <w:szCs w:val="24"/>
        </w:rPr>
      </w:pPr>
    </w:p>
    <w:p w:rsidR="007502A5" w:rsidRDefault="007502A5">
      <w:pPr>
        <w:rPr>
          <w:rFonts w:ascii="宋体" w:eastAsia="宋体" w:hAnsi="宋体"/>
          <w:sz w:val="24"/>
          <w:szCs w:val="24"/>
        </w:rPr>
      </w:pPr>
    </w:p>
    <w:p w:rsidR="007502A5" w:rsidRDefault="007502A5">
      <w:pPr>
        <w:rPr>
          <w:rFonts w:ascii="宋体" w:eastAsia="宋体" w:hAnsi="宋体"/>
          <w:sz w:val="24"/>
          <w:szCs w:val="24"/>
        </w:rPr>
      </w:pPr>
    </w:p>
    <w:p w:rsidR="007502A5" w:rsidRDefault="007502A5">
      <w:pPr>
        <w:rPr>
          <w:rFonts w:ascii="宋体" w:eastAsia="宋体" w:hAnsi="宋体"/>
          <w:sz w:val="24"/>
          <w:szCs w:val="24"/>
        </w:rPr>
      </w:pPr>
    </w:p>
    <w:p w:rsidR="007502A5" w:rsidRDefault="007502A5">
      <w:pPr>
        <w:widowControl/>
        <w:wordWrap w:val="0"/>
        <w:spacing w:line="480" w:lineRule="atLeast"/>
        <w:ind w:right="440"/>
        <w:rPr>
          <w:rFonts w:ascii="微软雅黑" w:eastAsia="微软雅黑" w:hAnsi="微软雅黑" w:cs="宋体"/>
          <w:color w:val="3A3A3A"/>
          <w:kern w:val="0"/>
          <w:sz w:val="30"/>
          <w:szCs w:val="30"/>
        </w:rPr>
      </w:pPr>
    </w:p>
    <w:p w:rsidR="007502A5" w:rsidRDefault="007502A5">
      <w:pPr>
        <w:widowControl/>
        <w:wordWrap w:val="0"/>
        <w:spacing w:line="480" w:lineRule="atLeast"/>
        <w:ind w:right="440"/>
        <w:rPr>
          <w:rFonts w:ascii="微软雅黑" w:eastAsia="微软雅黑" w:hAnsi="微软雅黑" w:cs="宋体"/>
          <w:color w:val="3A3A3A"/>
          <w:kern w:val="0"/>
          <w:sz w:val="30"/>
          <w:szCs w:val="30"/>
        </w:rPr>
      </w:pPr>
    </w:p>
    <w:p w:rsidR="007502A5" w:rsidRDefault="007114AD">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7502A5" w:rsidRDefault="007114AD">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502A5">
        <w:trPr>
          <w:trHeight w:val="3940"/>
        </w:trPr>
        <w:tc>
          <w:tcPr>
            <w:tcW w:w="2500" w:type="pct"/>
          </w:tcPr>
          <w:p w:rsidR="007502A5" w:rsidRDefault="007114AD">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7502A5" w:rsidRDefault="007502A5">
            <w:pPr>
              <w:spacing w:line="440" w:lineRule="exact"/>
              <w:rPr>
                <w:rFonts w:ascii="宋体" w:hAnsi="宋体"/>
                <w:sz w:val="24"/>
                <w:szCs w:val="24"/>
              </w:rPr>
            </w:pPr>
          </w:p>
        </w:tc>
      </w:tr>
    </w:tbl>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502A5">
      <w:pPr>
        <w:widowControl/>
        <w:wordWrap w:val="0"/>
        <w:spacing w:line="480" w:lineRule="atLeast"/>
        <w:ind w:right="440"/>
        <w:rPr>
          <w:rFonts w:ascii="微软雅黑" w:eastAsia="微软雅黑" w:hAnsi="微软雅黑" w:cs="宋体"/>
          <w:color w:val="3A3A3A"/>
          <w:kern w:val="0"/>
          <w:sz w:val="28"/>
          <w:szCs w:val="28"/>
        </w:rPr>
      </w:pPr>
    </w:p>
    <w:p w:rsidR="007502A5" w:rsidRDefault="007114AD">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lastRenderedPageBreak/>
        <w:t>附件4：</w:t>
      </w:r>
    </w:p>
    <w:p w:rsidR="007502A5" w:rsidRDefault="007114AD">
      <w:pPr>
        <w:jc w:val="center"/>
        <w:rPr>
          <w:rFonts w:ascii="宋体" w:hAnsi="宋体"/>
          <w:b/>
          <w:kern w:val="0"/>
          <w:sz w:val="36"/>
          <w:szCs w:val="36"/>
        </w:rPr>
      </w:pPr>
      <w:r>
        <w:rPr>
          <w:rFonts w:ascii="宋体" w:hAnsi="宋体" w:hint="eastAsia"/>
          <w:b/>
          <w:kern w:val="0"/>
          <w:sz w:val="36"/>
          <w:szCs w:val="36"/>
        </w:rPr>
        <w:t>法人授权委托书</w:t>
      </w:r>
    </w:p>
    <w:p w:rsidR="007502A5" w:rsidRDefault="007502A5">
      <w:pPr>
        <w:adjustRightInd w:val="0"/>
        <w:snapToGrid w:val="0"/>
        <w:spacing w:line="480" w:lineRule="exact"/>
        <w:ind w:firstLine="630"/>
        <w:jc w:val="left"/>
        <w:rPr>
          <w:rFonts w:ascii="宋体" w:eastAsia="宋体" w:hAnsi="宋体" w:cs="宋体"/>
          <w:color w:val="000000"/>
          <w:sz w:val="28"/>
          <w:szCs w:val="28"/>
        </w:rPr>
      </w:pPr>
    </w:p>
    <w:p w:rsidR="007502A5" w:rsidRDefault="007114AD">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宋体"/>
          <w:b/>
          <w:color w:val="3A3A3A"/>
          <w:kern w:val="0"/>
          <w:sz w:val="28"/>
          <w:szCs w:val="28"/>
          <w:u w:val="single"/>
        </w:rPr>
        <w:t>新阳热电消石灰采购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2023 </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7502A5" w:rsidRDefault="007114AD">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7502A5" w:rsidRDefault="007502A5">
      <w:pPr>
        <w:adjustRightInd w:val="0"/>
        <w:snapToGrid w:val="0"/>
        <w:spacing w:line="480" w:lineRule="exact"/>
        <w:ind w:firstLineChars="200" w:firstLine="560"/>
        <w:jc w:val="left"/>
        <w:rPr>
          <w:rFonts w:ascii="宋体" w:eastAsia="宋体" w:hAnsi="宋体" w:cs="宋体"/>
          <w:color w:val="000000"/>
          <w:sz w:val="28"/>
          <w:szCs w:val="28"/>
        </w:rPr>
      </w:pPr>
    </w:p>
    <w:p w:rsidR="007502A5" w:rsidRDefault="007114AD">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502A5">
        <w:trPr>
          <w:trHeight w:val="3940"/>
        </w:trPr>
        <w:tc>
          <w:tcPr>
            <w:tcW w:w="2500" w:type="pct"/>
          </w:tcPr>
          <w:p w:rsidR="007502A5" w:rsidRDefault="007114AD">
            <w:pPr>
              <w:spacing w:line="440" w:lineRule="exact"/>
              <w:rPr>
                <w:rFonts w:ascii="宋体" w:hAnsi="宋体"/>
                <w:sz w:val="24"/>
                <w:szCs w:val="24"/>
              </w:rPr>
            </w:pPr>
            <w:r>
              <w:rPr>
                <w:rFonts w:ascii="宋体" w:hAnsi="宋体" w:hint="eastAsia"/>
                <w:sz w:val="24"/>
                <w:szCs w:val="24"/>
              </w:rPr>
              <w:t>身份证复印件</w:t>
            </w:r>
          </w:p>
        </w:tc>
        <w:tc>
          <w:tcPr>
            <w:tcW w:w="2500" w:type="pct"/>
          </w:tcPr>
          <w:p w:rsidR="007502A5" w:rsidRDefault="007502A5">
            <w:pPr>
              <w:spacing w:line="440" w:lineRule="exact"/>
              <w:rPr>
                <w:rFonts w:ascii="宋体" w:hAnsi="宋体"/>
                <w:sz w:val="24"/>
                <w:szCs w:val="24"/>
              </w:rPr>
            </w:pPr>
          </w:p>
        </w:tc>
      </w:tr>
    </w:tbl>
    <w:p w:rsidR="007502A5" w:rsidRDefault="007502A5">
      <w:pPr>
        <w:spacing w:line="440" w:lineRule="exact"/>
        <w:ind w:firstLine="420"/>
        <w:rPr>
          <w:rFonts w:ascii="宋体" w:hAnsi="宋体"/>
          <w:szCs w:val="21"/>
        </w:rPr>
      </w:pPr>
    </w:p>
    <w:p w:rsidR="007502A5" w:rsidRDefault="007114AD">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7502A5" w:rsidRDefault="007114AD">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7502A5" w:rsidRDefault="007502A5"/>
    <w:p w:rsidR="007502A5" w:rsidRDefault="007114AD">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7502A5" w:rsidRDefault="007114AD">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7502A5" w:rsidRDefault="007114AD">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7502A5" w:rsidRDefault="007502A5">
      <w:pPr>
        <w:ind w:left="840" w:hangingChars="300" w:hanging="840"/>
        <w:rPr>
          <w:rFonts w:ascii="宋体" w:eastAsia="宋体" w:hAnsi="宋体"/>
          <w:sz w:val="28"/>
          <w:szCs w:val="28"/>
        </w:rPr>
      </w:pPr>
    </w:p>
    <w:p w:rsidR="007502A5" w:rsidRDefault="007502A5">
      <w:pPr>
        <w:ind w:left="840" w:hangingChars="300" w:hanging="840"/>
        <w:rPr>
          <w:rFonts w:ascii="宋体" w:eastAsia="宋体" w:hAnsi="宋体"/>
          <w:sz w:val="28"/>
          <w:szCs w:val="28"/>
        </w:rPr>
      </w:pPr>
    </w:p>
    <w:p w:rsidR="007502A5" w:rsidRDefault="007502A5">
      <w:pPr>
        <w:ind w:left="840" w:hangingChars="300" w:hanging="840"/>
        <w:rPr>
          <w:rFonts w:ascii="宋体" w:eastAsia="宋体" w:hAnsi="宋体"/>
          <w:sz w:val="28"/>
          <w:szCs w:val="28"/>
        </w:rPr>
      </w:pPr>
    </w:p>
    <w:p w:rsidR="007502A5" w:rsidRDefault="007114AD">
      <w:pPr>
        <w:ind w:left="840" w:hangingChars="300" w:hanging="840"/>
        <w:rPr>
          <w:rFonts w:ascii="宋体" w:hAnsi="宋体"/>
          <w:sz w:val="28"/>
          <w:szCs w:val="28"/>
        </w:rPr>
      </w:pPr>
      <w:r>
        <w:rPr>
          <w:rFonts w:ascii="宋体" w:eastAsia="宋体" w:hAnsi="宋体" w:hint="eastAsia"/>
          <w:sz w:val="28"/>
          <w:szCs w:val="28"/>
        </w:rPr>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7502A5" w:rsidRDefault="007502A5">
      <w:pPr>
        <w:rPr>
          <w:rFonts w:ascii="宋体" w:hAnsi="宋体"/>
          <w:sz w:val="28"/>
          <w:szCs w:val="28"/>
        </w:rPr>
      </w:pPr>
    </w:p>
    <w:p w:rsidR="007502A5" w:rsidRDefault="007502A5">
      <w:pPr>
        <w:rPr>
          <w:rFonts w:ascii="宋体" w:hAnsi="宋体"/>
          <w:sz w:val="28"/>
          <w:szCs w:val="28"/>
        </w:rPr>
      </w:pPr>
    </w:p>
    <w:p w:rsidR="007502A5" w:rsidRDefault="007114AD">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7502A5" w:rsidRDefault="007502A5">
      <w:pPr>
        <w:rPr>
          <w:rFonts w:ascii="宋体" w:eastAsia="宋体" w:hAnsi="宋体"/>
          <w:sz w:val="24"/>
          <w:szCs w:val="24"/>
        </w:rPr>
      </w:pPr>
    </w:p>
    <w:sectPr w:rsidR="007502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57" w:rsidRDefault="00D21457" w:rsidP="006D313E">
      <w:r>
        <w:separator/>
      </w:r>
    </w:p>
  </w:endnote>
  <w:endnote w:type="continuationSeparator" w:id="0">
    <w:p w:rsidR="00D21457" w:rsidRDefault="00D21457" w:rsidP="006D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57" w:rsidRDefault="00D21457" w:rsidP="006D313E">
      <w:r>
        <w:separator/>
      </w:r>
    </w:p>
  </w:footnote>
  <w:footnote w:type="continuationSeparator" w:id="0">
    <w:p w:rsidR="00D21457" w:rsidRDefault="00D21457" w:rsidP="006D3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0194F"/>
    <w:multiLevelType w:val="multilevel"/>
    <w:tmpl w:val="2B2019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3"/>
  </w:num>
  <w:num w:numId="10">
    <w:abstractNumId w:val="11"/>
  </w:num>
  <w:num w:numId="11">
    <w:abstractNumId w:val="7"/>
  </w:num>
  <w:num w:numId="12">
    <w:abstractNumId w:val="2"/>
  </w:num>
  <w:num w:numId="13">
    <w:abstractNumId w:val="0"/>
    <w:lvlOverride w:ilvl="0">
      <w:startOverride w:val="1"/>
    </w:lvlOverride>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3E3D3F"/>
    <w:rsid w:val="0002101C"/>
    <w:rsid w:val="00026474"/>
    <w:rsid w:val="00031D36"/>
    <w:rsid w:val="00050D8D"/>
    <w:rsid w:val="00095D6D"/>
    <w:rsid w:val="000A243A"/>
    <w:rsid w:val="000A4A77"/>
    <w:rsid w:val="000C132A"/>
    <w:rsid w:val="000E0533"/>
    <w:rsid w:val="00125DB9"/>
    <w:rsid w:val="0016416E"/>
    <w:rsid w:val="00176710"/>
    <w:rsid w:val="001A3A2E"/>
    <w:rsid w:val="001C2F47"/>
    <w:rsid w:val="001C4C0F"/>
    <w:rsid w:val="001E4626"/>
    <w:rsid w:val="00200E88"/>
    <w:rsid w:val="002130AB"/>
    <w:rsid w:val="00217DFC"/>
    <w:rsid w:val="0024527F"/>
    <w:rsid w:val="00262D0E"/>
    <w:rsid w:val="002A1CED"/>
    <w:rsid w:val="002D501E"/>
    <w:rsid w:val="002F7541"/>
    <w:rsid w:val="00304168"/>
    <w:rsid w:val="00350970"/>
    <w:rsid w:val="0038218F"/>
    <w:rsid w:val="00383291"/>
    <w:rsid w:val="0038677E"/>
    <w:rsid w:val="003870A5"/>
    <w:rsid w:val="003A34DB"/>
    <w:rsid w:val="003A705C"/>
    <w:rsid w:val="003C1CD2"/>
    <w:rsid w:val="003E3D3F"/>
    <w:rsid w:val="003E410F"/>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B766B"/>
    <w:rsid w:val="005C25BB"/>
    <w:rsid w:val="005C44CB"/>
    <w:rsid w:val="005C4C0E"/>
    <w:rsid w:val="005E7EA9"/>
    <w:rsid w:val="005F3F3E"/>
    <w:rsid w:val="00613635"/>
    <w:rsid w:val="00631BDF"/>
    <w:rsid w:val="0064428A"/>
    <w:rsid w:val="00696993"/>
    <w:rsid w:val="006A33C8"/>
    <w:rsid w:val="006C5B0D"/>
    <w:rsid w:val="006D313E"/>
    <w:rsid w:val="006F36E2"/>
    <w:rsid w:val="00701797"/>
    <w:rsid w:val="007114AD"/>
    <w:rsid w:val="00722EFC"/>
    <w:rsid w:val="00741EC6"/>
    <w:rsid w:val="0074724D"/>
    <w:rsid w:val="007502A5"/>
    <w:rsid w:val="00754E4D"/>
    <w:rsid w:val="00760B20"/>
    <w:rsid w:val="007A1322"/>
    <w:rsid w:val="007A77CE"/>
    <w:rsid w:val="007A7E20"/>
    <w:rsid w:val="007E5B4E"/>
    <w:rsid w:val="00822AB2"/>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76F5"/>
    <w:rsid w:val="009D400F"/>
    <w:rsid w:val="009E27BA"/>
    <w:rsid w:val="00A04DDE"/>
    <w:rsid w:val="00A06249"/>
    <w:rsid w:val="00A3748E"/>
    <w:rsid w:val="00A43080"/>
    <w:rsid w:val="00A57F70"/>
    <w:rsid w:val="00A63A98"/>
    <w:rsid w:val="00AB2A4E"/>
    <w:rsid w:val="00B03087"/>
    <w:rsid w:val="00B16DA5"/>
    <w:rsid w:val="00B364D7"/>
    <w:rsid w:val="00B52C99"/>
    <w:rsid w:val="00B837F8"/>
    <w:rsid w:val="00B90DCD"/>
    <w:rsid w:val="00B91873"/>
    <w:rsid w:val="00B94883"/>
    <w:rsid w:val="00B9651A"/>
    <w:rsid w:val="00BA71E2"/>
    <w:rsid w:val="00BB3ED4"/>
    <w:rsid w:val="00BB4F50"/>
    <w:rsid w:val="00C43318"/>
    <w:rsid w:val="00C4656F"/>
    <w:rsid w:val="00C90576"/>
    <w:rsid w:val="00C90F3D"/>
    <w:rsid w:val="00CB47A0"/>
    <w:rsid w:val="00CD1503"/>
    <w:rsid w:val="00CE2BE3"/>
    <w:rsid w:val="00CF41A0"/>
    <w:rsid w:val="00D112E8"/>
    <w:rsid w:val="00D21457"/>
    <w:rsid w:val="00D24FDB"/>
    <w:rsid w:val="00D31227"/>
    <w:rsid w:val="00D43597"/>
    <w:rsid w:val="00D44C2C"/>
    <w:rsid w:val="00D513A8"/>
    <w:rsid w:val="00D819C9"/>
    <w:rsid w:val="00DA7CC5"/>
    <w:rsid w:val="00DB2DF2"/>
    <w:rsid w:val="00DC3302"/>
    <w:rsid w:val="00DF4EB0"/>
    <w:rsid w:val="00DF5DD1"/>
    <w:rsid w:val="00E04DC5"/>
    <w:rsid w:val="00E0696F"/>
    <w:rsid w:val="00E17BE1"/>
    <w:rsid w:val="00E81C97"/>
    <w:rsid w:val="00EB757E"/>
    <w:rsid w:val="00ED67D9"/>
    <w:rsid w:val="00F0229B"/>
    <w:rsid w:val="00F07AD4"/>
    <w:rsid w:val="00F20FAC"/>
    <w:rsid w:val="00F51E70"/>
    <w:rsid w:val="00F57E07"/>
    <w:rsid w:val="00F70944"/>
    <w:rsid w:val="00F91BA3"/>
    <w:rsid w:val="00FB3EB4"/>
    <w:rsid w:val="00FC118E"/>
    <w:rsid w:val="00FF2A80"/>
    <w:rsid w:val="49114C31"/>
    <w:rsid w:val="52F9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rPr>
      <w:b/>
      <w:bCs/>
    </w:rPr>
  </w:style>
  <w:style w:type="character" w:customStyle="1" w:styleId="Char0">
    <w:name w:val="批注框文本 Char"/>
    <w:basedOn w:val="a0"/>
    <w:link w:val="a5"/>
    <w:uiPriority w:val="99"/>
    <w:semiHidden/>
    <w:qFormat/>
    <w:rPr>
      <w:sz w:val="18"/>
      <w:szCs w:val="18"/>
    </w:rPr>
  </w:style>
  <w:style w:type="paragraph" w:styleId="ad">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rPr>
      <w:b/>
      <w:bCs/>
    </w:rPr>
  </w:style>
  <w:style w:type="character" w:customStyle="1" w:styleId="Char0">
    <w:name w:val="批注框文本 Char"/>
    <w:basedOn w:val="a0"/>
    <w:link w:val="a5"/>
    <w:uiPriority w:val="99"/>
    <w:semiHidden/>
    <w:qFormat/>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CFDC-79F1-4EBA-95D9-88334B59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16</Pages>
  <Words>1199</Words>
  <Characters>6838</Characters>
  <Application>Microsoft Office Word</Application>
  <DocSecurity>0</DocSecurity>
  <Lines>56</Lines>
  <Paragraphs>16</Paragraphs>
  <ScaleCrop>false</ScaleCrop>
  <Company>微软中国</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X</cp:lastModifiedBy>
  <cp:revision>39</cp:revision>
  <cp:lastPrinted>2022-12-23T02:12:00Z</cp:lastPrinted>
  <dcterms:created xsi:type="dcterms:W3CDTF">2021-10-15T06:03:00Z</dcterms:created>
  <dcterms:modified xsi:type="dcterms:W3CDTF">2022-12-23T02:12:00Z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4471D468C1FF4CBCB31D1A4E9DCFDF97</vt:lpwstr>
  </property>
</Properties>
</file>