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6E" w:rsidRDefault="001B586E">
      <w:pPr>
        <w:jc w:val="center"/>
        <w:rPr>
          <w:sz w:val="52"/>
          <w:szCs w:val="52"/>
        </w:rPr>
      </w:pPr>
    </w:p>
    <w:p w:rsidR="001B586E" w:rsidRDefault="001A79C8">
      <w:pPr>
        <w:jc w:val="center"/>
        <w:rPr>
          <w:sz w:val="52"/>
          <w:szCs w:val="52"/>
        </w:rPr>
      </w:pPr>
      <w:r>
        <w:rPr>
          <w:rFonts w:hint="eastAsia"/>
          <w:sz w:val="52"/>
          <w:szCs w:val="52"/>
        </w:rPr>
        <w:t>厦门</w:t>
      </w:r>
      <w:r>
        <w:rPr>
          <w:sz w:val="52"/>
          <w:szCs w:val="52"/>
        </w:rPr>
        <w:t>海发环保能源股份有限公司</w:t>
      </w:r>
    </w:p>
    <w:p w:rsidR="001B586E" w:rsidRDefault="001A79C8">
      <w:pPr>
        <w:jc w:val="center"/>
        <w:rPr>
          <w:sz w:val="36"/>
          <w:szCs w:val="36"/>
        </w:rPr>
      </w:pPr>
      <w:r>
        <w:rPr>
          <w:rFonts w:hint="eastAsia"/>
          <w:b/>
          <w:sz w:val="36"/>
          <w:szCs w:val="36"/>
        </w:rPr>
        <w:t>新阳热电</w:t>
      </w:r>
      <w:r>
        <w:rPr>
          <w:rFonts w:ascii="宋体" w:hAnsi="宋体" w:cs="宋体" w:hint="eastAsia"/>
          <w:b/>
          <w:kern w:val="0"/>
          <w:sz w:val="36"/>
          <w:szCs w:val="36"/>
        </w:rPr>
        <w:t>碳酸钙（石灰石粉）</w:t>
      </w:r>
      <w:r>
        <w:rPr>
          <w:rFonts w:hint="eastAsia"/>
          <w:b/>
          <w:sz w:val="36"/>
          <w:szCs w:val="36"/>
        </w:rPr>
        <w:t>采购</w:t>
      </w:r>
      <w:r>
        <w:rPr>
          <w:rFonts w:hint="eastAsia"/>
          <w:sz w:val="36"/>
          <w:szCs w:val="36"/>
        </w:rPr>
        <w:t>项目</w:t>
      </w:r>
    </w:p>
    <w:p w:rsidR="001B586E" w:rsidRDefault="001A79C8">
      <w:pPr>
        <w:jc w:val="center"/>
        <w:rPr>
          <w:sz w:val="36"/>
          <w:szCs w:val="36"/>
        </w:rPr>
      </w:pPr>
      <w:r>
        <w:rPr>
          <w:rFonts w:hint="eastAsia"/>
          <w:sz w:val="36"/>
          <w:szCs w:val="36"/>
        </w:rPr>
        <w:t>竞争性谈判文件</w:t>
      </w:r>
    </w:p>
    <w:p w:rsidR="001B586E" w:rsidRDefault="001B586E">
      <w:pPr>
        <w:jc w:val="center"/>
        <w:rPr>
          <w:sz w:val="52"/>
          <w:szCs w:val="52"/>
        </w:rPr>
      </w:pPr>
    </w:p>
    <w:p w:rsidR="001B586E" w:rsidRDefault="001B586E">
      <w:pPr>
        <w:jc w:val="center"/>
        <w:rPr>
          <w:sz w:val="52"/>
          <w:szCs w:val="52"/>
        </w:rPr>
      </w:pPr>
    </w:p>
    <w:p w:rsidR="001B586E" w:rsidRDefault="001A79C8">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3-04</w:t>
      </w:r>
    </w:p>
    <w:p w:rsidR="001B586E" w:rsidRDefault="001B586E">
      <w:pPr>
        <w:jc w:val="center"/>
        <w:rPr>
          <w:sz w:val="36"/>
          <w:szCs w:val="36"/>
        </w:rPr>
      </w:pPr>
    </w:p>
    <w:p w:rsidR="001B586E" w:rsidRDefault="001B586E">
      <w:pPr>
        <w:jc w:val="center"/>
        <w:rPr>
          <w:sz w:val="36"/>
          <w:szCs w:val="36"/>
        </w:rPr>
      </w:pPr>
    </w:p>
    <w:p w:rsidR="001B586E" w:rsidRDefault="001B586E">
      <w:pPr>
        <w:jc w:val="center"/>
        <w:rPr>
          <w:sz w:val="36"/>
          <w:szCs w:val="36"/>
        </w:rPr>
      </w:pPr>
    </w:p>
    <w:p w:rsidR="001B586E" w:rsidRDefault="001B586E">
      <w:pPr>
        <w:jc w:val="center"/>
        <w:rPr>
          <w:sz w:val="36"/>
          <w:szCs w:val="36"/>
        </w:rPr>
      </w:pPr>
    </w:p>
    <w:p w:rsidR="001B586E" w:rsidRDefault="001A79C8">
      <w:pPr>
        <w:jc w:val="center"/>
        <w:rPr>
          <w:sz w:val="36"/>
          <w:szCs w:val="36"/>
        </w:rPr>
      </w:pPr>
      <w:r>
        <w:rPr>
          <w:rFonts w:hint="eastAsia"/>
          <w:sz w:val="36"/>
          <w:szCs w:val="36"/>
        </w:rPr>
        <w:t>厦门</w:t>
      </w:r>
      <w:r>
        <w:rPr>
          <w:sz w:val="36"/>
          <w:szCs w:val="36"/>
        </w:rPr>
        <w:t>海发环保能源股份有限公司</w:t>
      </w:r>
    </w:p>
    <w:p w:rsidR="001B586E" w:rsidRDefault="001A79C8">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2</w:t>
      </w:r>
      <w:r>
        <w:rPr>
          <w:rFonts w:hint="eastAsia"/>
          <w:sz w:val="36"/>
          <w:szCs w:val="36"/>
        </w:rPr>
        <w:t>月</w:t>
      </w:r>
    </w:p>
    <w:p w:rsidR="001B586E" w:rsidRDefault="001B586E">
      <w:pPr>
        <w:jc w:val="center"/>
        <w:rPr>
          <w:sz w:val="36"/>
          <w:szCs w:val="36"/>
        </w:rPr>
      </w:pPr>
    </w:p>
    <w:p w:rsidR="001B586E" w:rsidRDefault="001B586E">
      <w:pPr>
        <w:jc w:val="center"/>
        <w:rPr>
          <w:sz w:val="36"/>
          <w:szCs w:val="36"/>
        </w:rPr>
      </w:pPr>
    </w:p>
    <w:p w:rsidR="001B586E" w:rsidRDefault="001B586E">
      <w:pPr>
        <w:jc w:val="center"/>
        <w:rPr>
          <w:sz w:val="36"/>
          <w:szCs w:val="36"/>
        </w:rPr>
      </w:pPr>
    </w:p>
    <w:p w:rsidR="001B586E" w:rsidRDefault="001B586E">
      <w:pPr>
        <w:jc w:val="center"/>
        <w:rPr>
          <w:sz w:val="36"/>
          <w:szCs w:val="36"/>
        </w:rPr>
      </w:pPr>
    </w:p>
    <w:p w:rsidR="001B586E" w:rsidRDefault="001A79C8">
      <w:pPr>
        <w:jc w:val="center"/>
        <w:rPr>
          <w:sz w:val="36"/>
          <w:szCs w:val="36"/>
        </w:rPr>
      </w:pPr>
      <w:r>
        <w:rPr>
          <w:rFonts w:hint="eastAsia"/>
          <w:sz w:val="36"/>
          <w:szCs w:val="36"/>
        </w:rPr>
        <w:t xml:space="preserve">  </w:t>
      </w:r>
    </w:p>
    <w:p w:rsidR="001B586E" w:rsidRDefault="001B586E">
      <w:pPr>
        <w:jc w:val="center"/>
        <w:rPr>
          <w:sz w:val="36"/>
          <w:szCs w:val="36"/>
        </w:rPr>
      </w:pPr>
    </w:p>
    <w:p w:rsidR="001B586E" w:rsidRDefault="001B586E">
      <w:pPr>
        <w:jc w:val="center"/>
        <w:rPr>
          <w:sz w:val="36"/>
          <w:szCs w:val="36"/>
        </w:rPr>
      </w:pPr>
    </w:p>
    <w:p w:rsidR="001B586E" w:rsidRDefault="001A79C8" w:rsidP="00454A75">
      <w:pPr>
        <w:spacing w:line="520" w:lineRule="exact"/>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rsidR="001B586E" w:rsidRDefault="001A79C8" w:rsidP="00454A75">
      <w:pPr>
        <w:spacing w:line="520" w:lineRule="exact"/>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新阳热电</w:t>
      </w:r>
      <w:r>
        <w:rPr>
          <w:rFonts w:ascii="宋体" w:eastAsia="宋体" w:hAnsi="宋体" w:cs="宋体" w:hint="eastAsia"/>
          <w:color w:val="3A3A3A"/>
          <w:kern w:val="0"/>
          <w:sz w:val="24"/>
          <w:szCs w:val="24"/>
        </w:rPr>
        <w:t>）环保需求，现进行</w:t>
      </w:r>
      <w:r>
        <w:rPr>
          <w:rFonts w:ascii="宋体" w:eastAsia="宋体" w:hAnsi="宋体" w:cs="宋体" w:hint="eastAsia"/>
          <w:color w:val="3A3A3A"/>
          <w:kern w:val="0"/>
          <w:sz w:val="24"/>
          <w:szCs w:val="24"/>
          <w:u w:val="single"/>
        </w:rPr>
        <w:t xml:space="preserve"> </w:t>
      </w:r>
      <w:r>
        <w:rPr>
          <w:rFonts w:ascii="宋体" w:eastAsia="宋体" w:hAnsi="宋体" w:cs="宋体"/>
          <w:color w:val="3A3A3A"/>
          <w:kern w:val="0"/>
          <w:sz w:val="24"/>
          <w:szCs w:val="24"/>
          <w:u w:val="single"/>
        </w:rPr>
        <w:t>202</w:t>
      </w:r>
      <w:r>
        <w:rPr>
          <w:rFonts w:ascii="宋体" w:eastAsia="宋体" w:hAnsi="宋体" w:cs="宋体" w:hint="eastAsia"/>
          <w:color w:val="3A3A3A"/>
          <w:kern w:val="0"/>
          <w:sz w:val="24"/>
          <w:szCs w:val="24"/>
          <w:u w:val="single"/>
        </w:rPr>
        <w:t>3</w:t>
      </w:r>
      <w:r>
        <w:rPr>
          <w:rFonts w:ascii="宋体" w:eastAsia="宋体" w:hAnsi="宋体" w:cs="宋体" w:hint="eastAsia"/>
          <w:color w:val="3A3A3A"/>
          <w:kern w:val="0"/>
          <w:sz w:val="24"/>
          <w:szCs w:val="24"/>
          <w:u w:val="single"/>
        </w:rPr>
        <w:t>年</w:t>
      </w:r>
      <w:r>
        <w:rPr>
          <w:rFonts w:ascii="宋体" w:eastAsia="宋体" w:hAnsi="宋体" w:cs="宋体" w:hint="eastAsia"/>
          <w:color w:val="3A3A3A"/>
          <w:kern w:val="0"/>
          <w:sz w:val="24"/>
          <w:szCs w:val="24"/>
          <w:u w:val="single"/>
        </w:rPr>
        <w:t>3</w:t>
      </w:r>
      <w:r>
        <w:rPr>
          <w:rFonts w:ascii="宋体" w:eastAsia="宋体" w:hAnsi="宋体" w:cs="宋体" w:hint="eastAsia"/>
          <w:b/>
          <w:color w:val="3A3A3A"/>
          <w:kern w:val="0"/>
          <w:sz w:val="24"/>
          <w:szCs w:val="24"/>
          <w:u w:val="single"/>
        </w:rPr>
        <w:t>月份</w:t>
      </w:r>
      <w:r>
        <w:rPr>
          <w:rFonts w:ascii="宋体" w:eastAsia="宋体" w:hAnsi="宋体" w:cs="宋体" w:hint="eastAsia"/>
          <w:b/>
          <w:color w:val="3A3A3A"/>
          <w:kern w:val="0"/>
          <w:sz w:val="24"/>
          <w:szCs w:val="24"/>
          <w:u w:val="single"/>
        </w:rPr>
        <w:t>---202</w:t>
      </w:r>
      <w:r>
        <w:rPr>
          <w:rFonts w:ascii="宋体" w:eastAsia="宋体" w:hAnsi="宋体" w:cs="宋体"/>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9</w:t>
      </w:r>
      <w:r>
        <w:rPr>
          <w:rFonts w:ascii="宋体" w:eastAsia="宋体" w:hAnsi="宋体" w:cs="宋体" w:hint="eastAsia"/>
          <w:b/>
          <w:color w:val="3A3A3A"/>
          <w:kern w:val="0"/>
          <w:sz w:val="24"/>
          <w:szCs w:val="24"/>
          <w:u w:val="single"/>
        </w:rPr>
        <w:t>月份</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1B586E" w:rsidRDefault="001A79C8" w:rsidP="00454A75">
      <w:pPr>
        <w:spacing w:line="520" w:lineRule="exact"/>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1B586E" w:rsidRDefault="001A79C8" w:rsidP="00454A75">
      <w:pPr>
        <w:spacing w:line="520" w:lineRule="exact"/>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新</w:t>
      </w:r>
      <w:r>
        <w:rPr>
          <w:rFonts w:ascii="宋体" w:eastAsia="宋体" w:hAnsi="宋体" w:cs="宋体"/>
          <w:color w:val="3A3A3A"/>
          <w:kern w:val="0"/>
          <w:sz w:val="24"/>
          <w:szCs w:val="24"/>
        </w:rPr>
        <w:t>阳热电</w:t>
      </w:r>
      <w:r>
        <w:rPr>
          <w:rFonts w:ascii="宋体" w:hAnsi="宋体" w:cs="宋体" w:hint="eastAsia"/>
          <w:kern w:val="0"/>
          <w:sz w:val="24"/>
          <w:szCs w:val="24"/>
        </w:rPr>
        <w:t>碳酸钙（石灰石粉）</w:t>
      </w:r>
      <w:r>
        <w:rPr>
          <w:rFonts w:ascii="宋体" w:eastAsia="宋体" w:hAnsi="宋体" w:cs="宋体"/>
          <w:b/>
          <w:color w:val="3A3A3A"/>
          <w:kern w:val="0"/>
          <w:sz w:val="24"/>
          <w:szCs w:val="24"/>
        </w:rPr>
        <w:t>采购</w:t>
      </w:r>
    </w:p>
    <w:p w:rsidR="001B586E" w:rsidRDefault="001A79C8" w:rsidP="00454A75">
      <w:pPr>
        <w:spacing w:line="520" w:lineRule="exact"/>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海</w:t>
      </w:r>
      <w:proofErr w:type="gramStart"/>
      <w:r>
        <w:rPr>
          <w:rFonts w:ascii="宋体" w:eastAsia="宋体" w:hAnsi="宋体" w:cs="Times New Roman" w:hint="eastAsia"/>
          <w:b/>
          <w:sz w:val="24"/>
          <w:szCs w:val="24"/>
        </w:rPr>
        <w:t>沧</w:t>
      </w:r>
      <w:proofErr w:type="gramEnd"/>
      <w:r>
        <w:rPr>
          <w:rFonts w:ascii="宋体" w:eastAsia="宋体" w:hAnsi="宋体" w:cs="Times New Roman" w:hint="eastAsia"/>
          <w:b/>
          <w:sz w:val="24"/>
          <w:szCs w:val="24"/>
        </w:rPr>
        <w:t>区阳光西路</w:t>
      </w:r>
      <w:r>
        <w:rPr>
          <w:rFonts w:ascii="宋体" w:eastAsia="宋体" w:hAnsi="宋体" w:cs="Times New Roman" w:hint="eastAsia"/>
          <w:b/>
          <w:sz w:val="24"/>
          <w:szCs w:val="24"/>
        </w:rPr>
        <w:t>288</w:t>
      </w:r>
      <w:r>
        <w:rPr>
          <w:rFonts w:ascii="宋体" w:eastAsia="宋体" w:hAnsi="宋体" w:cs="Times New Roman" w:hint="eastAsia"/>
          <w:b/>
          <w:sz w:val="24"/>
          <w:szCs w:val="24"/>
        </w:rPr>
        <w:t>号</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w:t>
      </w:r>
      <w:r>
        <w:rPr>
          <w:rFonts w:ascii="宋体" w:eastAsia="宋体" w:hAnsi="宋体" w:cs="宋体" w:hint="eastAsia"/>
          <w:b/>
          <w:bCs/>
          <w:kern w:val="0"/>
          <w:sz w:val="24"/>
          <w:szCs w:val="24"/>
        </w:rPr>
        <w:t>厦门海发环保能源股份有限公司）</w:t>
      </w:r>
    </w:p>
    <w:p w:rsidR="001B586E" w:rsidRDefault="001A79C8" w:rsidP="00454A75">
      <w:pPr>
        <w:spacing w:line="520" w:lineRule="exact"/>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1B586E" w:rsidRDefault="001A79C8" w:rsidP="00454A75">
      <w:pPr>
        <w:spacing w:line="520" w:lineRule="exact"/>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1B586E" w:rsidRDefault="001A79C8" w:rsidP="00454A75">
      <w:pPr>
        <w:spacing w:line="520" w:lineRule="exact"/>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1B586E" w:rsidRDefault="001A79C8" w:rsidP="00454A75">
      <w:pPr>
        <w:tabs>
          <w:tab w:val="left" w:pos="0"/>
        </w:tabs>
        <w:kinsoku w:val="0"/>
        <w:overflowPunct w:val="0"/>
        <w:adjustRightInd w:val="0"/>
        <w:snapToGrid w:val="0"/>
        <w:spacing w:line="520" w:lineRule="exact"/>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1B586E" w:rsidRDefault="001A79C8" w:rsidP="00454A75">
      <w:pPr>
        <w:tabs>
          <w:tab w:val="left" w:pos="0"/>
        </w:tabs>
        <w:kinsoku w:val="0"/>
        <w:overflowPunct w:val="0"/>
        <w:adjustRightInd w:val="0"/>
        <w:snapToGrid w:val="0"/>
        <w:spacing w:line="520" w:lineRule="exact"/>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1B586E" w:rsidRDefault="001A79C8" w:rsidP="00454A75">
      <w:pPr>
        <w:tabs>
          <w:tab w:val="left" w:pos="0"/>
        </w:tabs>
        <w:kinsoku w:val="0"/>
        <w:overflowPunct w:val="0"/>
        <w:adjustRightInd w:val="0"/>
        <w:snapToGrid w:val="0"/>
        <w:spacing w:line="520" w:lineRule="exact"/>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1B586E" w:rsidRDefault="001A79C8" w:rsidP="00454A75">
      <w:pPr>
        <w:tabs>
          <w:tab w:val="left" w:pos="0"/>
        </w:tabs>
        <w:kinsoku w:val="0"/>
        <w:overflowPunct w:val="0"/>
        <w:adjustRightInd w:val="0"/>
        <w:snapToGrid w:val="0"/>
        <w:spacing w:line="520" w:lineRule="exact"/>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伍仟元整（</w:t>
      </w:r>
      <w:r>
        <w:rPr>
          <w:rFonts w:ascii="宋体" w:eastAsia="宋体" w:hAnsi="宋体" w:cs="宋体" w:hint="eastAsia"/>
          <w:b/>
          <w:kern w:val="0"/>
          <w:sz w:val="24"/>
          <w:szCs w:val="24"/>
        </w:rPr>
        <w:t>¥</w:t>
      </w:r>
      <w:r>
        <w:rPr>
          <w:rFonts w:ascii="宋体" w:eastAsia="宋体" w:hAnsi="宋体" w:cs="宋体"/>
          <w:b/>
          <w:kern w:val="0"/>
          <w:sz w:val="24"/>
          <w:szCs w:val="24"/>
        </w:rPr>
        <w:t>5000.00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1B586E" w:rsidRDefault="001A79C8" w:rsidP="00454A75">
      <w:pPr>
        <w:tabs>
          <w:tab w:val="left" w:pos="0"/>
        </w:tabs>
        <w:kinsoku w:val="0"/>
        <w:overflowPunct w:val="0"/>
        <w:adjustRightInd w:val="0"/>
        <w:snapToGrid w:val="0"/>
        <w:spacing w:line="520" w:lineRule="exact"/>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1B586E" w:rsidRDefault="001A79C8" w:rsidP="00454A75">
      <w:pPr>
        <w:tabs>
          <w:tab w:val="left" w:pos="0"/>
        </w:tabs>
        <w:kinsoku w:val="0"/>
        <w:overflowPunct w:val="0"/>
        <w:adjustRightInd w:val="0"/>
        <w:snapToGrid w:val="0"/>
        <w:spacing w:line="520" w:lineRule="exact"/>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1B586E" w:rsidRDefault="001A79C8" w:rsidP="00454A75">
      <w:pPr>
        <w:widowControl/>
        <w:shd w:val="clear" w:color="auto" w:fill="FFFFFF"/>
        <w:spacing w:line="520" w:lineRule="exact"/>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石灰石粉谈判保证金</w:t>
      </w:r>
      <w:r>
        <w:rPr>
          <w:rFonts w:ascii="宋体" w:eastAsia="宋体" w:hAnsi="宋体" w:cs="宋体" w:hint="eastAsia"/>
          <w:color w:val="3A3A3A"/>
          <w:kern w:val="0"/>
          <w:sz w:val="24"/>
          <w:szCs w:val="24"/>
        </w:rPr>
        <w:t>”字样。</w:t>
      </w:r>
    </w:p>
    <w:p w:rsidR="001B586E" w:rsidRDefault="001A79C8" w:rsidP="00454A75">
      <w:pPr>
        <w:widowControl/>
        <w:spacing w:line="520" w:lineRule="exact"/>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1B586E" w:rsidRDefault="001A79C8" w:rsidP="00454A75">
      <w:pPr>
        <w:widowControl/>
        <w:shd w:val="clear" w:color="auto" w:fill="FFFFFF"/>
        <w:spacing w:line="520" w:lineRule="exact"/>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开户行：中国建设银行厦门市分行厦禾支行</w:t>
      </w:r>
    </w:p>
    <w:p w:rsidR="001B586E" w:rsidRDefault="001A79C8" w:rsidP="00454A75">
      <w:pPr>
        <w:widowControl/>
        <w:spacing w:line="520" w:lineRule="exact"/>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lastRenderedPageBreak/>
        <w:t>注意：谈判保证金均须存入或转入以上账号，其它收款单位均视为无效。</w:t>
      </w:r>
    </w:p>
    <w:p w:rsidR="001B586E" w:rsidRDefault="001A79C8" w:rsidP="00454A75">
      <w:pPr>
        <w:widowControl/>
        <w:spacing w:line="520" w:lineRule="exact"/>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7</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r>
        <w:rPr>
          <w:rFonts w:ascii="宋体" w:eastAsia="宋体" w:hAnsi="宋体"/>
          <w:b/>
          <w:bCs/>
          <w:color w:val="FF0000"/>
          <w:sz w:val="24"/>
          <w:szCs w:val="24"/>
        </w:rPr>
        <w:t xml:space="preserve"> </w:t>
      </w:r>
    </w:p>
    <w:p w:rsidR="001B586E" w:rsidRDefault="001A79C8" w:rsidP="00454A75">
      <w:pPr>
        <w:widowControl/>
        <w:spacing w:line="520" w:lineRule="exact"/>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305</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7</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7</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kern w:val="0"/>
          <w:sz w:val="24"/>
          <w:szCs w:val="24"/>
        </w:rPr>
        <w:t xml:space="preserve"> </w:t>
      </w:r>
      <w:proofErr w:type="gramStart"/>
      <w:r>
        <w:rPr>
          <w:rFonts w:ascii="宋体" w:eastAsia="宋体" w:hAnsi="宋体" w:cs="宋体" w:hint="eastAsia"/>
          <w:kern w:val="0"/>
          <w:sz w:val="24"/>
          <w:szCs w:val="24"/>
        </w:rPr>
        <w:t>苏</w:t>
      </w:r>
      <w:r>
        <w:rPr>
          <w:rFonts w:ascii="宋体" w:eastAsia="宋体" w:hAnsi="宋体" w:cs="宋体"/>
          <w:kern w:val="0"/>
          <w:sz w:val="24"/>
          <w:szCs w:val="24"/>
        </w:rPr>
        <w:t>友智</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0592-6807559</w:t>
      </w:r>
      <w:r>
        <w:rPr>
          <w:rFonts w:ascii="宋体" w:eastAsia="宋体" w:hAnsi="宋体" w:cs="宋体" w:hint="eastAsia"/>
          <w:kern w:val="0"/>
          <w:sz w:val="24"/>
          <w:szCs w:val="24"/>
        </w:rPr>
        <w:t>）</w:t>
      </w:r>
    </w:p>
    <w:p w:rsidR="001B586E" w:rsidRDefault="001A79C8" w:rsidP="00454A75">
      <w:pPr>
        <w:widowControl/>
        <w:spacing w:line="520" w:lineRule="exact"/>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hAnsi="宋体" w:hint="eastAsia"/>
          <w:kern w:val="0"/>
          <w:sz w:val="24"/>
          <w:szCs w:val="24"/>
        </w:rPr>
        <w:t>0592-</w:t>
      </w:r>
      <w:r>
        <w:rPr>
          <w:rFonts w:ascii="宋体" w:hAnsi="宋体"/>
          <w:kern w:val="0"/>
          <w:sz w:val="24"/>
          <w:szCs w:val="24"/>
        </w:rPr>
        <w:t>7396211/13696935672</w:t>
      </w:r>
      <w:r>
        <w:rPr>
          <w:rFonts w:ascii="宋体" w:eastAsia="宋体" w:hAnsi="宋体" w:cs="宋体" w:hint="eastAsia"/>
          <w:kern w:val="0"/>
          <w:sz w:val="24"/>
          <w:szCs w:val="24"/>
        </w:rPr>
        <w:t>）</w:t>
      </w:r>
    </w:p>
    <w:p w:rsidR="001B586E" w:rsidRDefault="001A79C8" w:rsidP="00454A75">
      <w:pPr>
        <w:widowControl/>
        <w:spacing w:line="520" w:lineRule="exact"/>
        <w:ind w:left="1920" w:hangingChars="800" w:hanging="192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1B586E" w:rsidRDefault="001A79C8" w:rsidP="00454A75">
      <w:pPr>
        <w:widowControl/>
        <w:spacing w:line="520" w:lineRule="exact"/>
        <w:jc w:val="left"/>
        <w:rPr>
          <w:rFonts w:ascii="宋体" w:eastAsia="宋体" w:hAnsi="宋体" w:cs="宋体"/>
          <w:kern w:val="0"/>
          <w:sz w:val="24"/>
          <w:szCs w:val="24"/>
        </w:rPr>
      </w:pPr>
      <w:r>
        <w:rPr>
          <w:rFonts w:ascii="宋体" w:eastAsia="宋体" w:hAnsi="宋体" w:cs="宋体"/>
          <w:kern w:val="0"/>
          <w:sz w:val="24"/>
          <w:szCs w:val="24"/>
        </w:rPr>
        <w:t xml:space="preserve">   </w:t>
      </w:r>
    </w:p>
    <w:p w:rsidR="001B586E" w:rsidRDefault="001B586E" w:rsidP="00454A75">
      <w:pPr>
        <w:widowControl/>
        <w:spacing w:line="520" w:lineRule="exact"/>
        <w:ind w:firstLineChars="200" w:firstLine="480"/>
        <w:jc w:val="left"/>
        <w:rPr>
          <w:rFonts w:ascii="宋体" w:eastAsia="宋体" w:hAnsi="宋体" w:cs="宋体"/>
          <w:kern w:val="0"/>
          <w:sz w:val="24"/>
          <w:szCs w:val="24"/>
        </w:rPr>
      </w:pPr>
    </w:p>
    <w:p w:rsidR="001B586E" w:rsidRDefault="001B586E" w:rsidP="00454A75">
      <w:pPr>
        <w:widowControl/>
        <w:spacing w:line="520" w:lineRule="exact"/>
        <w:ind w:firstLineChars="200" w:firstLine="480"/>
        <w:jc w:val="left"/>
        <w:rPr>
          <w:rFonts w:ascii="宋体" w:eastAsia="宋体" w:hAnsi="宋体" w:cs="宋体"/>
          <w:kern w:val="0"/>
          <w:sz w:val="24"/>
          <w:szCs w:val="24"/>
        </w:rPr>
      </w:pPr>
    </w:p>
    <w:p w:rsidR="001B586E" w:rsidRDefault="001B586E" w:rsidP="00454A75">
      <w:pPr>
        <w:widowControl/>
        <w:spacing w:line="520" w:lineRule="exact"/>
        <w:ind w:firstLineChars="200" w:firstLine="480"/>
        <w:jc w:val="left"/>
        <w:rPr>
          <w:rFonts w:ascii="宋体" w:eastAsia="宋体" w:hAnsi="宋体" w:cs="宋体"/>
          <w:kern w:val="0"/>
          <w:sz w:val="24"/>
          <w:szCs w:val="24"/>
        </w:rPr>
      </w:pPr>
    </w:p>
    <w:p w:rsidR="001B586E" w:rsidRDefault="001A79C8" w:rsidP="00454A75">
      <w:pPr>
        <w:widowControl/>
        <w:spacing w:line="520" w:lineRule="exact"/>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1B586E" w:rsidRDefault="001A79C8" w:rsidP="00454A75">
      <w:pPr>
        <w:widowControl/>
        <w:spacing w:line="520" w:lineRule="exact"/>
        <w:ind w:firstLineChars="1950" w:firstLine="4698"/>
        <w:jc w:val="left"/>
        <w:rPr>
          <w:rFonts w:ascii="宋体" w:eastAsia="宋体" w:hAnsi="宋体"/>
          <w:bCs/>
          <w:sz w:val="24"/>
          <w:szCs w:val="24"/>
        </w:rPr>
      </w:pPr>
      <w:bookmarkStart w:id="0" w:name="_GoBack"/>
      <w:bookmarkEnd w:id="0"/>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bookmarkStart w:id="1" w:name="_Toc5871_WPSOffice_Level2"/>
      <w:r w:rsidR="00454A75">
        <w:rPr>
          <w:rFonts w:ascii="宋体" w:eastAsia="宋体" w:hAnsi="宋体" w:cs="宋体" w:hint="eastAsia"/>
          <w:b/>
          <w:kern w:val="0"/>
          <w:sz w:val="24"/>
          <w:szCs w:val="24"/>
        </w:rPr>
        <w:t>2</w:t>
      </w:r>
      <w:r>
        <w:rPr>
          <w:rFonts w:ascii="宋体" w:eastAsia="宋体" w:hAnsi="宋体" w:cs="宋体" w:hint="eastAsia"/>
          <w:b/>
          <w:kern w:val="0"/>
          <w:sz w:val="24"/>
          <w:szCs w:val="24"/>
        </w:rPr>
        <w:t>月</w:t>
      </w:r>
      <w:r w:rsidR="00454A75">
        <w:rPr>
          <w:rFonts w:ascii="宋体" w:eastAsia="宋体" w:hAnsi="宋体" w:cs="宋体" w:hint="eastAsia"/>
          <w:b/>
          <w:kern w:val="0"/>
          <w:sz w:val="24"/>
          <w:szCs w:val="24"/>
        </w:rPr>
        <w:t>27</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日</w:t>
      </w:r>
    </w:p>
    <w:p w:rsidR="001B586E" w:rsidRDefault="001B586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1B586E" w:rsidRDefault="001B586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1B586E" w:rsidRDefault="001B586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1B586E" w:rsidRDefault="001B586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1B586E" w:rsidRDefault="001A79C8">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1B586E" w:rsidRDefault="001A79C8">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1B586E" w:rsidRDefault="001A79C8">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1B586E" w:rsidRDefault="001B586E">
      <w:pPr>
        <w:widowControl/>
        <w:spacing w:line="276" w:lineRule="auto"/>
        <w:jc w:val="center"/>
        <w:rPr>
          <w:rFonts w:ascii="宋体" w:eastAsia="宋体" w:hAnsi="宋体" w:cs="宋体"/>
          <w:b/>
          <w:kern w:val="0"/>
          <w:sz w:val="36"/>
          <w:szCs w:val="36"/>
        </w:rPr>
      </w:pPr>
    </w:p>
    <w:p w:rsidR="001B586E" w:rsidRDefault="001B586E">
      <w:pPr>
        <w:widowControl/>
        <w:spacing w:line="276" w:lineRule="auto"/>
        <w:jc w:val="center"/>
        <w:rPr>
          <w:rFonts w:ascii="宋体" w:eastAsia="宋体" w:hAnsi="宋体" w:cs="宋体"/>
          <w:b/>
          <w:kern w:val="0"/>
          <w:sz w:val="36"/>
          <w:szCs w:val="36"/>
        </w:rPr>
      </w:pPr>
    </w:p>
    <w:p w:rsidR="001B586E" w:rsidRDefault="001A79C8">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1B586E" w:rsidRDefault="001A79C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碳酸钙（石灰石粉）</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1B586E" w:rsidRDefault="001A79C8">
      <w:pPr>
        <w:numPr>
          <w:ilvl w:val="0"/>
          <w:numId w:val="2"/>
        </w:numPr>
        <w:adjustRightInd w:val="0"/>
        <w:snapToGrid w:val="0"/>
        <w:spacing w:line="480" w:lineRule="auto"/>
        <w:ind w:rightChars="50" w:right="105"/>
        <w:jc w:val="left"/>
        <w:rPr>
          <w:rFonts w:ascii="宋体" w:hAnsi="宋体"/>
          <w:bCs/>
          <w:sz w:val="24"/>
          <w:szCs w:val="24"/>
        </w:rPr>
      </w:pPr>
      <w:bookmarkStart w:id="2" w:name="_Toc32472_WPSOffice_Level2"/>
      <w:bookmarkStart w:id="3" w:name="_Toc23613348"/>
      <w:bookmarkStart w:id="4" w:name="_Toc229281569"/>
      <w:bookmarkStart w:id="5" w:name="_Toc260238414"/>
      <w:bookmarkStart w:id="6" w:name="_Toc32305_WPSOffice_Level2"/>
      <w:bookmarkStart w:id="7" w:name="_Toc33340836"/>
      <w:bookmarkStart w:id="8" w:name="_Toc514_WPSOffice_Level2"/>
      <w:bookmarkStart w:id="9" w:name="_Toc24083811"/>
      <w:bookmarkStart w:id="10" w:name="_Toc24455231"/>
      <w:bookmarkStart w:id="11" w:name="_Toc293413478"/>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1B586E" w:rsidRDefault="001A79C8">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1B586E" w:rsidRDefault="001A79C8">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1B586E" w:rsidRDefault="001A79C8">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1B586E" w:rsidRDefault="001A79C8">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1B586E" w:rsidRDefault="001A79C8">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1B586E" w:rsidRDefault="001A79C8">
      <w:pPr>
        <w:numPr>
          <w:ilvl w:val="0"/>
          <w:numId w:val="2"/>
        </w:numPr>
        <w:adjustRightInd w:val="0"/>
        <w:snapToGrid w:val="0"/>
        <w:spacing w:line="480" w:lineRule="auto"/>
        <w:ind w:rightChars="50" w:right="105"/>
        <w:jc w:val="left"/>
        <w:rPr>
          <w:rFonts w:ascii="宋体" w:hAnsi="宋体"/>
          <w:bCs/>
          <w:sz w:val="24"/>
          <w:szCs w:val="24"/>
        </w:rPr>
      </w:pPr>
      <w:bookmarkStart w:id="13" w:name="_Toc32292_WPSOffice_Level2"/>
      <w:bookmarkStart w:id="14" w:name="_Toc11355_WPSOffice_Level2"/>
      <w:bookmarkStart w:id="15" w:name="_Toc20923_WPSOffice_Level2"/>
      <w:bookmarkStart w:id="16" w:name="_Toc293413479"/>
      <w:r>
        <w:rPr>
          <w:rFonts w:ascii="宋体" w:hAnsi="宋体" w:hint="eastAsia"/>
          <w:bCs/>
          <w:sz w:val="24"/>
          <w:szCs w:val="24"/>
        </w:rPr>
        <w:t>采购文件澄清和修改</w:t>
      </w:r>
    </w:p>
    <w:p w:rsidR="001B586E" w:rsidRDefault="001A79C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1B586E" w:rsidRDefault="001A79C8">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w:t>
      </w:r>
      <w:r>
        <w:rPr>
          <w:rFonts w:ascii="宋体" w:eastAsia="宋体" w:hAnsi="宋体" w:hint="eastAsia"/>
          <w:sz w:val="24"/>
          <w:szCs w:val="24"/>
        </w:rPr>
        <w:lastRenderedPageBreak/>
        <w:t>括问题的来源）。供应商在收到上述答复后，应立即向采购方回函确认。该答复作为采购文件的一部分，对相应供应商有约束力。</w:t>
      </w:r>
    </w:p>
    <w:p w:rsidR="001B586E" w:rsidRDefault="001A79C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1B586E" w:rsidRDefault="001A79C8">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1B586E" w:rsidRDefault="001A79C8">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1B586E" w:rsidRDefault="001A79C8">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1B586E" w:rsidRDefault="001A79C8">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1B586E" w:rsidRDefault="001A79C8">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1B586E" w:rsidRDefault="001A79C8">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1B586E" w:rsidRDefault="001A79C8">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1B586E" w:rsidRDefault="001A79C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1B586E" w:rsidRDefault="001A79C8">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260238416"/>
      <w:bookmarkStart w:id="19" w:name="_Toc293413480"/>
      <w:bookmarkStart w:id="20" w:name="_Toc1802_WPSOffice_Level2"/>
      <w:bookmarkStart w:id="21" w:name="_Toc17624_WPSOffice_Level2"/>
      <w:bookmarkStart w:id="22" w:name="_Toc24083813"/>
      <w:bookmarkStart w:id="23" w:name="_Toc229281571"/>
      <w:bookmarkStart w:id="24" w:name="_Toc12004_WPSOffice_Level2"/>
      <w:bookmarkStart w:id="25" w:name="_Toc260230612"/>
      <w:bookmarkStart w:id="26" w:name="_Toc33340838"/>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1B586E" w:rsidRDefault="001A79C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1B586E" w:rsidRDefault="001A79C8">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1B586E" w:rsidRDefault="001A79C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w:t>
      </w:r>
      <w:r>
        <w:rPr>
          <w:rFonts w:ascii="宋体" w:hAnsi="宋体" w:hint="eastAsia"/>
          <w:sz w:val="24"/>
          <w:szCs w:val="24"/>
        </w:rPr>
        <w:lastRenderedPageBreak/>
        <w:t>加盖公章等，并在报价截止时间前送达采购方。</w:t>
      </w:r>
    </w:p>
    <w:p w:rsidR="001B586E" w:rsidRDefault="001A79C8">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1B586E" w:rsidRDefault="001A79C8">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1B586E" w:rsidRDefault="001A79C8">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1B586E" w:rsidRDefault="001A79C8">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1B586E" w:rsidRDefault="001A79C8">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1B586E" w:rsidRDefault="001A79C8">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1B586E" w:rsidRDefault="001A79C8">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1B586E" w:rsidRDefault="001A79C8">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1B586E" w:rsidRDefault="001A79C8">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1B586E" w:rsidRDefault="001A79C8">
      <w:pPr>
        <w:numPr>
          <w:ilvl w:val="0"/>
          <w:numId w:val="7"/>
        </w:numPr>
        <w:kinsoku w:val="0"/>
        <w:overflowPunct w:val="0"/>
        <w:autoSpaceDE w:val="0"/>
        <w:autoSpaceDN w:val="0"/>
        <w:spacing w:line="480" w:lineRule="auto"/>
        <w:jc w:val="left"/>
        <w:rPr>
          <w:rFonts w:ascii="宋体" w:hAnsi="宋体"/>
          <w:sz w:val="24"/>
          <w:szCs w:val="24"/>
        </w:rPr>
      </w:pPr>
      <w:bookmarkStart w:id="28" w:name="_Toc418522815"/>
      <w:bookmarkStart w:id="29" w:name="_Toc449635679"/>
      <w:bookmarkStart w:id="30" w:name="_Toc421773672"/>
      <w:bookmarkStart w:id="31" w:name="_Toc439661731"/>
      <w:bookmarkStart w:id="32" w:name="_Toc441500070"/>
      <w:bookmarkStart w:id="33" w:name="_Toc445991603"/>
      <w:bookmarkStart w:id="34" w:name="_Toc445748261"/>
      <w:bookmarkStart w:id="35" w:name="_Toc440899515"/>
      <w:bookmarkStart w:id="36" w:name="_Toc445901129"/>
      <w:bookmarkStart w:id="37" w:name="_Toc420577581"/>
      <w:bookmarkStart w:id="38" w:name="_Toc462647056"/>
      <w:bookmarkStart w:id="39" w:name="_Toc444614425"/>
      <w:bookmarkStart w:id="40" w:name="_Toc449373772"/>
      <w:bookmarkStart w:id="41" w:name="_Toc425266324"/>
      <w:bookmarkStart w:id="42" w:name="_Toc422416153"/>
      <w:bookmarkStart w:id="43" w:name="_Toc441224335"/>
      <w:bookmarkStart w:id="44" w:name="_Toc422906617"/>
      <w:bookmarkStart w:id="45" w:name="_Toc457383223"/>
      <w:r>
        <w:rPr>
          <w:rFonts w:ascii="宋体" w:hAnsi="宋体" w:hint="eastAsia"/>
          <w:sz w:val="24"/>
          <w:szCs w:val="24"/>
        </w:rPr>
        <w:t>本项目若属于首次进行竞争性谈判采购的，在采购过程中出现下列情况的，本次谈判失败。</w:t>
      </w:r>
    </w:p>
    <w:p w:rsidR="001B586E" w:rsidRDefault="001A79C8">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1B586E" w:rsidRDefault="001A79C8">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1B586E" w:rsidRDefault="001A79C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B586E" w:rsidRDefault="001A79C8">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1B586E" w:rsidRDefault="001A79C8">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w:t>
      </w:r>
      <w:r>
        <w:rPr>
          <w:rFonts w:ascii="宋体" w:hAnsi="宋体" w:hint="eastAsia"/>
          <w:sz w:val="24"/>
          <w:szCs w:val="24"/>
        </w:rPr>
        <w:lastRenderedPageBreak/>
        <w:t>有报价文件进行评审。</w:t>
      </w:r>
    </w:p>
    <w:p w:rsidR="001B586E" w:rsidRDefault="001A79C8">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1B586E" w:rsidRDefault="001A79C8">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1B586E" w:rsidRDefault="001A79C8">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1B586E" w:rsidRDefault="001A79C8">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1B586E" w:rsidRDefault="001A79C8">
      <w:pPr>
        <w:kinsoku w:val="0"/>
        <w:overflowPunct w:val="0"/>
        <w:autoSpaceDE w:val="0"/>
        <w:autoSpaceDN w:val="0"/>
        <w:spacing w:line="480" w:lineRule="auto"/>
        <w:jc w:val="left"/>
        <w:rPr>
          <w:rFonts w:ascii="宋体" w:hAnsi="宋体"/>
          <w:sz w:val="24"/>
          <w:szCs w:val="24"/>
        </w:rPr>
      </w:pPr>
      <w:r>
        <w:rPr>
          <w:rFonts w:ascii="宋体" w:hAnsi="宋体" w:hint="eastAsia"/>
          <w:bCs/>
          <w:sz w:val="24"/>
        </w:rPr>
        <w:t>5.2.2.4</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1B586E" w:rsidRDefault="001A79C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1B586E" w:rsidRDefault="001A79C8">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1B586E" w:rsidRDefault="001A79C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1B586E" w:rsidRDefault="001A79C8">
      <w:pPr>
        <w:pStyle w:val="2"/>
        <w:keepNext w:val="0"/>
        <w:keepLines w:val="0"/>
        <w:spacing w:before="0" w:after="0" w:line="480" w:lineRule="auto"/>
        <w:jc w:val="both"/>
        <w:textAlignment w:val="auto"/>
        <w:rPr>
          <w:rFonts w:ascii="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hAnsi="宋体" w:hint="eastAsia"/>
          <w:b w:val="0"/>
          <w:sz w:val="24"/>
          <w:szCs w:val="24"/>
        </w:rPr>
        <w:t>。</w:t>
      </w:r>
    </w:p>
    <w:p w:rsidR="001B586E" w:rsidRDefault="001A79C8">
      <w:pPr>
        <w:widowControl/>
        <w:jc w:val="left"/>
        <w:rPr>
          <w:rFonts w:ascii="宋体" w:eastAsia="黑体" w:hAnsi="宋体" w:cs="Times New Roman"/>
          <w:spacing w:val="10"/>
          <w:kern w:val="0"/>
          <w:sz w:val="24"/>
          <w:szCs w:val="24"/>
        </w:rPr>
      </w:pPr>
      <w:r>
        <w:rPr>
          <w:rFonts w:ascii="宋体" w:hAnsi="宋体"/>
          <w:b/>
          <w:sz w:val="24"/>
          <w:szCs w:val="24"/>
        </w:rPr>
        <w:br w:type="page"/>
      </w:r>
    </w:p>
    <w:p w:rsidR="001B586E" w:rsidRDefault="001A79C8">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1B586E" w:rsidRDefault="001B586E">
      <w:pPr>
        <w:adjustRightInd w:val="0"/>
        <w:snapToGrid w:val="0"/>
        <w:spacing w:line="400" w:lineRule="atLeast"/>
        <w:ind w:rightChars="50" w:right="105"/>
        <w:jc w:val="center"/>
        <w:rPr>
          <w:rFonts w:ascii="宋体" w:hAnsi="宋体"/>
          <w:b/>
          <w:sz w:val="36"/>
          <w:szCs w:val="36"/>
        </w:rPr>
      </w:pPr>
    </w:p>
    <w:p w:rsidR="001B586E" w:rsidRDefault="001A79C8">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1B586E" w:rsidRDefault="001A79C8">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新阳热电</w:t>
      </w:r>
      <w:r>
        <w:rPr>
          <w:rFonts w:ascii="宋体" w:eastAsia="宋体" w:hAnsi="宋体" w:cs="宋体" w:hint="eastAsia"/>
          <w:color w:val="3A3A3A"/>
          <w:kern w:val="0"/>
          <w:sz w:val="24"/>
          <w:szCs w:val="24"/>
        </w:rPr>
        <w:t>）环保需求，现进行</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1B586E" w:rsidRDefault="001A79C8">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1B586E" w:rsidRDefault="001A79C8">
      <w:pPr>
        <w:spacing w:line="480" w:lineRule="auto"/>
        <w:rPr>
          <w:rFonts w:ascii="宋体" w:hAnsi="宋体" w:cs="宋体"/>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项目名称：新阳热电</w:t>
      </w:r>
      <w:r>
        <w:rPr>
          <w:rFonts w:ascii="宋体" w:hAnsi="宋体" w:cs="宋体" w:hint="eastAsia"/>
          <w:kern w:val="0"/>
          <w:sz w:val="24"/>
          <w:szCs w:val="24"/>
        </w:rPr>
        <w:t>碳酸钙（石灰石粉）</w:t>
      </w:r>
    </w:p>
    <w:p w:rsidR="001B586E" w:rsidRDefault="001A79C8">
      <w:pPr>
        <w:spacing w:line="480" w:lineRule="auto"/>
        <w:rPr>
          <w:rFonts w:ascii="宋体" w:hAnsi="宋体" w:cs="宋体"/>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4877"/>
        <w:gridCol w:w="2151"/>
      </w:tblGrid>
      <w:tr w:rsidR="001B586E">
        <w:trPr>
          <w:trHeight w:val="728"/>
          <w:jc w:val="center"/>
        </w:trPr>
        <w:tc>
          <w:tcPr>
            <w:tcW w:w="1585" w:type="dxa"/>
            <w:vAlign w:val="center"/>
          </w:tcPr>
          <w:p w:rsidR="001B586E" w:rsidRDefault="001A79C8">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4877" w:type="dxa"/>
            <w:vAlign w:val="center"/>
          </w:tcPr>
          <w:p w:rsidR="001B586E" w:rsidRDefault="001A79C8">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2151" w:type="dxa"/>
            <w:vAlign w:val="center"/>
          </w:tcPr>
          <w:p w:rsidR="001B586E" w:rsidRDefault="001A79C8">
            <w:pPr>
              <w:widowControl/>
              <w:spacing w:line="276" w:lineRule="auto"/>
              <w:jc w:val="center"/>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w:t>
            </w:r>
            <w:r>
              <w:rPr>
                <w:rFonts w:ascii="宋体" w:hAnsi="宋体" w:cs="宋体" w:hint="eastAsia"/>
                <w:kern w:val="0"/>
                <w:szCs w:val="21"/>
              </w:rPr>
              <w:t>吨</w:t>
            </w:r>
            <w:r>
              <w:rPr>
                <w:rFonts w:ascii="宋体" w:hAnsi="宋体" w:cs="宋体" w:hint="eastAsia"/>
                <w:kern w:val="0"/>
                <w:szCs w:val="21"/>
              </w:rPr>
              <w:t>)</w:t>
            </w:r>
          </w:p>
        </w:tc>
      </w:tr>
      <w:tr w:rsidR="001B586E">
        <w:trPr>
          <w:jc w:val="center"/>
        </w:trPr>
        <w:tc>
          <w:tcPr>
            <w:tcW w:w="1585" w:type="dxa"/>
            <w:vAlign w:val="center"/>
          </w:tcPr>
          <w:p w:rsidR="001B586E" w:rsidRDefault="001A79C8">
            <w:pPr>
              <w:widowControl/>
              <w:spacing w:line="276" w:lineRule="auto"/>
              <w:jc w:val="center"/>
              <w:rPr>
                <w:rFonts w:ascii="宋体" w:hAnsi="宋体" w:cs="宋体"/>
                <w:kern w:val="0"/>
                <w:szCs w:val="21"/>
              </w:rPr>
            </w:pPr>
            <w:r>
              <w:rPr>
                <w:rFonts w:ascii="宋体" w:hAnsi="宋体" w:cs="宋体" w:hint="eastAsia"/>
                <w:kern w:val="0"/>
                <w:szCs w:val="21"/>
              </w:rPr>
              <w:t>碳酸钙</w:t>
            </w:r>
            <w:r>
              <w:rPr>
                <w:rFonts w:ascii="宋体" w:hAnsi="宋体" w:cs="宋体" w:hint="eastAsia"/>
                <w:kern w:val="0"/>
                <w:szCs w:val="21"/>
              </w:rPr>
              <w:t xml:space="preserve">    </w:t>
            </w:r>
            <w:r>
              <w:rPr>
                <w:rFonts w:ascii="宋体" w:hAnsi="宋体" w:cs="宋体" w:hint="eastAsia"/>
                <w:kern w:val="0"/>
                <w:szCs w:val="21"/>
              </w:rPr>
              <w:t>（石灰石粉）</w:t>
            </w:r>
          </w:p>
        </w:tc>
        <w:tc>
          <w:tcPr>
            <w:tcW w:w="4877" w:type="dxa"/>
            <w:vAlign w:val="center"/>
          </w:tcPr>
          <w:p w:rsidR="001B586E" w:rsidRDefault="001A79C8">
            <w:pPr>
              <w:widowControl/>
              <w:spacing w:line="276" w:lineRule="auto"/>
              <w:jc w:val="center"/>
              <w:rPr>
                <w:rFonts w:ascii="宋体" w:hAnsi="宋体" w:cs="宋体"/>
                <w:kern w:val="0"/>
                <w:szCs w:val="21"/>
              </w:rPr>
            </w:pPr>
            <w:r>
              <w:rPr>
                <w:rFonts w:ascii="宋体" w:hAnsi="宋体" w:cs="宋体"/>
                <w:kern w:val="0"/>
                <w:szCs w:val="21"/>
              </w:rPr>
              <w:t>CaCO</w:t>
            </w:r>
            <w:r>
              <w:rPr>
                <w:rFonts w:ascii="宋体" w:hAnsi="宋体" w:cs="宋体"/>
                <w:kern w:val="0"/>
                <w:szCs w:val="21"/>
                <w:vertAlign w:val="subscript"/>
              </w:rPr>
              <w:t>3</w:t>
            </w:r>
            <w:r>
              <w:rPr>
                <w:rFonts w:ascii="宋体" w:hAnsi="宋体" w:cs="宋体" w:hint="eastAsia"/>
                <w:kern w:val="0"/>
                <w:szCs w:val="21"/>
              </w:rPr>
              <w:t>≥</w:t>
            </w:r>
            <w:r>
              <w:rPr>
                <w:rFonts w:ascii="宋体" w:hAnsi="宋体" w:cs="宋体"/>
                <w:kern w:val="0"/>
                <w:szCs w:val="21"/>
              </w:rPr>
              <w:t>92</w:t>
            </w:r>
            <w:r>
              <w:rPr>
                <w:rFonts w:ascii="宋体" w:hAnsi="宋体" w:cs="宋体" w:hint="eastAsia"/>
                <w:kern w:val="0"/>
                <w:szCs w:val="21"/>
              </w:rPr>
              <w:t>%</w:t>
            </w:r>
            <w:r>
              <w:rPr>
                <w:rFonts w:ascii="宋体" w:hAnsi="宋体" w:cs="宋体" w:hint="eastAsia"/>
                <w:kern w:val="0"/>
                <w:szCs w:val="21"/>
              </w:rPr>
              <w:t>，含水≤</w:t>
            </w: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rPr>
              <w:t>；粒度要求：</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1.67 mm</w:t>
            </w:r>
            <w:r>
              <w:rPr>
                <w:rFonts w:ascii="宋体" w:hAnsi="宋体" w:cs="宋体" w:hint="eastAsia"/>
                <w:kern w:val="0"/>
                <w:szCs w:val="21"/>
              </w:rPr>
              <w:t>，</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Pr>
                <w:rFonts w:ascii="宋体" w:hAnsi="宋体" w:cs="宋体" w:hint="eastAsia"/>
                <w:kern w:val="0"/>
                <w:szCs w:val="21"/>
              </w:rPr>
              <w:t>。</w:t>
            </w:r>
          </w:p>
        </w:tc>
        <w:tc>
          <w:tcPr>
            <w:tcW w:w="2151" w:type="dxa"/>
            <w:vAlign w:val="center"/>
          </w:tcPr>
          <w:p w:rsidR="001B586E" w:rsidRDefault="001A79C8">
            <w:pPr>
              <w:widowControl/>
              <w:spacing w:line="276" w:lineRule="auto"/>
              <w:jc w:val="center"/>
              <w:rPr>
                <w:rFonts w:ascii="宋体" w:hAnsi="宋体" w:cs="宋体"/>
                <w:kern w:val="0"/>
                <w:szCs w:val="21"/>
              </w:rPr>
            </w:pPr>
            <w:r>
              <w:rPr>
                <w:rFonts w:ascii="宋体" w:hAnsi="宋体" w:cs="宋体"/>
                <w:kern w:val="0"/>
                <w:szCs w:val="21"/>
              </w:rPr>
              <w:t>3000</w:t>
            </w:r>
          </w:p>
        </w:tc>
      </w:tr>
    </w:tbl>
    <w:p w:rsidR="001B586E" w:rsidRDefault="001A79C8">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hAnsi="宋体" w:cs="宋体" w:hint="eastAsia"/>
          <w:kern w:val="0"/>
          <w:sz w:val="24"/>
        </w:rPr>
        <w:t>供货时间：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3</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w:t>
      </w:r>
      <w:r>
        <w:rPr>
          <w:rFonts w:ascii="宋体" w:hAnsi="宋体" w:cs="宋体" w:hint="eastAsia"/>
          <w:kern w:val="0"/>
          <w:sz w:val="24"/>
        </w:rPr>
        <w:t>20</w:t>
      </w:r>
      <w:r>
        <w:rPr>
          <w:rFonts w:ascii="宋体" w:hAnsi="宋体" w:cs="宋体"/>
          <w:kern w:val="0"/>
          <w:sz w:val="24"/>
        </w:rPr>
        <w:t>23</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日，以我司热电企业通知为准，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w:t>
      </w:r>
      <w:r>
        <w:rPr>
          <w:rFonts w:ascii="宋体" w:hAnsi="宋体" w:hint="eastAsia"/>
          <w:sz w:val="24"/>
        </w:rPr>
        <w:t>吨</w:t>
      </w:r>
      <w:r>
        <w:rPr>
          <w:rFonts w:ascii="宋体" w:hAnsi="宋体" w:cs="宋体" w:hint="eastAsia"/>
          <w:kern w:val="0"/>
          <w:sz w:val="24"/>
        </w:rPr>
        <w:t>。</w:t>
      </w:r>
    </w:p>
    <w:p w:rsidR="001B586E" w:rsidRDefault="001A79C8">
      <w:pPr>
        <w:widowControl/>
        <w:spacing w:line="276" w:lineRule="auto"/>
        <w:jc w:val="left"/>
        <w:rPr>
          <w:rFonts w:ascii="宋体" w:hAnsi="宋体"/>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罐车运输，到海</w:t>
      </w:r>
      <w:proofErr w:type="gramStart"/>
      <w:r>
        <w:rPr>
          <w:rFonts w:ascii="宋体" w:hAnsi="宋体"/>
          <w:kern w:val="0"/>
          <w:sz w:val="24"/>
        </w:rPr>
        <w:t>沧</w:t>
      </w:r>
      <w:proofErr w:type="gramEnd"/>
      <w:r>
        <w:rPr>
          <w:rFonts w:ascii="宋体" w:hAnsi="宋体"/>
          <w:kern w:val="0"/>
          <w:sz w:val="24"/>
        </w:rPr>
        <w:t>区阳光西路</w:t>
      </w:r>
      <w:r>
        <w:rPr>
          <w:rFonts w:ascii="宋体" w:hAnsi="宋体" w:hint="eastAsia"/>
          <w:kern w:val="0"/>
          <w:sz w:val="24"/>
        </w:rPr>
        <w:t>288</w:t>
      </w:r>
      <w:r>
        <w:rPr>
          <w:rFonts w:ascii="宋体" w:hAnsi="宋体" w:hint="eastAsia"/>
          <w:kern w:val="0"/>
          <w:sz w:val="24"/>
        </w:rPr>
        <w:t>号新阳热电厂区</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rsidR="001B586E" w:rsidRDefault="001A79C8">
      <w:pPr>
        <w:widowControl/>
        <w:spacing w:line="276" w:lineRule="auto"/>
        <w:rPr>
          <w:rFonts w:ascii="宋体" w:hAnsi="宋体" w:cs="宋体"/>
          <w:kern w:val="0"/>
          <w:sz w:val="24"/>
        </w:rPr>
      </w:pPr>
      <w:r>
        <w:rPr>
          <w:rFonts w:ascii="宋体" w:eastAsia="宋体" w:hAnsi="宋体"/>
          <w:sz w:val="24"/>
          <w:szCs w:val="24"/>
        </w:rPr>
        <w:t>3</w:t>
      </w:r>
      <w:r>
        <w:rPr>
          <w:rFonts w:ascii="宋体" w:hAnsi="宋体" w:cs="宋体" w:hint="eastAsia"/>
          <w:kern w:val="0"/>
          <w:sz w:val="24"/>
        </w:rPr>
        <w:t>验收方式</w:t>
      </w:r>
    </w:p>
    <w:p w:rsidR="001B586E" w:rsidRDefault="001A79C8">
      <w:pPr>
        <w:widowControl/>
        <w:spacing w:line="276" w:lineRule="auto"/>
        <w:rPr>
          <w:rFonts w:ascii="宋体" w:hAnsi="宋体"/>
          <w:sz w:val="24"/>
        </w:rPr>
      </w:pPr>
      <w:r>
        <w:rPr>
          <w:rFonts w:ascii="宋体" w:hAnsi="宋体" w:cs="宋体"/>
          <w:kern w:val="0"/>
          <w:sz w:val="24"/>
        </w:rPr>
        <w:t>3.1</w:t>
      </w:r>
      <w:r>
        <w:rPr>
          <w:rFonts w:ascii="宋体" w:hAnsi="宋体" w:hint="eastAsia"/>
          <w:sz w:val="24"/>
        </w:rPr>
        <w:t>数量验收：以我</w:t>
      </w:r>
      <w:r>
        <w:rPr>
          <w:rFonts w:ascii="宋体" w:hAnsi="宋体" w:cs="宋体" w:hint="eastAsia"/>
          <w:kern w:val="0"/>
          <w:sz w:val="24"/>
        </w:rPr>
        <w:t>司</w:t>
      </w:r>
      <w:r>
        <w:rPr>
          <w:rFonts w:ascii="宋体" w:hAnsi="宋体" w:hint="eastAsia"/>
          <w:sz w:val="24"/>
        </w:rPr>
        <w:t>热电厂内电子汽车衡的计量数据为准，并作为结算依据。</w:t>
      </w:r>
    </w:p>
    <w:p w:rsidR="001B586E" w:rsidRDefault="001A79C8">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w:t>
      </w:r>
      <w:r>
        <w:rPr>
          <w:rFonts w:ascii="宋体" w:hAnsi="宋体" w:cs="宋体" w:hint="eastAsia"/>
          <w:kern w:val="0"/>
          <w:sz w:val="24"/>
        </w:rPr>
        <w:t>司</w:t>
      </w:r>
      <w:r>
        <w:rPr>
          <w:rFonts w:ascii="宋体" w:hAnsi="宋体" w:hint="eastAsia"/>
          <w:sz w:val="24"/>
        </w:rPr>
        <w:t>按照现有的设备对所取样品进行化验，并以化验结果作为结算依据。</w:t>
      </w:r>
    </w:p>
    <w:p w:rsidR="001B586E" w:rsidRDefault="001A79C8">
      <w:pPr>
        <w:widowControl/>
        <w:spacing w:line="276" w:lineRule="auto"/>
        <w:jc w:val="left"/>
        <w:rPr>
          <w:rFonts w:ascii="宋体" w:hAnsi="宋体"/>
          <w:sz w:val="24"/>
        </w:rPr>
      </w:pPr>
      <w:r>
        <w:rPr>
          <w:rFonts w:ascii="宋体" w:hAnsi="宋体"/>
          <w:sz w:val="24"/>
        </w:rPr>
        <w:t>4</w:t>
      </w:r>
      <w:r>
        <w:rPr>
          <w:rFonts w:ascii="宋体" w:hAnsi="宋体" w:hint="eastAsia"/>
          <w:sz w:val="24"/>
        </w:rPr>
        <w:t>考核指标</w:t>
      </w:r>
    </w:p>
    <w:p w:rsidR="001B586E" w:rsidRDefault="001A79C8">
      <w:pPr>
        <w:widowControl/>
        <w:spacing w:line="276" w:lineRule="auto"/>
        <w:jc w:val="left"/>
        <w:rPr>
          <w:rFonts w:ascii="宋体" w:hAnsi="宋体"/>
          <w:sz w:val="24"/>
        </w:rPr>
      </w:pPr>
      <w:r>
        <w:rPr>
          <w:rFonts w:ascii="宋体" w:hAnsi="宋体"/>
          <w:sz w:val="24"/>
        </w:rPr>
        <w:t>4.</w:t>
      </w:r>
      <w:r>
        <w:rPr>
          <w:rFonts w:ascii="宋体" w:hAnsi="宋体" w:hint="eastAsia"/>
          <w:sz w:val="24"/>
        </w:rPr>
        <w:t>1 CaCO</w:t>
      </w:r>
      <w:r>
        <w:rPr>
          <w:rFonts w:ascii="宋体" w:hAnsi="宋体" w:hint="eastAsia"/>
          <w:sz w:val="24"/>
          <w:vertAlign w:val="subscript"/>
        </w:rPr>
        <w:t>3</w:t>
      </w:r>
      <w:r>
        <w:rPr>
          <w:rFonts w:ascii="宋体" w:hAnsi="宋体" w:hint="eastAsia"/>
          <w:sz w:val="24"/>
        </w:rPr>
        <w:t>含量</w:t>
      </w:r>
      <w:r>
        <w:rPr>
          <w:rFonts w:ascii="宋体" w:hAnsi="宋体"/>
          <w:sz w:val="24"/>
        </w:rPr>
        <w:t xml:space="preserve"> </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吨；月加权值＜</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r>
        <w:rPr>
          <w:rFonts w:ascii="宋体" w:hAnsi="宋体" w:hint="eastAsia"/>
          <w:sz w:val="24"/>
        </w:rPr>
        <w:t>。</w:t>
      </w:r>
    </w:p>
    <w:p w:rsidR="001B586E" w:rsidRDefault="001A79C8">
      <w:pPr>
        <w:widowControl/>
        <w:spacing w:line="276" w:lineRule="auto"/>
        <w:jc w:val="left"/>
        <w:rPr>
          <w:rFonts w:ascii="宋体" w:hAnsi="宋体"/>
          <w:sz w:val="24"/>
        </w:rPr>
      </w:pPr>
      <w:r>
        <w:rPr>
          <w:rFonts w:ascii="宋体" w:hAnsi="宋体"/>
          <w:sz w:val="24"/>
        </w:rPr>
        <w:t>4</w:t>
      </w:r>
      <w:r>
        <w:rPr>
          <w:rFonts w:ascii="宋体" w:hAnsi="宋体" w:hint="eastAsia"/>
          <w:sz w:val="24"/>
        </w:rPr>
        <w:t>.2</w:t>
      </w:r>
      <w:r>
        <w:rPr>
          <w:rFonts w:ascii="宋体" w:hAnsi="宋体" w:hint="eastAsia"/>
          <w:sz w:val="24"/>
        </w:rPr>
        <w:t>含水＞</w:t>
      </w:r>
      <w:r>
        <w:rPr>
          <w:rFonts w:ascii="宋体" w:hAnsi="宋体" w:hint="eastAsia"/>
          <w:sz w:val="24"/>
        </w:rPr>
        <w:t>1%</w:t>
      </w: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r>
        <w:rPr>
          <w:rFonts w:ascii="宋体" w:hAnsi="宋体" w:hint="eastAsia"/>
          <w:sz w:val="24"/>
        </w:rPr>
        <w:t>。</w:t>
      </w:r>
    </w:p>
    <w:p w:rsidR="001B586E" w:rsidRDefault="001A79C8">
      <w:pPr>
        <w:widowControl/>
        <w:spacing w:line="276" w:lineRule="auto"/>
        <w:jc w:val="left"/>
        <w:rPr>
          <w:rFonts w:ascii="Arial" w:hAnsi="Arial" w:cs="Arial"/>
          <w:color w:val="333333"/>
          <w:szCs w:val="21"/>
          <w:shd w:val="clear" w:color="auto" w:fill="FFFFFF"/>
        </w:rPr>
      </w:pPr>
      <w:r>
        <w:rPr>
          <w:rFonts w:ascii="宋体" w:hAnsi="宋体"/>
          <w:sz w:val="24"/>
        </w:rPr>
        <w:t>4</w:t>
      </w:r>
      <w:r>
        <w:rPr>
          <w:rFonts w:ascii="宋体" w:hAnsi="宋体" w:hint="eastAsia"/>
          <w:sz w:val="24"/>
        </w:rPr>
        <w:t>.3</w:t>
      </w:r>
      <w:r>
        <w:rPr>
          <w:rFonts w:ascii="宋体" w:hAnsi="宋体"/>
          <w:sz w:val="24"/>
        </w:rPr>
        <w:t>粒度要求：</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90%≤150µm</w:t>
      </w:r>
      <w:r>
        <w:rPr>
          <w:rFonts w:ascii="Arial" w:hAnsi="Arial" w:cs="Arial"/>
          <w:color w:val="333333"/>
          <w:szCs w:val="21"/>
          <w:shd w:val="clear" w:color="auto" w:fill="FFFFFF"/>
        </w:rPr>
        <w:t>。若未能达到此粒度要求，第一次给予警告，第二次起对未达标的批次扣</w:t>
      </w:r>
      <w:r>
        <w:rPr>
          <w:rFonts w:ascii="Arial" w:hAnsi="Arial" w:cs="Arial" w:hint="eastAsia"/>
          <w:color w:val="333333"/>
          <w:szCs w:val="21"/>
          <w:shd w:val="clear" w:color="auto" w:fill="FFFFFF"/>
        </w:rPr>
        <w:t>5</w:t>
      </w:r>
      <w:r>
        <w:rPr>
          <w:rFonts w:ascii="Arial" w:hAnsi="Arial" w:cs="Arial" w:hint="eastAsia"/>
          <w:color w:val="333333"/>
          <w:szCs w:val="21"/>
          <w:shd w:val="clear" w:color="auto" w:fill="FFFFFF"/>
        </w:rPr>
        <w:t>元</w:t>
      </w:r>
      <w:r>
        <w:rPr>
          <w:rFonts w:ascii="Arial" w:hAnsi="Arial" w:cs="Arial" w:hint="eastAsia"/>
          <w:color w:val="333333"/>
          <w:szCs w:val="21"/>
          <w:shd w:val="clear" w:color="auto" w:fill="FFFFFF"/>
        </w:rPr>
        <w:t>/</w:t>
      </w:r>
      <w:r>
        <w:rPr>
          <w:rFonts w:ascii="Arial" w:hAnsi="Arial" w:cs="Arial" w:hint="eastAsia"/>
          <w:color w:val="333333"/>
          <w:szCs w:val="21"/>
          <w:shd w:val="clear" w:color="auto" w:fill="FFFFFF"/>
        </w:rPr>
        <w:t>吨。</w:t>
      </w:r>
    </w:p>
    <w:p w:rsidR="001B586E" w:rsidRDefault="001A79C8">
      <w:pPr>
        <w:widowControl/>
        <w:spacing w:line="276" w:lineRule="auto"/>
        <w:jc w:val="left"/>
        <w:rPr>
          <w:rFonts w:ascii="宋体" w:hAnsi="宋体"/>
          <w:sz w:val="24"/>
        </w:rPr>
      </w:pPr>
      <w:r>
        <w:rPr>
          <w:rFonts w:ascii="Arial" w:hAnsi="Arial" w:cs="Arial" w:hint="eastAsia"/>
          <w:color w:val="333333"/>
          <w:szCs w:val="21"/>
          <w:shd w:val="clear" w:color="auto" w:fill="FFFFFF"/>
        </w:rPr>
        <w:t>3</w:t>
      </w:r>
      <w:r>
        <w:rPr>
          <w:rFonts w:ascii="宋体" w:hAnsi="宋体" w:hint="eastAsia"/>
          <w:sz w:val="24"/>
        </w:rPr>
        <w:t>违约责任</w:t>
      </w:r>
    </w:p>
    <w:p w:rsidR="001B586E" w:rsidRDefault="001A79C8">
      <w:pPr>
        <w:widowControl/>
        <w:spacing w:line="276" w:lineRule="auto"/>
        <w:jc w:val="left"/>
        <w:rPr>
          <w:rFonts w:ascii="宋体" w:hAnsi="宋体"/>
          <w:sz w:val="24"/>
        </w:rPr>
      </w:pPr>
      <w:r>
        <w:rPr>
          <w:rFonts w:ascii="宋体" w:hAnsi="宋体" w:hint="eastAsia"/>
          <w:sz w:val="24"/>
        </w:rPr>
        <w:t>3.1</w:t>
      </w:r>
      <w:r>
        <w:rPr>
          <w:rFonts w:ascii="宋体" w:hAnsi="宋体" w:hint="eastAsia"/>
          <w:sz w:val="24"/>
        </w:rPr>
        <w:t>我</w:t>
      </w:r>
      <w:r>
        <w:rPr>
          <w:rFonts w:ascii="宋体" w:hAnsi="宋体" w:cs="宋体" w:hint="eastAsia"/>
          <w:kern w:val="0"/>
          <w:sz w:val="24"/>
        </w:rPr>
        <w:t>司</w:t>
      </w:r>
      <w:r>
        <w:rPr>
          <w:rFonts w:ascii="宋体" w:hAnsi="宋体" w:hint="eastAsia"/>
          <w:sz w:val="24"/>
        </w:rPr>
        <w:t>将制定相应的奖惩标准，若质量偏差较大的，我</w:t>
      </w:r>
      <w:r>
        <w:rPr>
          <w:rFonts w:ascii="宋体" w:hAnsi="宋体" w:cs="宋体" w:hint="eastAsia"/>
          <w:kern w:val="0"/>
          <w:sz w:val="24"/>
        </w:rPr>
        <w:t>司</w:t>
      </w:r>
      <w:r>
        <w:rPr>
          <w:rFonts w:ascii="宋体" w:hAnsi="宋体" w:hint="eastAsia"/>
          <w:sz w:val="24"/>
        </w:rPr>
        <w:t>有权拒收。</w:t>
      </w:r>
    </w:p>
    <w:p w:rsidR="001B586E" w:rsidRDefault="001A79C8">
      <w:pPr>
        <w:spacing w:line="276" w:lineRule="auto"/>
        <w:rPr>
          <w:rFonts w:ascii="宋体" w:hAnsi="宋体"/>
          <w:sz w:val="24"/>
        </w:rPr>
      </w:pPr>
      <w:r>
        <w:rPr>
          <w:rFonts w:ascii="宋体" w:hAnsi="宋体" w:hint="eastAsia"/>
          <w:sz w:val="24"/>
        </w:rPr>
        <w:t>3.2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次，延误交货造成相关生产系统停产的，根据停产时间，每天成交供应商支付违约金人民币一万元整，此款从成交供应商货款中扣除。</w:t>
      </w:r>
    </w:p>
    <w:p w:rsidR="001B586E" w:rsidRDefault="001B586E">
      <w:pPr>
        <w:widowControl/>
        <w:spacing w:line="276" w:lineRule="auto"/>
        <w:jc w:val="left"/>
        <w:rPr>
          <w:rFonts w:ascii="宋体" w:hAnsi="宋体"/>
          <w:sz w:val="24"/>
        </w:rPr>
      </w:pPr>
    </w:p>
    <w:p w:rsidR="001B586E" w:rsidRDefault="001B586E">
      <w:pPr>
        <w:widowControl/>
        <w:spacing w:line="276" w:lineRule="auto"/>
        <w:jc w:val="left"/>
        <w:rPr>
          <w:rFonts w:ascii="宋体" w:hAnsi="宋体"/>
          <w:sz w:val="24"/>
        </w:rPr>
      </w:pPr>
    </w:p>
    <w:p w:rsidR="001B586E" w:rsidRDefault="001A79C8">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15618_WPSOffice_Level1"/>
      <w:bookmarkStart w:id="47" w:name="_Toc8176"/>
      <w:bookmarkStart w:id="48" w:name="_Toc3940_WPSOffice_Level1"/>
      <w:r>
        <w:rPr>
          <w:rFonts w:ascii="宋体" w:eastAsia="宋体" w:hAnsi="宋体" w:hint="eastAsia"/>
          <w:bCs/>
          <w:color w:val="000000"/>
          <w:sz w:val="36"/>
          <w:szCs w:val="36"/>
        </w:rPr>
        <w:lastRenderedPageBreak/>
        <w:t>第四</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586E">
        <w:trPr>
          <w:trHeight w:val="1412"/>
        </w:trPr>
        <w:tc>
          <w:tcPr>
            <w:tcW w:w="5000" w:type="pct"/>
          </w:tcPr>
          <w:p w:rsidR="001B586E" w:rsidRDefault="001A79C8">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1B586E" w:rsidRDefault="001A79C8">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1B586E" w:rsidRDefault="001A79C8">
      <w:pPr>
        <w:jc w:val="center"/>
        <w:rPr>
          <w:b/>
          <w:sz w:val="44"/>
          <w:szCs w:val="44"/>
        </w:rPr>
      </w:pPr>
      <w:r>
        <w:rPr>
          <w:rFonts w:hint="eastAsia"/>
          <w:b/>
          <w:sz w:val="44"/>
          <w:szCs w:val="44"/>
        </w:rPr>
        <w:t>石灰石供应合同</w:t>
      </w:r>
    </w:p>
    <w:p w:rsidR="001B586E" w:rsidRDefault="001B586E">
      <w:pPr>
        <w:spacing w:line="540" w:lineRule="exact"/>
        <w:rPr>
          <w:sz w:val="15"/>
          <w:szCs w:val="15"/>
        </w:rPr>
      </w:pPr>
    </w:p>
    <w:p w:rsidR="001B586E" w:rsidRDefault="001A79C8">
      <w:pPr>
        <w:spacing w:line="276" w:lineRule="auto"/>
        <w:rPr>
          <w:sz w:val="24"/>
          <w:u w:val="single"/>
        </w:rPr>
      </w:pPr>
      <w:r>
        <w:rPr>
          <w:rFonts w:hint="eastAsia"/>
          <w:sz w:val="24"/>
        </w:rPr>
        <w:t>甲方：厦门海发环保能源股份有限公司</w:t>
      </w:r>
      <w:r>
        <w:rPr>
          <w:rFonts w:hint="eastAsia"/>
          <w:sz w:val="24"/>
        </w:rPr>
        <w:t xml:space="preserve">  </w:t>
      </w:r>
      <w:r>
        <w:rPr>
          <w:rFonts w:hint="eastAsia"/>
          <w:sz w:val="24"/>
        </w:rPr>
        <w:t xml:space="preserve">       </w:t>
      </w:r>
      <w:r>
        <w:rPr>
          <w:rFonts w:hint="eastAsia"/>
          <w:sz w:val="24"/>
        </w:rPr>
        <w:t>合同编号：</w:t>
      </w:r>
    </w:p>
    <w:p w:rsidR="001B586E" w:rsidRDefault="001A79C8">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rsidR="001B586E" w:rsidRDefault="001A79C8">
      <w:pPr>
        <w:spacing w:line="276" w:lineRule="auto"/>
        <w:rPr>
          <w:sz w:val="24"/>
        </w:rPr>
      </w:pPr>
      <w:r>
        <w:rPr>
          <w:rFonts w:hint="eastAsia"/>
          <w:sz w:val="24"/>
        </w:rPr>
        <w:t xml:space="preserve">                         </w:t>
      </w:r>
      <w:r>
        <w:rPr>
          <w:sz w:val="24"/>
        </w:rPr>
        <w:t xml:space="preserve">                  </w:t>
      </w:r>
      <w:r>
        <w:rPr>
          <w:sz w:val="24"/>
        </w:rPr>
        <w:t>签订时间：</w:t>
      </w:r>
      <w:r>
        <w:rPr>
          <w:sz w:val="24"/>
        </w:rPr>
        <w:t xml:space="preserve"> </w:t>
      </w:r>
    </w:p>
    <w:p w:rsidR="001B586E" w:rsidRDefault="001B586E">
      <w:pPr>
        <w:spacing w:line="276" w:lineRule="auto"/>
        <w:rPr>
          <w:sz w:val="24"/>
          <w:u w:val="single"/>
        </w:rPr>
      </w:pPr>
    </w:p>
    <w:p w:rsidR="001B586E" w:rsidRDefault="001A79C8">
      <w:pPr>
        <w:spacing w:line="276" w:lineRule="auto"/>
        <w:ind w:firstLine="437"/>
        <w:rPr>
          <w:rFonts w:ascii="宋体" w:hAnsi="宋体"/>
          <w:sz w:val="24"/>
          <w:u w:val="single"/>
        </w:rPr>
      </w:pPr>
      <w:r>
        <w:rPr>
          <w:rFonts w:ascii="宋体" w:hAnsi="宋体" w:hint="eastAsia"/>
          <w:sz w:val="24"/>
        </w:rPr>
        <w:t>为保证甲方生产用石灰石的供应及品质，双方就甲方所需石灰石的购销事宜进行协商，本着诚实信用的原则签订本合同，以资共同信守。</w:t>
      </w:r>
    </w:p>
    <w:p w:rsidR="001B586E" w:rsidRDefault="001A79C8">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rsidR="001B586E" w:rsidRDefault="001A79C8">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品名：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rsidR="001B586E" w:rsidRDefault="001A79C8">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、合同期限：从</w:t>
      </w:r>
      <w:r>
        <w:rPr>
          <w:rFonts w:ascii="宋体" w:hAnsi="宋体" w:hint="eastAsia"/>
          <w:sz w:val="24"/>
        </w:rPr>
        <w:t>20</w:t>
      </w:r>
      <w:r>
        <w:rPr>
          <w:rFonts w:ascii="宋体" w:hAnsi="宋体"/>
          <w:sz w:val="24"/>
        </w:rPr>
        <w:t>23</w:t>
      </w:r>
      <w:r>
        <w:rPr>
          <w:rFonts w:ascii="宋体" w:hAnsi="宋体" w:hint="eastAsia"/>
          <w:sz w:val="24"/>
        </w:rPr>
        <w:t>年</w:t>
      </w:r>
      <w:r>
        <w:rPr>
          <w:rFonts w:ascii="宋体" w:hAnsi="宋体"/>
          <w:sz w:val="24"/>
        </w:rPr>
        <w:t>3</w:t>
      </w:r>
      <w:r>
        <w:rPr>
          <w:rFonts w:ascii="宋体" w:hAnsi="宋体" w:hint="eastAsia"/>
          <w:sz w:val="24"/>
        </w:rPr>
        <w:t>月</w:t>
      </w:r>
      <w:r>
        <w:rPr>
          <w:rFonts w:ascii="宋体" w:hAnsi="宋体" w:hint="eastAsia"/>
          <w:sz w:val="24"/>
        </w:rPr>
        <w:t>26</w:t>
      </w:r>
      <w:r>
        <w:rPr>
          <w:rFonts w:ascii="宋体" w:hAnsi="宋体" w:hint="eastAsia"/>
          <w:sz w:val="24"/>
        </w:rPr>
        <w:t>日起至</w:t>
      </w:r>
      <w:r>
        <w:rPr>
          <w:rFonts w:ascii="宋体" w:hAnsi="宋体" w:hint="eastAsia"/>
          <w:sz w:val="24"/>
        </w:rPr>
        <w:t>20</w:t>
      </w:r>
      <w:r>
        <w:rPr>
          <w:rFonts w:ascii="宋体" w:hAnsi="宋体"/>
          <w:sz w:val="24"/>
        </w:rPr>
        <w:t>23</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hint="eastAsia"/>
          <w:sz w:val="24"/>
        </w:rPr>
        <w:t>25</w:t>
      </w:r>
      <w:r>
        <w:rPr>
          <w:rFonts w:ascii="宋体" w:hAnsi="宋体" w:hint="eastAsia"/>
          <w:sz w:val="24"/>
        </w:rPr>
        <w:t>日止。</w:t>
      </w:r>
    </w:p>
    <w:p w:rsidR="001B586E" w:rsidRDefault="001A79C8">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、供货时间及数量：约</w:t>
      </w:r>
      <w:r>
        <w:rPr>
          <w:rFonts w:ascii="宋体" w:hAnsi="宋体" w:hint="eastAsia"/>
          <w:sz w:val="24"/>
        </w:rPr>
        <w:t>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rsidR="001B586E" w:rsidRDefault="001A79C8">
      <w:pPr>
        <w:spacing w:line="276" w:lineRule="auto"/>
        <w:ind w:firstLineChars="200" w:firstLine="480"/>
        <w:rPr>
          <w:rFonts w:ascii="宋体" w:hAnsi="宋体"/>
          <w:sz w:val="24"/>
        </w:rPr>
      </w:pPr>
      <w:r>
        <w:rPr>
          <w:rFonts w:ascii="宋体" w:hAnsi="宋体" w:hint="eastAsia"/>
          <w:sz w:val="24"/>
        </w:rPr>
        <w:t>4</w:t>
      </w:r>
      <w:r>
        <w:rPr>
          <w:rFonts w:ascii="宋体" w:hAnsi="宋体" w:hint="eastAsia"/>
          <w:sz w:val="24"/>
        </w:rPr>
        <w:t>、</w:t>
      </w:r>
      <w:proofErr w:type="gramStart"/>
      <w:r>
        <w:rPr>
          <w:rFonts w:ascii="宋体" w:hAnsi="宋体" w:hint="eastAsia"/>
          <w:sz w:val="24"/>
        </w:rPr>
        <w:t>乙方原</w:t>
      </w:r>
      <w:proofErr w:type="gramEnd"/>
      <w:r>
        <w:rPr>
          <w:rFonts w:ascii="宋体" w:hAnsi="宋体" w:hint="eastAsia"/>
          <w:sz w:val="24"/>
        </w:rPr>
        <w:t>投标保证金人民币伍仟元（</w:t>
      </w:r>
      <w:r>
        <w:rPr>
          <w:rFonts w:asciiTheme="minorEastAsia" w:hAnsiTheme="minorEastAsia" w:hint="eastAsia"/>
          <w:sz w:val="24"/>
        </w:rPr>
        <w:t>¥</w:t>
      </w:r>
      <w:r>
        <w:rPr>
          <w:rFonts w:ascii="宋体" w:hAnsi="宋体" w:hint="eastAsia"/>
          <w:sz w:val="24"/>
        </w:rPr>
        <w:t>5000.00</w:t>
      </w:r>
      <w:r>
        <w:rPr>
          <w:rFonts w:ascii="宋体" w:hAnsi="宋体" w:hint="eastAsia"/>
          <w:sz w:val="24"/>
        </w:rPr>
        <w:t>）转为合同履约金。乙方在甲方依约扣减履约金后需要五天内补足。履约金在乙方依约完整全面履行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后并经乙方书面申请后五个工作日内退还；若乙方未能履约，甲方无需退还履约金，但是经甲方书面同意乙方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乙方供应煤炭数量比例扣减该履约金的除外。</w:t>
      </w:r>
    </w:p>
    <w:p w:rsidR="001B586E" w:rsidRDefault="001A79C8">
      <w:pPr>
        <w:spacing w:line="276" w:lineRule="auto"/>
        <w:ind w:firstLineChars="200" w:firstLine="480"/>
        <w:rPr>
          <w:rFonts w:ascii="宋体" w:hAnsi="宋体"/>
          <w:sz w:val="24"/>
        </w:rPr>
      </w:pPr>
      <w:r>
        <w:rPr>
          <w:rFonts w:ascii="宋体" w:hAnsi="宋体" w:hint="eastAsia"/>
          <w:sz w:val="24"/>
        </w:rPr>
        <w:t>二、石灰石质量标准</w:t>
      </w:r>
    </w:p>
    <w:p w:rsidR="001B586E" w:rsidRDefault="001A79C8">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r>
        <w:rPr>
          <w:rFonts w:ascii="宋体" w:hAnsi="宋体" w:hint="eastAsia"/>
          <w:sz w:val="24"/>
        </w:rPr>
        <w:t>。</w:t>
      </w:r>
    </w:p>
    <w:p w:rsidR="001B586E" w:rsidRDefault="001A79C8">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、粒度要求：</w:t>
      </w:r>
      <w:r>
        <w:rPr>
          <w:rFonts w:ascii="宋体" w:hAnsi="宋体"/>
          <w:sz w:val="24"/>
        </w:rPr>
        <w:t>95%≤350µm</w:t>
      </w:r>
      <w:r>
        <w:rPr>
          <w:rFonts w:ascii="宋体" w:hAnsi="宋体"/>
          <w:sz w:val="24"/>
        </w:rPr>
        <w:t>，</w:t>
      </w:r>
      <w:r>
        <w:rPr>
          <w:rFonts w:ascii="宋体" w:hAnsi="宋体"/>
          <w:sz w:val="24"/>
        </w:rPr>
        <w:t xml:space="preserve">90%≤150µm </w:t>
      </w:r>
      <w:r>
        <w:rPr>
          <w:rFonts w:ascii="宋体" w:hAnsi="宋体"/>
          <w:sz w:val="24"/>
        </w:rPr>
        <w:t>，</w:t>
      </w:r>
      <w:r>
        <w:rPr>
          <w:rFonts w:ascii="宋体" w:hAnsi="宋体"/>
          <w:sz w:val="24"/>
        </w:rPr>
        <w:t>25%≤45µm</w:t>
      </w:r>
      <w:r>
        <w:rPr>
          <w:rFonts w:ascii="宋体" w:hAnsi="宋体" w:hint="eastAsia"/>
          <w:sz w:val="24"/>
        </w:rPr>
        <w:t>。</w:t>
      </w:r>
    </w:p>
    <w:p w:rsidR="001B586E" w:rsidRDefault="001A79C8">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、水分：≤</w:t>
      </w:r>
      <w:r>
        <w:rPr>
          <w:rFonts w:ascii="宋体" w:hAnsi="宋体" w:hint="eastAsia"/>
          <w:sz w:val="24"/>
        </w:rPr>
        <w:t xml:space="preserve">1% </w:t>
      </w:r>
      <w:r>
        <w:rPr>
          <w:rFonts w:ascii="宋体" w:hAnsi="宋体" w:hint="eastAsia"/>
          <w:sz w:val="24"/>
        </w:rPr>
        <w:t>。</w:t>
      </w:r>
    </w:p>
    <w:p w:rsidR="001B586E" w:rsidRDefault="001A79C8">
      <w:pPr>
        <w:spacing w:line="276" w:lineRule="auto"/>
        <w:ind w:firstLineChars="200" w:firstLine="480"/>
        <w:rPr>
          <w:rFonts w:ascii="宋体" w:hAnsi="宋体"/>
          <w:sz w:val="24"/>
        </w:rPr>
      </w:pPr>
      <w:r>
        <w:rPr>
          <w:rFonts w:ascii="宋体" w:hAnsi="宋体" w:hint="eastAsia"/>
          <w:sz w:val="24"/>
        </w:rPr>
        <w:t>三、运输方式及交货地点</w:t>
      </w:r>
    </w:p>
    <w:p w:rsidR="001B586E" w:rsidRDefault="001A79C8">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、运输方式：汽车运输，运费由乙方承担，相应的货物风险责任也由乙方负责。</w:t>
      </w:r>
    </w:p>
    <w:p w:rsidR="001B586E" w:rsidRDefault="001A79C8">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、交货地点：乙方送货至厦门海沧区阳光西路</w:t>
      </w:r>
      <w:r>
        <w:rPr>
          <w:rFonts w:ascii="宋体" w:hAnsi="宋体" w:hint="eastAsia"/>
          <w:sz w:val="24"/>
        </w:rPr>
        <w:t>288</w:t>
      </w:r>
      <w:r>
        <w:rPr>
          <w:rFonts w:ascii="宋体" w:hAnsi="宋体" w:hint="eastAsia"/>
          <w:sz w:val="24"/>
        </w:rPr>
        <w:t>号</w:t>
      </w:r>
      <w:r>
        <w:rPr>
          <w:rFonts w:hint="eastAsia"/>
          <w:sz w:val="24"/>
        </w:rPr>
        <w:t>厦门海发环保能源股</w:t>
      </w:r>
      <w:r>
        <w:rPr>
          <w:rFonts w:hint="eastAsia"/>
          <w:sz w:val="24"/>
        </w:rPr>
        <w:lastRenderedPageBreak/>
        <w:t>份有限公司甲方指定的石灰石罐体内</w:t>
      </w:r>
      <w:r>
        <w:rPr>
          <w:rFonts w:ascii="宋体" w:hAnsi="宋体" w:hint="eastAsia"/>
          <w:sz w:val="24"/>
        </w:rPr>
        <w:t>。</w:t>
      </w:r>
    </w:p>
    <w:p w:rsidR="001B586E" w:rsidRDefault="001A79C8">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、交货时间：以甲方通知的</w:t>
      </w:r>
      <w:r>
        <w:rPr>
          <w:rFonts w:ascii="宋体" w:hAnsi="宋体" w:hint="eastAsia"/>
          <w:sz w:val="24"/>
        </w:rPr>
        <w:t>24</w:t>
      </w:r>
      <w:r>
        <w:rPr>
          <w:rFonts w:ascii="宋体" w:hAnsi="宋体" w:hint="eastAsia"/>
          <w:sz w:val="24"/>
        </w:rPr>
        <w:t>小时以内。</w:t>
      </w:r>
    </w:p>
    <w:p w:rsidR="001B586E" w:rsidRDefault="001A79C8">
      <w:pPr>
        <w:spacing w:line="276" w:lineRule="auto"/>
        <w:ind w:firstLineChars="200" w:firstLine="480"/>
        <w:rPr>
          <w:rFonts w:ascii="宋体" w:hAnsi="宋体"/>
          <w:sz w:val="24"/>
        </w:rPr>
      </w:pPr>
      <w:r>
        <w:rPr>
          <w:rFonts w:ascii="宋体" w:hAnsi="宋体" w:hint="eastAsia"/>
          <w:sz w:val="24"/>
        </w:rPr>
        <w:t>四、数量及质量交接验收</w:t>
      </w:r>
    </w:p>
    <w:p w:rsidR="001B586E" w:rsidRDefault="001A79C8">
      <w:pPr>
        <w:spacing w:line="276" w:lineRule="auto"/>
        <w:ind w:firstLineChars="200" w:firstLine="480"/>
        <w:rPr>
          <w:rFonts w:ascii="宋体" w:hAnsi="宋体"/>
          <w:sz w:val="24"/>
        </w:rPr>
      </w:pPr>
      <w:r>
        <w:rPr>
          <w:rFonts w:ascii="宋体" w:hAnsi="宋体" w:hint="eastAsia"/>
          <w:sz w:val="24"/>
        </w:rPr>
        <w:t>对乙方运到甲方的石灰石数量，以甲方的地磅（或甲方指定地磅）过磅为结算依据。对乙方在重车、空车过磅过程中，因管理不善导致的司机放水，做手脚等情况，甲方将对乙方处予</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车的扣减货款，情节严重的可有权终止其供应商的资格。质量以甲方的化验结果为准。</w:t>
      </w:r>
    </w:p>
    <w:p w:rsidR="001B586E" w:rsidRDefault="001A79C8">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w:t>
      </w:r>
      <w:r>
        <w:rPr>
          <w:rFonts w:ascii="宋体" w:hAnsi="宋体" w:hint="eastAsia"/>
          <w:sz w:val="24"/>
        </w:rPr>
        <w:t>/</w:t>
      </w:r>
      <w:r>
        <w:rPr>
          <w:rFonts w:ascii="宋体" w:hAnsi="宋体" w:hint="eastAsia"/>
          <w:sz w:val="24"/>
        </w:rPr>
        <w:t>吨（含</w:t>
      </w:r>
      <w:r>
        <w:rPr>
          <w:rFonts w:ascii="宋体" w:hAnsi="宋体" w:hint="eastAsia"/>
          <w:sz w:val="24"/>
        </w:rPr>
        <w:t>1</w:t>
      </w:r>
      <w:r>
        <w:rPr>
          <w:rFonts w:ascii="宋体" w:hAnsi="宋体"/>
          <w:sz w:val="24"/>
        </w:rPr>
        <w:t>3</w:t>
      </w:r>
      <w:r>
        <w:rPr>
          <w:rFonts w:ascii="宋体" w:hAnsi="宋体" w:hint="eastAsia"/>
          <w:sz w:val="24"/>
        </w:rPr>
        <w:t>%</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rsidR="001B586E" w:rsidRDefault="001A79C8">
      <w:pPr>
        <w:spacing w:line="276" w:lineRule="auto"/>
        <w:ind w:firstLineChars="200" w:firstLine="480"/>
        <w:rPr>
          <w:rFonts w:ascii="宋体" w:hAnsi="宋体"/>
          <w:sz w:val="24"/>
        </w:rPr>
      </w:pPr>
      <w:r>
        <w:rPr>
          <w:rFonts w:ascii="宋体" w:hAnsi="宋体" w:hint="eastAsia"/>
          <w:sz w:val="24"/>
        </w:rPr>
        <w:t>六、结算方式及期限</w:t>
      </w:r>
    </w:p>
    <w:p w:rsidR="001B586E" w:rsidRDefault="001A79C8">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、在乙方依法完全履约的情况下按月结算，在基价的基础上实行以质论价、质价联动的计算方法，质量考核浮动单价见下表，且收到乙方有效合法正式的增值税专用</w:t>
      </w:r>
      <w:proofErr w:type="gramStart"/>
      <w:r>
        <w:rPr>
          <w:rFonts w:ascii="宋体" w:hAnsi="宋体" w:hint="eastAsia"/>
          <w:sz w:val="24"/>
        </w:rPr>
        <w:t>发票发票</w:t>
      </w:r>
      <w:proofErr w:type="gramEnd"/>
      <w:r>
        <w:rPr>
          <w:rFonts w:ascii="宋体" w:hAnsi="宋体" w:hint="eastAsia"/>
          <w:sz w:val="24"/>
        </w:rPr>
        <w:t>后</w:t>
      </w:r>
      <w:r>
        <w:rPr>
          <w:rFonts w:ascii="宋体" w:hAnsi="宋体" w:hint="eastAsia"/>
          <w:sz w:val="24"/>
        </w:rPr>
        <w:t>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135"/>
        <w:gridCol w:w="3311"/>
        <w:gridCol w:w="1528"/>
      </w:tblGrid>
      <w:tr w:rsidR="001B586E">
        <w:trPr>
          <w:jc w:val="center"/>
        </w:trPr>
        <w:tc>
          <w:tcPr>
            <w:tcW w:w="1564" w:type="dxa"/>
          </w:tcPr>
          <w:p w:rsidR="001B586E" w:rsidRDefault="001A79C8">
            <w:pPr>
              <w:spacing w:line="276" w:lineRule="auto"/>
              <w:jc w:val="center"/>
              <w:rPr>
                <w:rFonts w:ascii="宋体" w:hAnsi="宋体"/>
                <w:sz w:val="24"/>
              </w:rPr>
            </w:pPr>
            <w:r>
              <w:rPr>
                <w:rFonts w:ascii="宋体" w:hAnsi="宋体" w:hint="eastAsia"/>
                <w:sz w:val="24"/>
              </w:rPr>
              <w:t>质量项目</w:t>
            </w:r>
          </w:p>
        </w:tc>
        <w:tc>
          <w:tcPr>
            <w:tcW w:w="2160" w:type="dxa"/>
          </w:tcPr>
          <w:p w:rsidR="001B586E" w:rsidRDefault="001A79C8">
            <w:pPr>
              <w:spacing w:line="276" w:lineRule="auto"/>
              <w:jc w:val="center"/>
              <w:rPr>
                <w:rFonts w:ascii="宋体" w:hAnsi="宋体"/>
                <w:sz w:val="24"/>
              </w:rPr>
            </w:pPr>
            <w:r>
              <w:rPr>
                <w:rFonts w:ascii="宋体" w:hAnsi="宋体" w:hint="eastAsia"/>
                <w:sz w:val="24"/>
              </w:rPr>
              <w:t>标准</w:t>
            </w:r>
          </w:p>
        </w:tc>
        <w:tc>
          <w:tcPr>
            <w:tcW w:w="3354" w:type="dxa"/>
          </w:tcPr>
          <w:p w:rsidR="001B586E" w:rsidRDefault="001A79C8">
            <w:pPr>
              <w:spacing w:line="276" w:lineRule="auto"/>
              <w:jc w:val="center"/>
              <w:rPr>
                <w:rFonts w:ascii="宋体" w:hAnsi="宋体"/>
                <w:sz w:val="24"/>
              </w:rPr>
            </w:pPr>
            <w:r>
              <w:rPr>
                <w:rFonts w:ascii="宋体" w:hAnsi="宋体" w:hint="eastAsia"/>
                <w:sz w:val="24"/>
              </w:rPr>
              <w:t>结算价</w:t>
            </w:r>
          </w:p>
        </w:tc>
        <w:tc>
          <w:tcPr>
            <w:tcW w:w="1548" w:type="dxa"/>
          </w:tcPr>
          <w:p w:rsidR="001B586E" w:rsidRDefault="001A79C8">
            <w:pPr>
              <w:spacing w:line="276" w:lineRule="auto"/>
              <w:jc w:val="center"/>
              <w:rPr>
                <w:rFonts w:ascii="宋体" w:hAnsi="宋体"/>
                <w:sz w:val="24"/>
              </w:rPr>
            </w:pPr>
            <w:r>
              <w:rPr>
                <w:rFonts w:ascii="宋体" w:hAnsi="宋体" w:hint="eastAsia"/>
                <w:sz w:val="24"/>
              </w:rPr>
              <w:t>备注</w:t>
            </w:r>
          </w:p>
        </w:tc>
      </w:tr>
      <w:tr w:rsidR="001B586E">
        <w:trPr>
          <w:jc w:val="center"/>
        </w:trPr>
        <w:tc>
          <w:tcPr>
            <w:tcW w:w="1564" w:type="dxa"/>
            <w:vMerge w:val="restart"/>
            <w:vAlign w:val="center"/>
          </w:tcPr>
          <w:p w:rsidR="001B586E" w:rsidRDefault="001A79C8">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rsidR="001B586E" w:rsidRDefault="001A79C8">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p>
        </w:tc>
        <w:tc>
          <w:tcPr>
            <w:tcW w:w="3354" w:type="dxa"/>
            <w:vAlign w:val="center"/>
          </w:tcPr>
          <w:p w:rsidR="001B586E" w:rsidRDefault="001A79C8">
            <w:pPr>
              <w:spacing w:line="276"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c>
          <w:tcPr>
            <w:tcW w:w="1548" w:type="dxa"/>
            <w:vMerge w:val="restart"/>
            <w:vAlign w:val="center"/>
          </w:tcPr>
          <w:p w:rsidR="001B586E" w:rsidRDefault="001A79C8">
            <w:pPr>
              <w:spacing w:line="276" w:lineRule="auto"/>
              <w:jc w:val="center"/>
              <w:rPr>
                <w:rFonts w:ascii="宋体" w:hAnsi="宋体"/>
                <w:sz w:val="22"/>
              </w:rPr>
            </w:pPr>
            <w:r>
              <w:rPr>
                <w:rFonts w:ascii="宋体" w:hAnsi="宋体" w:hint="eastAsia"/>
                <w:sz w:val="22"/>
              </w:rPr>
              <w:t>奖励为含税价</w:t>
            </w:r>
          </w:p>
        </w:tc>
      </w:tr>
      <w:tr w:rsidR="001B586E">
        <w:trPr>
          <w:jc w:val="center"/>
        </w:trPr>
        <w:tc>
          <w:tcPr>
            <w:tcW w:w="1564" w:type="dxa"/>
            <w:vMerge/>
          </w:tcPr>
          <w:p w:rsidR="001B586E" w:rsidRDefault="001B586E">
            <w:pPr>
              <w:spacing w:line="276" w:lineRule="auto"/>
              <w:rPr>
                <w:rFonts w:ascii="宋体" w:hAnsi="宋体"/>
                <w:sz w:val="24"/>
              </w:rPr>
            </w:pPr>
          </w:p>
        </w:tc>
        <w:tc>
          <w:tcPr>
            <w:tcW w:w="2160" w:type="dxa"/>
          </w:tcPr>
          <w:p w:rsidR="001B586E" w:rsidRDefault="001A79C8">
            <w:pPr>
              <w:spacing w:line="276" w:lineRule="auto"/>
              <w:rPr>
                <w:rFonts w:ascii="宋体" w:hAnsi="宋体"/>
                <w:sz w:val="24"/>
              </w:rPr>
            </w:pPr>
            <w:r>
              <w:rPr>
                <w:rFonts w:ascii="宋体" w:hAnsi="宋体" w:hint="eastAsia"/>
                <w:sz w:val="24"/>
              </w:rPr>
              <w:t>月加权值＜</w:t>
            </w:r>
            <w:r>
              <w:rPr>
                <w:rFonts w:ascii="宋体" w:hAnsi="宋体" w:hint="eastAsia"/>
                <w:sz w:val="24"/>
              </w:rPr>
              <w:t>94.5%</w:t>
            </w:r>
          </w:p>
        </w:tc>
        <w:tc>
          <w:tcPr>
            <w:tcW w:w="3354" w:type="dxa"/>
          </w:tcPr>
          <w:p w:rsidR="001B586E" w:rsidRDefault="001A79C8">
            <w:pPr>
              <w:spacing w:line="276" w:lineRule="auto"/>
              <w:rPr>
                <w:rFonts w:ascii="宋体" w:hAnsi="宋体"/>
                <w:sz w:val="24"/>
              </w:rPr>
            </w:pP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p>
        </w:tc>
        <w:tc>
          <w:tcPr>
            <w:tcW w:w="1548" w:type="dxa"/>
            <w:vMerge/>
          </w:tcPr>
          <w:p w:rsidR="001B586E" w:rsidRDefault="001B586E">
            <w:pPr>
              <w:spacing w:line="276" w:lineRule="auto"/>
              <w:rPr>
                <w:rFonts w:ascii="宋体" w:hAnsi="宋体"/>
                <w:sz w:val="24"/>
              </w:rPr>
            </w:pPr>
          </w:p>
        </w:tc>
      </w:tr>
      <w:tr w:rsidR="001B586E">
        <w:trPr>
          <w:jc w:val="center"/>
        </w:trPr>
        <w:tc>
          <w:tcPr>
            <w:tcW w:w="1564" w:type="dxa"/>
            <w:vAlign w:val="center"/>
          </w:tcPr>
          <w:p w:rsidR="001B586E" w:rsidRDefault="001A79C8">
            <w:pPr>
              <w:spacing w:line="276" w:lineRule="auto"/>
              <w:jc w:val="center"/>
              <w:rPr>
                <w:rFonts w:ascii="宋体" w:hAnsi="宋体"/>
                <w:sz w:val="24"/>
              </w:rPr>
            </w:pPr>
            <w:r>
              <w:rPr>
                <w:rFonts w:ascii="宋体" w:hAnsi="宋体" w:hint="eastAsia"/>
                <w:sz w:val="24"/>
              </w:rPr>
              <w:t>水分</w:t>
            </w:r>
          </w:p>
        </w:tc>
        <w:tc>
          <w:tcPr>
            <w:tcW w:w="2160" w:type="dxa"/>
            <w:vAlign w:val="center"/>
          </w:tcPr>
          <w:p w:rsidR="001B586E" w:rsidRDefault="001A79C8">
            <w:pPr>
              <w:spacing w:line="276" w:lineRule="auto"/>
              <w:jc w:val="center"/>
              <w:rPr>
                <w:rFonts w:ascii="宋体" w:hAnsi="宋体"/>
                <w:sz w:val="24"/>
              </w:rPr>
            </w:pPr>
            <w:r>
              <w:rPr>
                <w:rFonts w:ascii="宋体" w:hAnsi="宋体" w:hint="eastAsia"/>
                <w:sz w:val="24"/>
              </w:rPr>
              <w:t>单样水分＞</w:t>
            </w:r>
            <w:r>
              <w:rPr>
                <w:rFonts w:ascii="宋体" w:hAnsi="宋体" w:hint="eastAsia"/>
                <w:sz w:val="24"/>
              </w:rPr>
              <w:t>1%</w:t>
            </w:r>
          </w:p>
        </w:tc>
        <w:tc>
          <w:tcPr>
            <w:tcW w:w="3354" w:type="dxa"/>
          </w:tcPr>
          <w:p w:rsidR="001B586E" w:rsidRDefault="001A79C8">
            <w:pPr>
              <w:spacing w:line="276"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p>
        </w:tc>
        <w:tc>
          <w:tcPr>
            <w:tcW w:w="1548" w:type="dxa"/>
          </w:tcPr>
          <w:p w:rsidR="001B586E" w:rsidRDefault="001B586E">
            <w:pPr>
              <w:spacing w:line="276" w:lineRule="auto"/>
              <w:rPr>
                <w:rFonts w:ascii="宋体" w:hAnsi="宋体"/>
                <w:sz w:val="24"/>
              </w:rPr>
            </w:pPr>
          </w:p>
        </w:tc>
      </w:tr>
    </w:tbl>
    <w:p w:rsidR="001B586E" w:rsidRDefault="001A79C8">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、若</w:t>
      </w:r>
      <w:r>
        <w:rPr>
          <w:rFonts w:ascii="宋体" w:hAnsi="宋体" w:hint="eastAsia"/>
          <w:sz w:val="24"/>
        </w:rPr>
        <w:t>CaCO</w:t>
      </w:r>
      <w:r>
        <w:rPr>
          <w:rFonts w:ascii="宋体" w:hAnsi="宋体" w:hint="eastAsia"/>
          <w:sz w:val="24"/>
          <w:vertAlign w:val="subscript"/>
        </w:rPr>
        <w:t>3</w:t>
      </w:r>
      <w:r>
        <w:rPr>
          <w:rFonts w:ascii="宋体" w:hAnsi="宋体" w:hint="eastAsia"/>
          <w:sz w:val="24"/>
        </w:rPr>
        <w:t>单样＜</w:t>
      </w:r>
      <w:r>
        <w:rPr>
          <w:rFonts w:ascii="宋体" w:hAnsi="宋体" w:hint="eastAsia"/>
          <w:sz w:val="24"/>
        </w:rPr>
        <w:t>70%</w:t>
      </w:r>
      <w:r>
        <w:rPr>
          <w:rFonts w:ascii="宋体" w:hAnsi="宋体" w:hint="eastAsia"/>
          <w:sz w:val="24"/>
        </w:rPr>
        <w:t>，则甲方有权对该车次的石灰石予以罚没。</w:t>
      </w:r>
    </w:p>
    <w:p w:rsidR="001B586E" w:rsidRDefault="001A79C8">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粒度考核指标：</w:t>
      </w:r>
      <w:r>
        <w:rPr>
          <w:rFonts w:ascii="宋体" w:hAnsi="宋体"/>
          <w:sz w:val="24"/>
        </w:rPr>
        <w:t>95%≤350µm</w:t>
      </w:r>
      <w:r>
        <w:rPr>
          <w:rFonts w:ascii="宋体" w:hAnsi="宋体"/>
          <w:sz w:val="24"/>
        </w:rPr>
        <w:t>，</w:t>
      </w:r>
      <w:r>
        <w:rPr>
          <w:rFonts w:ascii="宋体" w:hAnsi="宋体"/>
          <w:sz w:val="24"/>
        </w:rPr>
        <w:t>90%≤150µm</w:t>
      </w:r>
      <w:r>
        <w:rPr>
          <w:rFonts w:ascii="宋体" w:hAnsi="宋体"/>
          <w:sz w:val="24"/>
        </w:rPr>
        <w:t>。若未能达到此粒度要求，第一次给予警告，第二次起对未达标的批次扣</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p w:rsidR="001B586E" w:rsidRDefault="001A79C8">
      <w:pPr>
        <w:spacing w:line="276" w:lineRule="auto"/>
        <w:ind w:firstLineChars="200" w:firstLine="480"/>
        <w:rPr>
          <w:rFonts w:ascii="宋体" w:hAnsi="宋体"/>
          <w:sz w:val="24"/>
        </w:rPr>
      </w:pPr>
      <w:r>
        <w:rPr>
          <w:rFonts w:ascii="宋体" w:hAnsi="宋体" w:hint="eastAsia"/>
          <w:sz w:val="24"/>
        </w:rPr>
        <w:t>七、违约责任</w:t>
      </w:r>
    </w:p>
    <w:p w:rsidR="001B586E" w:rsidRDefault="001A79C8">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、乙方须严格按照甲方通知的时间和数量执行。延期交货每天乙方支付违约金人民币</w:t>
      </w:r>
      <w:r>
        <w:rPr>
          <w:rFonts w:ascii="宋体" w:hAnsi="宋体" w:hint="eastAsia"/>
          <w:sz w:val="24"/>
        </w:rPr>
        <w:t>1000</w:t>
      </w:r>
      <w:r>
        <w:rPr>
          <w:rFonts w:ascii="宋体" w:hAnsi="宋体" w:hint="eastAsia"/>
          <w:sz w:val="24"/>
        </w:rPr>
        <w:t>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rsidR="001B586E" w:rsidRDefault="001A79C8">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rsidR="001B586E" w:rsidRDefault="001A79C8">
      <w:pPr>
        <w:spacing w:line="276" w:lineRule="auto"/>
        <w:ind w:firstLineChars="200" w:firstLine="480"/>
        <w:rPr>
          <w:rFonts w:ascii="宋体" w:hAnsi="宋体"/>
          <w:sz w:val="24"/>
        </w:rPr>
      </w:pPr>
      <w:r>
        <w:rPr>
          <w:rFonts w:ascii="宋体" w:hAnsi="宋体" w:hint="eastAsia"/>
          <w:sz w:val="24"/>
        </w:rPr>
        <w:t>八、争议解决</w:t>
      </w:r>
    </w:p>
    <w:p w:rsidR="001B586E" w:rsidRDefault="001A79C8">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、当甲乙双方发生争议时，双方应争取协商的方式处理。</w:t>
      </w:r>
    </w:p>
    <w:p w:rsidR="001B586E" w:rsidRDefault="001A79C8">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、协商不成时由合同签订所在地具有管辖权的人民法院诉讼解决。</w:t>
      </w:r>
    </w:p>
    <w:p w:rsidR="001B586E" w:rsidRDefault="001A79C8">
      <w:pPr>
        <w:spacing w:line="276" w:lineRule="auto"/>
        <w:ind w:firstLineChars="200" w:firstLine="480"/>
        <w:rPr>
          <w:rFonts w:ascii="宋体" w:hAnsi="宋体"/>
          <w:sz w:val="24"/>
        </w:rPr>
      </w:pPr>
      <w:r>
        <w:rPr>
          <w:rFonts w:ascii="宋体" w:hAnsi="宋体" w:hint="eastAsia"/>
          <w:sz w:val="24"/>
        </w:rPr>
        <w:t>九、其他</w:t>
      </w:r>
    </w:p>
    <w:p w:rsidR="001B586E" w:rsidRDefault="001A79C8">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、本合同经双方盖章后生效。</w:t>
      </w:r>
    </w:p>
    <w:p w:rsidR="001B586E" w:rsidRDefault="001A79C8">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sz w:val="24"/>
        </w:rPr>
        <w:t>本合同正本一式三份，甲方执二份，乙方执一份</w:t>
      </w:r>
      <w:r>
        <w:rPr>
          <w:rFonts w:ascii="宋体" w:hAnsi="宋体" w:hint="eastAsia"/>
          <w:sz w:val="24"/>
        </w:rPr>
        <w:t>。</w:t>
      </w:r>
    </w:p>
    <w:p w:rsidR="001B586E" w:rsidRDefault="001B586E">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B586E">
        <w:trPr>
          <w:trHeight w:val="2915"/>
        </w:trPr>
        <w:tc>
          <w:tcPr>
            <w:tcW w:w="4643" w:type="dxa"/>
            <w:vAlign w:val="center"/>
          </w:tcPr>
          <w:p w:rsidR="001B586E" w:rsidRDefault="001A79C8">
            <w:pPr>
              <w:spacing w:line="360" w:lineRule="auto"/>
              <w:rPr>
                <w:rFonts w:ascii="宋体" w:hAnsi="宋体"/>
                <w:sz w:val="22"/>
              </w:rPr>
            </w:pPr>
            <w:r>
              <w:rPr>
                <w:rFonts w:ascii="宋体" w:hAnsi="宋体" w:hint="eastAsia"/>
                <w:sz w:val="24"/>
              </w:rPr>
              <w:lastRenderedPageBreak/>
              <w:t>甲方：</w:t>
            </w:r>
            <w:r>
              <w:rPr>
                <w:rFonts w:ascii="宋体" w:hAnsi="宋体" w:hint="eastAsia"/>
                <w:sz w:val="22"/>
              </w:rPr>
              <w:t>厦门海发环保能源股份有限公司</w:t>
            </w:r>
          </w:p>
          <w:p w:rsidR="001B586E" w:rsidRDefault="001A79C8">
            <w:pPr>
              <w:spacing w:line="360" w:lineRule="auto"/>
              <w:rPr>
                <w:rFonts w:ascii="宋体" w:hAnsi="宋体"/>
                <w:sz w:val="24"/>
              </w:rPr>
            </w:pPr>
            <w:r>
              <w:rPr>
                <w:rFonts w:ascii="宋体" w:hAnsi="宋体" w:hint="eastAsia"/>
                <w:sz w:val="24"/>
              </w:rPr>
              <w:t>地址：厦门市海沧区阳光西路</w:t>
            </w:r>
            <w:r>
              <w:rPr>
                <w:rFonts w:ascii="宋体" w:hAnsi="宋体" w:hint="eastAsia"/>
                <w:sz w:val="24"/>
              </w:rPr>
              <w:t>288</w:t>
            </w:r>
            <w:r>
              <w:rPr>
                <w:rFonts w:ascii="宋体" w:hAnsi="宋体" w:hint="eastAsia"/>
                <w:sz w:val="24"/>
              </w:rPr>
              <w:t>号</w:t>
            </w:r>
          </w:p>
          <w:p w:rsidR="001B586E" w:rsidRDefault="001A79C8">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1B586E" w:rsidRDefault="001A79C8">
            <w:pPr>
              <w:spacing w:line="360" w:lineRule="auto"/>
              <w:rPr>
                <w:rFonts w:ascii="宋体" w:hAnsi="宋体"/>
                <w:sz w:val="24"/>
              </w:rPr>
            </w:pPr>
            <w:r>
              <w:rPr>
                <w:rFonts w:ascii="宋体" w:hAnsi="宋体" w:hint="eastAsia"/>
                <w:sz w:val="24"/>
              </w:rPr>
              <w:t>经办人：</w:t>
            </w:r>
          </w:p>
          <w:p w:rsidR="001B586E" w:rsidRDefault="001A79C8">
            <w:pPr>
              <w:spacing w:line="360" w:lineRule="auto"/>
              <w:rPr>
                <w:rFonts w:ascii="宋体" w:hAnsi="宋体"/>
                <w:sz w:val="24"/>
              </w:rPr>
            </w:pPr>
            <w:r>
              <w:rPr>
                <w:rFonts w:ascii="宋体" w:hAnsi="宋体" w:hint="eastAsia"/>
                <w:sz w:val="24"/>
              </w:rPr>
              <w:t>电话：</w:t>
            </w:r>
          </w:p>
        </w:tc>
        <w:tc>
          <w:tcPr>
            <w:tcW w:w="4643" w:type="dxa"/>
            <w:vAlign w:val="center"/>
          </w:tcPr>
          <w:p w:rsidR="001B586E" w:rsidRDefault="001A79C8">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p>
          <w:p w:rsidR="001B586E" w:rsidRDefault="001A79C8">
            <w:pPr>
              <w:spacing w:line="360" w:lineRule="auto"/>
              <w:rPr>
                <w:sz w:val="22"/>
              </w:rPr>
            </w:pPr>
            <w:r>
              <w:rPr>
                <w:rFonts w:ascii="宋体" w:hAnsi="宋体" w:hint="eastAsia"/>
                <w:sz w:val="24"/>
              </w:rPr>
              <w:t>地址：</w:t>
            </w:r>
          </w:p>
          <w:p w:rsidR="001B586E" w:rsidRDefault="001A79C8">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rsidR="001B586E" w:rsidRDefault="001A79C8">
            <w:pPr>
              <w:spacing w:line="360" w:lineRule="auto"/>
              <w:rPr>
                <w:rFonts w:ascii="宋体" w:hAnsi="宋体"/>
                <w:sz w:val="24"/>
              </w:rPr>
            </w:pPr>
            <w:r>
              <w:rPr>
                <w:rFonts w:ascii="宋体" w:hAnsi="宋体" w:hint="eastAsia"/>
                <w:sz w:val="24"/>
              </w:rPr>
              <w:t>经办人：</w:t>
            </w:r>
          </w:p>
          <w:p w:rsidR="001B586E" w:rsidRDefault="001A79C8">
            <w:pPr>
              <w:spacing w:line="360" w:lineRule="auto"/>
              <w:rPr>
                <w:rFonts w:ascii="宋体" w:hAnsi="宋体"/>
                <w:sz w:val="24"/>
              </w:rPr>
            </w:pPr>
            <w:r>
              <w:rPr>
                <w:rFonts w:ascii="宋体" w:hAnsi="宋体" w:hint="eastAsia"/>
                <w:sz w:val="24"/>
              </w:rPr>
              <w:t>电话：</w:t>
            </w:r>
          </w:p>
        </w:tc>
      </w:tr>
    </w:tbl>
    <w:p w:rsidR="001B586E" w:rsidRDefault="001B586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B586E" w:rsidRDefault="001B586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B586E" w:rsidRDefault="001A79C8">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rsidR="001B586E" w:rsidRDefault="001A79C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586E">
        <w:trPr>
          <w:trHeight w:val="90"/>
        </w:trPr>
        <w:tc>
          <w:tcPr>
            <w:tcW w:w="5000" w:type="pct"/>
          </w:tcPr>
          <w:p w:rsidR="001B586E" w:rsidRDefault="001A79C8">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1B586E" w:rsidRDefault="001A79C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1B586E" w:rsidRDefault="001A79C8">
      <w:pPr>
        <w:spacing w:line="360" w:lineRule="auto"/>
        <w:jc w:val="center"/>
        <w:outlineLvl w:val="0"/>
        <w:rPr>
          <w:rFonts w:ascii="宋体" w:hAnsi="宋体"/>
          <w:b/>
          <w:sz w:val="52"/>
        </w:rPr>
      </w:pPr>
      <w:r>
        <w:rPr>
          <w:rFonts w:ascii="宋体" w:hAnsi="宋体" w:hint="eastAsia"/>
          <w:b/>
          <w:sz w:val="52"/>
        </w:rPr>
        <w:t>厦门海发环保能源股份有限公司</w:t>
      </w:r>
    </w:p>
    <w:p w:rsidR="001B586E" w:rsidRDefault="001A79C8">
      <w:pPr>
        <w:spacing w:line="360" w:lineRule="auto"/>
        <w:jc w:val="center"/>
        <w:outlineLvl w:val="0"/>
        <w:rPr>
          <w:rFonts w:ascii="宋体" w:hAnsi="宋体"/>
          <w:b/>
          <w:sz w:val="36"/>
          <w:szCs w:val="36"/>
        </w:rPr>
      </w:pPr>
      <w:bookmarkStart w:id="49" w:name="_Toc3580"/>
      <w:bookmarkStart w:id="50" w:name="_Toc30894"/>
      <w:bookmarkStart w:id="51" w:name="_Toc28305"/>
      <w:r>
        <w:rPr>
          <w:rFonts w:ascii="宋体" w:hAnsi="宋体" w:cs="宋体" w:hint="eastAsia"/>
          <w:b/>
          <w:kern w:val="0"/>
          <w:sz w:val="36"/>
          <w:szCs w:val="36"/>
        </w:rPr>
        <w:t>新</w:t>
      </w:r>
      <w:r>
        <w:rPr>
          <w:rFonts w:ascii="宋体" w:hAnsi="宋体" w:cs="宋体"/>
          <w:b/>
          <w:kern w:val="0"/>
          <w:sz w:val="36"/>
          <w:szCs w:val="36"/>
        </w:rPr>
        <w:t>阳热电</w:t>
      </w:r>
      <w:r>
        <w:rPr>
          <w:rFonts w:ascii="宋体" w:hAnsi="宋体" w:cs="宋体" w:hint="eastAsia"/>
          <w:b/>
          <w:kern w:val="0"/>
          <w:sz w:val="36"/>
          <w:szCs w:val="36"/>
        </w:rPr>
        <w:t>碳酸钙（石灰石粉）</w:t>
      </w:r>
      <w:r>
        <w:rPr>
          <w:rFonts w:ascii="宋体" w:hAnsi="宋体" w:hint="eastAsia"/>
          <w:b/>
          <w:sz w:val="36"/>
          <w:szCs w:val="36"/>
        </w:rPr>
        <w:t>采购项目</w:t>
      </w:r>
    </w:p>
    <w:bookmarkEnd w:id="49"/>
    <w:bookmarkEnd w:id="50"/>
    <w:bookmarkEnd w:id="51"/>
    <w:p w:rsidR="001B586E" w:rsidRDefault="001A79C8">
      <w:pPr>
        <w:spacing w:line="360" w:lineRule="auto"/>
        <w:jc w:val="center"/>
        <w:outlineLvl w:val="0"/>
        <w:rPr>
          <w:rFonts w:ascii="宋体" w:hAnsi="宋体"/>
          <w:b/>
          <w:sz w:val="36"/>
          <w:szCs w:val="36"/>
        </w:rPr>
      </w:pPr>
      <w:r>
        <w:rPr>
          <w:rFonts w:ascii="宋体" w:hAnsi="宋体" w:hint="eastAsia"/>
          <w:b/>
          <w:sz w:val="36"/>
          <w:szCs w:val="36"/>
        </w:rPr>
        <w:t>报价文件</w:t>
      </w:r>
    </w:p>
    <w:p w:rsidR="001B586E" w:rsidRDefault="001B586E">
      <w:pPr>
        <w:spacing w:line="360" w:lineRule="auto"/>
        <w:rPr>
          <w:rFonts w:ascii="宋体" w:hAnsi="宋体"/>
          <w:b/>
          <w:sz w:val="36"/>
        </w:rPr>
      </w:pPr>
    </w:p>
    <w:p w:rsidR="001B586E" w:rsidRDefault="001A79C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27454"/>
      <w:bookmarkStart w:id="55" w:name="_Toc12676"/>
      <w:bookmarkStart w:id="5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1B586E" w:rsidRDefault="001B586E">
      <w:pPr>
        <w:spacing w:beforeLines="50" w:before="156" w:line="400" w:lineRule="atLeast"/>
        <w:jc w:val="left"/>
        <w:rPr>
          <w:rFonts w:ascii="宋体" w:hAnsi="宋体"/>
          <w:b/>
          <w:bCs/>
          <w:sz w:val="30"/>
          <w:szCs w:val="30"/>
          <w:u w:val="single"/>
        </w:rPr>
      </w:pPr>
    </w:p>
    <w:p w:rsidR="001B586E" w:rsidRDefault="001A79C8">
      <w:pPr>
        <w:spacing w:beforeLines="50" w:before="156" w:line="400" w:lineRule="atLeast"/>
        <w:ind w:firstLineChars="200" w:firstLine="602"/>
        <w:jc w:val="left"/>
        <w:outlineLvl w:val="0"/>
        <w:rPr>
          <w:rFonts w:ascii="宋体" w:hAnsi="宋体"/>
          <w:b/>
          <w:bCs/>
          <w:sz w:val="30"/>
          <w:szCs w:val="30"/>
          <w:u w:val="single"/>
        </w:rPr>
      </w:pPr>
      <w:bookmarkStart w:id="57" w:name="_Toc2110"/>
      <w:bookmarkStart w:id="58" w:name="_Toc26421"/>
      <w:bookmarkStart w:id="59" w:name="_Toc28416"/>
      <w:bookmarkStart w:id="60" w:name="_Toc16600"/>
      <w:bookmarkStart w:id="61" w:name="_Toc22504"/>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1B586E" w:rsidRDefault="001B586E">
      <w:pPr>
        <w:spacing w:beforeLines="50" w:before="156" w:line="400" w:lineRule="atLeast"/>
        <w:ind w:firstLineChars="600" w:firstLine="1687"/>
        <w:jc w:val="center"/>
        <w:rPr>
          <w:rFonts w:ascii="宋体" w:hAnsi="宋体"/>
          <w:b/>
          <w:bCs/>
          <w:sz w:val="28"/>
          <w:szCs w:val="28"/>
        </w:rPr>
      </w:pPr>
    </w:p>
    <w:p w:rsidR="001B586E" w:rsidRDefault="001A79C8">
      <w:pPr>
        <w:spacing w:beforeLines="50" w:before="156" w:line="400" w:lineRule="atLeast"/>
        <w:ind w:firstLineChars="200" w:firstLine="562"/>
        <w:outlineLvl w:val="0"/>
        <w:rPr>
          <w:rFonts w:ascii="宋体" w:hAnsi="宋体"/>
          <w:b/>
          <w:bCs/>
          <w:sz w:val="28"/>
          <w:szCs w:val="28"/>
        </w:rPr>
      </w:pPr>
      <w:bookmarkStart w:id="62" w:name="_Toc19182"/>
      <w:bookmarkStart w:id="63" w:name="_Toc24026"/>
      <w:bookmarkStart w:id="64" w:name="_Toc7425"/>
      <w:bookmarkStart w:id="65" w:name="_Toc14233"/>
      <w:bookmarkStart w:id="66" w:name="_Toc7142"/>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1B586E" w:rsidRDefault="001A79C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1B586E" w:rsidRDefault="001A79C8">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1B586E" w:rsidRDefault="001A79C8">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1B586E" w:rsidRDefault="001A79C8">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1B586E" w:rsidRDefault="001A79C8">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1B586E" w:rsidRDefault="001A79C8">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1B586E" w:rsidRDefault="001A79C8">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1B586E" w:rsidRDefault="001B586E">
      <w:pPr>
        <w:tabs>
          <w:tab w:val="left" w:pos="0"/>
        </w:tabs>
        <w:kinsoku w:val="0"/>
        <w:overflowPunct w:val="0"/>
        <w:snapToGrid w:val="0"/>
        <w:spacing w:line="400" w:lineRule="atLeast"/>
        <w:outlineLvl w:val="0"/>
        <w:rPr>
          <w:rFonts w:ascii="宋体" w:hAnsi="宋体"/>
          <w:sz w:val="24"/>
          <w:szCs w:val="24"/>
        </w:rPr>
      </w:pPr>
    </w:p>
    <w:p w:rsidR="001B586E" w:rsidRDefault="001B586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1B586E" w:rsidRDefault="001B586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1B586E" w:rsidRDefault="001A79C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r>
        <w:rPr>
          <w:rFonts w:eastAsia="宋体" w:cs="宋体" w:hint="eastAsia"/>
          <w:bCs/>
          <w:szCs w:val="32"/>
        </w:rPr>
        <w:t xml:space="preserve"> </w:t>
      </w:r>
    </w:p>
    <w:p w:rsidR="001B586E" w:rsidRDefault="001A79C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1B586E" w:rsidRDefault="001B586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1B586E" w:rsidRDefault="001A79C8">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1B586E" w:rsidRDefault="001A79C8">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新</w:t>
      </w:r>
      <w:r>
        <w:rPr>
          <w:rFonts w:ascii="宋体" w:hAnsi="宋体" w:cs="宋体"/>
          <w:spacing w:val="-4"/>
          <w:sz w:val="24"/>
          <w:szCs w:val="24"/>
          <w:u w:val="single"/>
        </w:rPr>
        <w:t>阳热电</w:t>
      </w:r>
      <w:r>
        <w:rPr>
          <w:rFonts w:ascii="宋体" w:hAnsi="宋体" w:cs="宋体" w:hint="eastAsia"/>
          <w:kern w:val="0"/>
          <w:sz w:val="24"/>
          <w:szCs w:val="24"/>
          <w:u w:val="single"/>
        </w:rPr>
        <w:t>碳酸钙（石灰石粉）</w:t>
      </w:r>
      <w:r>
        <w:rPr>
          <w:rFonts w:ascii="宋体" w:hAnsi="宋体" w:cs="宋体"/>
          <w:b/>
          <w:spacing w:val="-4"/>
          <w:sz w:val="24"/>
          <w:szCs w:val="24"/>
          <w:u w:val="single"/>
        </w:rPr>
        <w:t>采购</w:t>
      </w:r>
      <w:r>
        <w:rPr>
          <w:rFonts w:ascii="宋体" w:hAnsi="宋体" w:hint="eastAsia"/>
          <w:bCs/>
          <w:sz w:val="24"/>
          <w:szCs w:val="24"/>
          <w:u w:val="single"/>
        </w:rPr>
        <w:t xml:space="preserve"> </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1B586E" w:rsidRDefault="001A79C8">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1B586E" w:rsidRDefault="001A79C8">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1B586E" w:rsidRDefault="001A79C8">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1B586E" w:rsidRDefault="001A79C8">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1B586E" w:rsidRDefault="001A79C8">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1B586E" w:rsidRDefault="001B586E">
      <w:pPr>
        <w:kinsoku w:val="0"/>
        <w:overflowPunct w:val="0"/>
        <w:snapToGrid w:val="0"/>
        <w:spacing w:line="480" w:lineRule="auto"/>
        <w:jc w:val="center"/>
        <w:rPr>
          <w:rFonts w:ascii="宋体" w:hAnsi="宋体" w:cs="宋体"/>
          <w:spacing w:val="-4"/>
          <w:sz w:val="24"/>
          <w:szCs w:val="24"/>
        </w:rPr>
      </w:pPr>
    </w:p>
    <w:p w:rsidR="001B586E" w:rsidRDefault="001A79C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1B586E" w:rsidRDefault="001A79C8">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1B586E" w:rsidRDefault="001A79C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1B586E" w:rsidRDefault="001B586E">
      <w:pPr>
        <w:kinsoku w:val="0"/>
        <w:overflowPunct w:val="0"/>
        <w:snapToGrid w:val="0"/>
        <w:spacing w:line="400" w:lineRule="atLeast"/>
        <w:jc w:val="center"/>
        <w:rPr>
          <w:rFonts w:ascii="宋体" w:hAnsi="宋体" w:cs="宋体"/>
          <w:spacing w:val="-4"/>
          <w:sz w:val="24"/>
          <w:szCs w:val="24"/>
        </w:rPr>
      </w:pPr>
    </w:p>
    <w:p w:rsidR="001B586E" w:rsidRDefault="001B586E">
      <w:pPr>
        <w:kinsoku w:val="0"/>
        <w:overflowPunct w:val="0"/>
        <w:snapToGrid w:val="0"/>
        <w:spacing w:line="400" w:lineRule="atLeast"/>
        <w:jc w:val="center"/>
        <w:rPr>
          <w:rFonts w:ascii="宋体" w:hAnsi="宋体"/>
          <w:b/>
          <w:bCs/>
          <w:sz w:val="24"/>
          <w:szCs w:val="24"/>
        </w:rPr>
      </w:pPr>
    </w:p>
    <w:p w:rsidR="001B586E" w:rsidRDefault="001B586E">
      <w:pPr>
        <w:kinsoku w:val="0"/>
        <w:overflowPunct w:val="0"/>
        <w:snapToGrid w:val="0"/>
        <w:spacing w:line="400" w:lineRule="atLeast"/>
        <w:jc w:val="center"/>
        <w:rPr>
          <w:rFonts w:ascii="宋体" w:hAnsi="宋体" w:cs="宋体"/>
          <w:spacing w:val="-4"/>
          <w:sz w:val="24"/>
          <w:szCs w:val="24"/>
        </w:rPr>
      </w:pPr>
    </w:p>
    <w:p w:rsidR="001B586E" w:rsidRDefault="001B586E">
      <w:pPr>
        <w:widowControl/>
        <w:spacing w:line="360" w:lineRule="auto"/>
        <w:rPr>
          <w:rFonts w:ascii="宋体" w:hAnsi="宋体"/>
          <w:sz w:val="24"/>
        </w:rPr>
      </w:pPr>
    </w:p>
    <w:p w:rsidR="001B586E" w:rsidRDefault="001B586E">
      <w:pPr>
        <w:widowControl/>
        <w:spacing w:line="360" w:lineRule="auto"/>
        <w:rPr>
          <w:rFonts w:ascii="宋体" w:hAnsi="宋体"/>
          <w:sz w:val="24"/>
        </w:rPr>
      </w:pPr>
    </w:p>
    <w:p w:rsidR="001B586E" w:rsidRDefault="001B586E">
      <w:pPr>
        <w:widowControl/>
        <w:spacing w:line="360" w:lineRule="auto"/>
        <w:rPr>
          <w:rFonts w:ascii="宋体" w:eastAsia="宋体" w:hAnsi="宋体" w:cs="宋体"/>
          <w:color w:val="3A3A3A"/>
          <w:kern w:val="0"/>
          <w:sz w:val="24"/>
          <w:szCs w:val="24"/>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A79C8">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1B586E" w:rsidRDefault="001A79C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2779"/>
        <w:gridCol w:w="3402"/>
        <w:gridCol w:w="3450"/>
      </w:tblGrid>
      <w:tr w:rsidR="001B586E">
        <w:trPr>
          <w:trHeight w:val="1245"/>
        </w:trPr>
        <w:tc>
          <w:tcPr>
            <w:tcW w:w="2779" w:type="dxa"/>
            <w:vAlign w:val="center"/>
          </w:tcPr>
          <w:p w:rsidR="001B586E" w:rsidRDefault="001A79C8">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3402" w:type="dxa"/>
            <w:vAlign w:val="center"/>
          </w:tcPr>
          <w:p w:rsidR="001B586E" w:rsidRDefault="001A79C8">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3450" w:type="dxa"/>
            <w:vAlign w:val="center"/>
          </w:tcPr>
          <w:p w:rsidR="001B586E" w:rsidRDefault="001A79C8">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B586E">
        <w:trPr>
          <w:trHeight w:val="1751"/>
        </w:trPr>
        <w:tc>
          <w:tcPr>
            <w:tcW w:w="2779" w:type="dxa"/>
            <w:vAlign w:val="center"/>
          </w:tcPr>
          <w:p w:rsidR="001B586E" w:rsidRDefault="001A79C8">
            <w:pPr>
              <w:widowControl/>
              <w:spacing w:line="276" w:lineRule="auto"/>
              <w:jc w:val="center"/>
              <w:rPr>
                <w:rFonts w:ascii="宋体" w:eastAsia="宋体" w:hAnsi="宋体" w:cs="宋体"/>
                <w:kern w:val="0"/>
                <w:sz w:val="24"/>
                <w:szCs w:val="20"/>
              </w:rPr>
            </w:pPr>
            <w:r>
              <w:rPr>
                <w:rFonts w:ascii="Times New Roman" w:eastAsia="宋体" w:hAnsi="Times New Roman" w:cs="宋体" w:hint="eastAsia"/>
                <w:kern w:val="0"/>
                <w:sz w:val="24"/>
                <w:szCs w:val="20"/>
              </w:rPr>
              <w:t>碳酸钙</w:t>
            </w:r>
          </w:p>
          <w:p w:rsidR="001B586E" w:rsidRDefault="001A79C8">
            <w:pPr>
              <w:widowControl/>
              <w:spacing w:line="276" w:lineRule="auto"/>
              <w:jc w:val="center"/>
              <w:rPr>
                <w:rFonts w:ascii="宋体" w:eastAsia="宋体" w:hAnsi="宋体" w:cs="Times New Roman"/>
                <w:kern w:val="0"/>
                <w:sz w:val="24"/>
                <w:szCs w:val="24"/>
              </w:rPr>
            </w:pPr>
            <w:r>
              <w:rPr>
                <w:rFonts w:ascii="Times New Roman" w:eastAsia="宋体" w:hAnsi="Times New Roman" w:cs="宋体" w:hint="eastAsia"/>
                <w:kern w:val="0"/>
                <w:sz w:val="24"/>
                <w:szCs w:val="20"/>
              </w:rPr>
              <w:t>（</w:t>
            </w:r>
            <w:r>
              <w:rPr>
                <w:rFonts w:ascii="宋体" w:eastAsia="宋体" w:hAnsi="宋体" w:cs="宋体" w:hint="eastAsia"/>
                <w:kern w:val="0"/>
                <w:sz w:val="24"/>
                <w:szCs w:val="20"/>
              </w:rPr>
              <w:t>碳酸钙含量≥</w:t>
            </w:r>
            <w:r>
              <w:rPr>
                <w:rFonts w:ascii="宋体" w:eastAsia="宋体" w:hAnsi="宋体" w:cs="宋体" w:hint="eastAsia"/>
                <w:kern w:val="0"/>
                <w:sz w:val="24"/>
                <w:szCs w:val="20"/>
              </w:rPr>
              <w:t>9</w:t>
            </w:r>
            <w:r>
              <w:rPr>
                <w:rFonts w:ascii="宋体" w:eastAsia="宋体" w:hAnsi="宋体" w:cs="宋体"/>
                <w:kern w:val="0"/>
                <w:sz w:val="24"/>
                <w:szCs w:val="20"/>
              </w:rPr>
              <w:t>2</w:t>
            </w:r>
            <w:r>
              <w:rPr>
                <w:rFonts w:ascii="宋体" w:eastAsia="宋体" w:hAnsi="宋体" w:cs="宋体" w:hint="eastAsia"/>
                <w:kern w:val="0"/>
                <w:sz w:val="24"/>
                <w:szCs w:val="20"/>
              </w:rPr>
              <w:t>%</w:t>
            </w:r>
            <w:r>
              <w:rPr>
                <w:rFonts w:ascii="宋体" w:eastAsia="宋体" w:hAnsi="宋体" w:cs="宋体" w:hint="eastAsia"/>
                <w:kern w:val="0"/>
                <w:sz w:val="24"/>
                <w:szCs w:val="20"/>
              </w:rPr>
              <w:t>，含水量≤</w:t>
            </w:r>
            <w:r>
              <w:rPr>
                <w:rFonts w:ascii="宋体" w:eastAsia="宋体" w:hAnsi="宋体" w:cs="宋体"/>
                <w:kern w:val="0"/>
                <w:sz w:val="24"/>
                <w:szCs w:val="20"/>
              </w:rPr>
              <w:t>1</w:t>
            </w:r>
            <w:r>
              <w:rPr>
                <w:rFonts w:ascii="宋体" w:eastAsia="宋体" w:hAnsi="宋体" w:cs="宋体" w:hint="eastAsia"/>
                <w:kern w:val="0"/>
                <w:sz w:val="24"/>
                <w:szCs w:val="20"/>
              </w:rPr>
              <w:t>%</w:t>
            </w:r>
            <w:r>
              <w:rPr>
                <w:rFonts w:ascii="宋体" w:eastAsia="宋体" w:hAnsi="宋体" w:cs="宋体" w:hint="eastAsia"/>
                <w:kern w:val="0"/>
                <w:sz w:val="24"/>
                <w:szCs w:val="20"/>
              </w:rPr>
              <w:t>）</w:t>
            </w:r>
          </w:p>
        </w:tc>
        <w:tc>
          <w:tcPr>
            <w:tcW w:w="3402" w:type="dxa"/>
            <w:vAlign w:val="center"/>
          </w:tcPr>
          <w:p w:rsidR="001B586E" w:rsidRDefault="001B586E">
            <w:pPr>
              <w:widowControl/>
              <w:spacing w:line="500" w:lineRule="exact"/>
              <w:jc w:val="center"/>
              <w:rPr>
                <w:rFonts w:ascii="宋体" w:eastAsia="宋体" w:hAnsi="宋体" w:cs="Times New Roman"/>
                <w:kern w:val="0"/>
                <w:sz w:val="24"/>
                <w:szCs w:val="24"/>
              </w:rPr>
            </w:pPr>
          </w:p>
        </w:tc>
        <w:tc>
          <w:tcPr>
            <w:tcW w:w="3450" w:type="dxa"/>
            <w:vAlign w:val="center"/>
          </w:tcPr>
          <w:p w:rsidR="001B586E" w:rsidRDefault="001B586E">
            <w:pPr>
              <w:widowControl/>
              <w:spacing w:line="500" w:lineRule="exact"/>
              <w:jc w:val="center"/>
              <w:rPr>
                <w:rFonts w:ascii="宋体" w:eastAsia="宋体" w:hAnsi="宋体" w:cs="Times New Roman"/>
                <w:kern w:val="0"/>
                <w:sz w:val="24"/>
                <w:szCs w:val="24"/>
              </w:rPr>
            </w:pPr>
          </w:p>
        </w:tc>
      </w:tr>
      <w:tr w:rsidR="001B586E">
        <w:trPr>
          <w:trHeight w:val="1751"/>
        </w:trPr>
        <w:tc>
          <w:tcPr>
            <w:tcW w:w="9631" w:type="dxa"/>
            <w:gridSpan w:val="3"/>
            <w:vAlign w:val="center"/>
          </w:tcPr>
          <w:p w:rsidR="001B586E" w:rsidRDefault="001A79C8">
            <w:pPr>
              <w:widowControl/>
              <w:jc w:val="left"/>
              <w:rPr>
                <w:rFonts w:ascii="宋体" w:eastAsia="宋体" w:hAnsi="宋体" w:cs="宋体"/>
                <w:kern w:val="0"/>
                <w:sz w:val="20"/>
                <w:szCs w:val="21"/>
              </w:rPr>
            </w:pPr>
            <w:r>
              <w:rPr>
                <w:rFonts w:ascii="宋体" w:eastAsia="宋体" w:hAnsi="宋体" w:cs="宋体"/>
                <w:kern w:val="0"/>
                <w:sz w:val="20"/>
                <w:szCs w:val="21"/>
              </w:rPr>
              <w:t>说明：</w:t>
            </w:r>
          </w:p>
          <w:p w:rsidR="001B586E" w:rsidRDefault="001A79C8">
            <w:pPr>
              <w:widowControl/>
              <w:jc w:val="left"/>
              <w:rPr>
                <w:rFonts w:ascii="宋体" w:eastAsia="宋体" w:hAnsi="宋体" w:cs="宋体"/>
                <w:kern w:val="0"/>
                <w:sz w:val="20"/>
                <w:szCs w:val="21"/>
              </w:rPr>
            </w:pPr>
            <w:r>
              <w:rPr>
                <w:rFonts w:ascii="宋体" w:eastAsia="宋体" w:hAnsi="宋体" w:cs="宋体"/>
                <w:kern w:val="0"/>
                <w:sz w:val="20"/>
                <w:szCs w:val="21"/>
              </w:rPr>
              <w:t>1</w:t>
            </w:r>
            <w:r>
              <w:rPr>
                <w:rFonts w:ascii="宋体" w:eastAsia="宋体" w:hAnsi="宋体" w:cs="宋体"/>
                <w:kern w:val="0"/>
                <w:sz w:val="20"/>
                <w:szCs w:val="21"/>
              </w:rPr>
              <w:t>、</w:t>
            </w:r>
            <w:r>
              <w:rPr>
                <w:rFonts w:ascii="宋体" w:eastAsia="宋体" w:hAnsi="宋体" w:cs="Times New Roman" w:hint="eastAsia"/>
                <w:kern w:val="0"/>
                <w:sz w:val="24"/>
                <w:szCs w:val="20"/>
              </w:rPr>
              <w:t>谈判保证金为伍仟元整（</w:t>
            </w:r>
            <w:r>
              <w:rPr>
                <w:rFonts w:ascii="宋体" w:eastAsia="宋体" w:hAnsi="宋体" w:cs="Times New Roman" w:hint="eastAsia"/>
                <w:kern w:val="0"/>
                <w:sz w:val="24"/>
                <w:szCs w:val="20"/>
              </w:rPr>
              <w:t>¥5000.00</w:t>
            </w:r>
            <w:r>
              <w:rPr>
                <w:rFonts w:ascii="宋体" w:eastAsia="宋体" w:hAnsi="宋体" w:cs="Times New Roman" w:hint="eastAsia"/>
                <w:kern w:val="0"/>
                <w:sz w:val="24"/>
                <w:szCs w:val="20"/>
              </w:rPr>
              <w:t>）</w:t>
            </w:r>
            <w:r>
              <w:rPr>
                <w:rFonts w:ascii="宋体" w:eastAsia="宋体" w:hAnsi="宋体" w:cs="宋体" w:hint="eastAsia"/>
                <w:kern w:val="0"/>
                <w:sz w:val="20"/>
                <w:szCs w:val="21"/>
              </w:rPr>
              <w:t>。</w:t>
            </w:r>
          </w:p>
          <w:p w:rsidR="001B586E" w:rsidRDefault="001A79C8">
            <w:pPr>
              <w:widowControl/>
              <w:jc w:val="left"/>
              <w:rPr>
                <w:rFonts w:ascii="宋体" w:eastAsia="宋体" w:hAnsi="宋体" w:cs="宋体"/>
                <w:kern w:val="0"/>
                <w:sz w:val="20"/>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1B586E" w:rsidRDefault="001A79C8">
            <w:pPr>
              <w:widowControl/>
              <w:jc w:val="left"/>
              <w:rPr>
                <w:rFonts w:ascii="宋体" w:eastAsia="宋体" w:hAnsi="宋体" w:cs="宋体"/>
                <w:kern w:val="0"/>
                <w:sz w:val="20"/>
                <w:szCs w:val="21"/>
              </w:rPr>
            </w:pPr>
            <w:r>
              <w:rPr>
                <w:rFonts w:ascii="宋体" w:eastAsia="宋体" w:hAnsi="宋体" w:cs="宋体"/>
                <w:kern w:val="0"/>
                <w:sz w:val="20"/>
                <w:szCs w:val="21"/>
              </w:rPr>
              <w:t>3</w:t>
            </w:r>
            <w:r>
              <w:rPr>
                <w:rFonts w:ascii="宋体" w:eastAsia="宋体" w:hAnsi="宋体" w:cs="宋体" w:hint="eastAsia"/>
                <w:kern w:val="0"/>
                <w:sz w:val="20"/>
                <w:szCs w:val="21"/>
              </w:rPr>
              <w:t>、</w:t>
            </w:r>
            <w:r>
              <w:rPr>
                <w:rFonts w:ascii="宋体" w:eastAsia="宋体" w:hAnsi="宋体" w:cs="宋体"/>
                <w:kern w:val="0"/>
                <w:sz w:val="20"/>
                <w:szCs w:val="21"/>
              </w:rPr>
              <w:t>报价含</w:t>
            </w:r>
            <w:r>
              <w:rPr>
                <w:rFonts w:ascii="宋体" w:eastAsia="宋体" w:hAnsi="宋体" w:cs="宋体" w:hint="eastAsia"/>
                <w:kern w:val="0"/>
                <w:sz w:val="20"/>
                <w:szCs w:val="21"/>
              </w:rPr>
              <w:t>装卸</w:t>
            </w:r>
            <w:r>
              <w:rPr>
                <w:rFonts w:ascii="宋体" w:eastAsia="宋体" w:hAnsi="宋体" w:cs="宋体"/>
                <w:kern w:val="0"/>
                <w:sz w:val="20"/>
                <w:szCs w:val="21"/>
              </w:rPr>
              <w:t>费。</w:t>
            </w:r>
          </w:p>
        </w:tc>
      </w:tr>
    </w:tbl>
    <w:p w:rsidR="001B586E" w:rsidRDefault="001A79C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1B586E" w:rsidRDefault="001B586E">
      <w:pPr>
        <w:widowControl/>
        <w:spacing w:line="500" w:lineRule="exact"/>
        <w:ind w:firstLineChars="100" w:firstLine="280"/>
        <w:rPr>
          <w:rFonts w:ascii="宋体" w:hAnsi="宋体"/>
          <w:kern w:val="0"/>
          <w:sz w:val="28"/>
          <w:szCs w:val="28"/>
        </w:rPr>
      </w:pPr>
    </w:p>
    <w:p w:rsidR="001B586E" w:rsidRDefault="001A79C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1B586E" w:rsidRDefault="001B586E">
      <w:pPr>
        <w:widowControl/>
        <w:spacing w:line="500" w:lineRule="exact"/>
        <w:ind w:firstLineChars="100" w:firstLine="280"/>
        <w:rPr>
          <w:rFonts w:ascii="宋体" w:hAnsi="宋体"/>
          <w:kern w:val="0"/>
          <w:sz w:val="28"/>
          <w:szCs w:val="28"/>
        </w:rPr>
      </w:pPr>
    </w:p>
    <w:p w:rsidR="001B586E" w:rsidRDefault="001A79C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1B586E" w:rsidRDefault="001B586E">
      <w:pPr>
        <w:widowControl/>
        <w:spacing w:line="500" w:lineRule="exact"/>
        <w:ind w:firstLineChars="100" w:firstLine="280"/>
        <w:rPr>
          <w:rFonts w:ascii="宋体" w:hAnsi="宋体"/>
          <w:kern w:val="0"/>
          <w:sz w:val="28"/>
          <w:szCs w:val="28"/>
        </w:rPr>
      </w:pPr>
    </w:p>
    <w:p w:rsidR="001B586E" w:rsidRDefault="001A79C8">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 xml:space="preserve">3 </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1B586E" w:rsidRDefault="001B586E">
      <w:pPr>
        <w:widowControl/>
        <w:wordWrap w:val="0"/>
        <w:spacing w:line="480" w:lineRule="atLeast"/>
        <w:ind w:right="440"/>
        <w:rPr>
          <w:rFonts w:ascii="微软雅黑" w:eastAsia="微软雅黑" w:hAnsi="微软雅黑" w:cs="宋体"/>
          <w:color w:val="3A3A3A"/>
          <w:kern w:val="0"/>
          <w:sz w:val="24"/>
          <w:szCs w:val="24"/>
        </w:rPr>
      </w:pPr>
    </w:p>
    <w:p w:rsidR="001B586E" w:rsidRDefault="001B586E">
      <w:pPr>
        <w:widowControl/>
        <w:wordWrap w:val="0"/>
        <w:spacing w:line="480" w:lineRule="atLeast"/>
        <w:ind w:right="440"/>
        <w:rPr>
          <w:rFonts w:ascii="微软雅黑" w:eastAsia="微软雅黑" w:hAnsi="微软雅黑" w:cs="宋体"/>
          <w:color w:val="3A3A3A"/>
          <w:kern w:val="0"/>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B586E">
      <w:pPr>
        <w:rPr>
          <w:rFonts w:ascii="宋体" w:eastAsia="宋体" w:hAnsi="宋体"/>
          <w:sz w:val="24"/>
          <w:szCs w:val="24"/>
        </w:rPr>
      </w:pPr>
    </w:p>
    <w:p w:rsidR="001B586E" w:rsidRDefault="001A79C8">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1B586E" w:rsidRDefault="001A79C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B586E">
        <w:trPr>
          <w:trHeight w:val="3940"/>
        </w:trPr>
        <w:tc>
          <w:tcPr>
            <w:tcW w:w="2500" w:type="pct"/>
          </w:tcPr>
          <w:p w:rsidR="001B586E" w:rsidRDefault="001A79C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1B586E" w:rsidRDefault="001B586E">
            <w:pPr>
              <w:spacing w:line="440" w:lineRule="exact"/>
              <w:rPr>
                <w:rFonts w:ascii="宋体" w:hAnsi="宋体"/>
                <w:sz w:val="24"/>
                <w:szCs w:val="24"/>
              </w:rPr>
            </w:pPr>
          </w:p>
        </w:tc>
      </w:tr>
    </w:tbl>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B586E">
      <w:pPr>
        <w:widowControl/>
        <w:wordWrap w:val="0"/>
        <w:spacing w:line="480" w:lineRule="atLeast"/>
        <w:ind w:right="440"/>
        <w:rPr>
          <w:rFonts w:ascii="微软雅黑" w:eastAsia="微软雅黑" w:hAnsi="微软雅黑" w:cs="宋体"/>
          <w:color w:val="3A3A3A"/>
          <w:kern w:val="0"/>
          <w:sz w:val="28"/>
          <w:szCs w:val="28"/>
        </w:rPr>
      </w:pPr>
    </w:p>
    <w:p w:rsidR="001B586E" w:rsidRDefault="001A79C8">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1B586E" w:rsidRDefault="001A79C8">
      <w:pPr>
        <w:jc w:val="center"/>
        <w:rPr>
          <w:rFonts w:ascii="宋体" w:hAnsi="宋体"/>
          <w:b/>
          <w:kern w:val="0"/>
          <w:sz w:val="36"/>
          <w:szCs w:val="36"/>
        </w:rPr>
      </w:pPr>
      <w:r>
        <w:rPr>
          <w:rFonts w:ascii="宋体" w:hAnsi="宋体" w:hint="eastAsia"/>
          <w:b/>
          <w:kern w:val="0"/>
          <w:sz w:val="36"/>
          <w:szCs w:val="36"/>
        </w:rPr>
        <w:t>法人授权委托书</w:t>
      </w:r>
    </w:p>
    <w:p w:rsidR="001B586E" w:rsidRDefault="001B586E">
      <w:pPr>
        <w:adjustRightInd w:val="0"/>
        <w:snapToGrid w:val="0"/>
        <w:spacing w:line="480" w:lineRule="exact"/>
        <w:ind w:firstLine="630"/>
        <w:jc w:val="left"/>
        <w:rPr>
          <w:rFonts w:ascii="宋体" w:eastAsia="宋体" w:hAnsi="宋体" w:cs="宋体"/>
          <w:color w:val="000000"/>
          <w:sz w:val="28"/>
          <w:szCs w:val="28"/>
        </w:rPr>
      </w:pPr>
    </w:p>
    <w:p w:rsidR="001B586E" w:rsidRDefault="001A79C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u w:val="single"/>
        </w:rPr>
        <w:t>新</w:t>
      </w:r>
      <w:r>
        <w:rPr>
          <w:rFonts w:ascii="宋体" w:eastAsia="宋体" w:hAnsi="宋体" w:cs="Times New Roman"/>
          <w:bCs/>
          <w:color w:val="000000"/>
          <w:sz w:val="28"/>
          <w:szCs w:val="28"/>
          <w:u w:val="single"/>
        </w:rPr>
        <w:t>阳热电</w:t>
      </w:r>
      <w:r>
        <w:rPr>
          <w:rFonts w:ascii="宋体" w:hAnsi="宋体" w:cs="宋体" w:hint="eastAsia"/>
          <w:kern w:val="0"/>
          <w:sz w:val="28"/>
          <w:szCs w:val="28"/>
          <w:u w:val="single"/>
        </w:rPr>
        <w:t>碳酸钙（石灰石粉）</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1B586E" w:rsidRDefault="001A79C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1B586E" w:rsidRDefault="001B586E">
      <w:pPr>
        <w:adjustRightInd w:val="0"/>
        <w:snapToGrid w:val="0"/>
        <w:spacing w:line="480" w:lineRule="exact"/>
        <w:ind w:firstLineChars="200" w:firstLine="560"/>
        <w:jc w:val="left"/>
        <w:rPr>
          <w:rFonts w:ascii="宋体" w:eastAsia="宋体" w:hAnsi="宋体" w:cs="宋体"/>
          <w:color w:val="000000"/>
          <w:sz w:val="28"/>
          <w:szCs w:val="28"/>
        </w:rPr>
      </w:pPr>
    </w:p>
    <w:p w:rsidR="001B586E" w:rsidRDefault="001B586E"/>
    <w:p w:rsidR="001B586E" w:rsidRDefault="001A79C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B586E">
        <w:trPr>
          <w:trHeight w:val="3940"/>
        </w:trPr>
        <w:tc>
          <w:tcPr>
            <w:tcW w:w="2500" w:type="pct"/>
          </w:tcPr>
          <w:p w:rsidR="001B586E" w:rsidRDefault="001A79C8">
            <w:pPr>
              <w:spacing w:line="440" w:lineRule="exact"/>
              <w:rPr>
                <w:rFonts w:ascii="宋体" w:hAnsi="宋体"/>
                <w:sz w:val="24"/>
                <w:szCs w:val="24"/>
              </w:rPr>
            </w:pPr>
            <w:r>
              <w:rPr>
                <w:rFonts w:ascii="宋体" w:hAnsi="宋体" w:hint="eastAsia"/>
                <w:sz w:val="24"/>
                <w:szCs w:val="24"/>
              </w:rPr>
              <w:t>身份证复印件</w:t>
            </w:r>
          </w:p>
        </w:tc>
        <w:tc>
          <w:tcPr>
            <w:tcW w:w="2500" w:type="pct"/>
          </w:tcPr>
          <w:p w:rsidR="001B586E" w:rsidRDefault="001B586E">
            <w:pPr>
              <w:spacing w:line="440" w:lineRule="exact"/>
              <w:rPr>
                <w:rFonts w:ascii="宋体" w:hAnsi="宋体"/>
                <w:sz w:val="24"/>
                <w:szCs w:val="24"/>
              </w:rPr>
            </w:pPr>
          </w:p>
        </w:tc>
      </w:tr>
    </w:tbl>
    <w:p w:rsidR="001B586E" w:rsidRDefault="001B586E">
      <w:pPr>
        <w:spacing w:line="440" w:lineRule="exact"/>
        <w:ind w:firstLine="420"/>
        <w:rPr>
          <w:rFonts w:ascii="宋体" w:hAnsi="宋体"/>
          <w:szCs w:val="21"/>
        </w:rPr>
      </w:pPr>
    </w:p>
    <w:p w:rsidR="001B586E" w:rsidRDefault="001A79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1B586E" w:rsidRDefault="001A79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1B586E" w:rsidRDefault="001B586E"/>
    <w:p w:rsidR="001B586E" w:rsidRDefault="001A79C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1B586E" w:rsidRDefault="001A79C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1B586E" w:rsidRDefault="001A79C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1B586E" w:rsidRDefault="001B586E">
      <w:pPr>
        <w:ind w:left="840" w:hangingChars="300" w:hanging="840"/>
        <w:rPr>
          <w:rFonts w:ascii="宋体" w:eastAsia="宋体" w:hAnsi="宋体"/>
          <w:sz w:val="28"/>
          <w:szCs w:val="28"/>
        </w:rPr>
      </w:pPr>
    </w:p>
    <w:p w:rsidR="001B586E" w:rsidRDefault="001A79C8">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1B586E" w:rsidRDefault="001B586E">
      <w:pPr>
        <w:rPr>
          <w:rFonts w:ascii="宋体" w:hAnsi="宋体"/>
          <w:sz w:val="28"/>
          <w:szCs w:val="28"/>
        </w:rPr>
      </w:pPr>
    </w:p>
    <w:p w:rsidR="001B586E" w:rsidRDefault="001B586E">
      <w:pPr>
        <w:rPr>
          <w:rFonts w:ascii="宋体" w:hAnsi="宋体"/>
          <w:sz w:val="28"/>
          <w:szCs w:val="28"/>
        </w:rPr>
      </w:pPr>
    </w:p>
    <w:p w:rsidR="001B586E" w:rsidRDefault="001A79C8">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1B586E" w:rsidRDefault="001B586E">
      <w:pPr>
        <w:rPr>
          <w:rFonts w:ascii="宋体" w:eastAsia="宋体" w:hAnsi="宋体"/>
          <w:sz w:val="24"/>
          <w:szCs w:val="24"/>
        </w:rPr>
      </w:pPr>
    </w:p>
    <w:sectPr w:rsidR="001B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C8" w:rsidRDefault="001A79C8" w:rsidP="00454A75">
      <w:r>
        <w:separator/>
      </w:r>
    </w:p>
  </w:endnote>
  <w:endnote w:type="continuationSeparator" w:id="0">
    <w:p w:rsidR="001A79C8" w:rsidRDefault="001A79C8" w:rsidP="0045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C8" w:rsidRDefault="001A79C8" w:rsidP="00454A75">
      <w:r>
        <w:separator/>
      </w:r>
    </w:p>
  </w:footnote>
  <w:footnote w:type="continuationSeparator" w:id="0">
    <w:p w:rsidR="001A79C8" w:rsidRDefault="001A79C8" w:rsidP="00454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A79C8"/>
    <w:rsid w:val="001B586E"/>
    <w:rsid w:val="001C4C0F"/>
    <w:rsid w:val="00224142"/>
    <w:rsid w:val="0024527F"/>
    <w:rsid w:val="00262D0E"/>
    <w:rsid w:val="002D669E"/>
    <w:rsid w:val="002F5B21"/>
    <w:rsid w:val="002F7541"/>
    <w:rsid w:val="00350970"/>
    <w:rsid w:val="00350E30"/>
    <w:rsid w:val="0038677E"/>
    <w:rsid w:val="003A705C"/>
    <w:rsid w:val="003C1CD2"/>
    <w:rsid w:val="003D5265"/>
    <w:rsid w:val="003E3D3F"/>
    <w:rsid w:val="003E410F"/>
    <w:rsid w:val="003F173F"/>
    <w:rsid w:val="00403E53"/>
    <w:rsid w:val="00411D01"/>
    <w:rsid w:val="00416BF4"/>
    <w:rsid w:val="00427268"/>
    <w:rsid w:val="00454A75"/>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51E70"/>
    <w:rsid w:val="00F57E07"/>
    <w:rsid w:val="00F6225F"/>
    <w:rsid w:val="00F70944"/>
    <w:rsid w:val="00FF2A80"/>
    <w:rsid w:val="00FF5D37"/>
    <w:rsid w:val="2D493E12"/>
    <w:rsid w:val="51157806"/>
    <w:rsid w:val="5382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0323-7919-429F-B327-A6498076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1084</Words>
  <Characters>6183</Characters>
  <Application>Microsoft Office Word</Application>
  <DocSecurity>0</DocSecurity>
  <Lines>51</Lines>
  <Paragraphs>14</Paragraphs>
  <ScaleCrop>false</ScaleCrop>
  <Company>StarOrigin</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41</cp:revision>
  <dcterms:created xsi:type="dcterms:W3CDTF">2021-08-10T00:47:00Z</dcterms:created>
  <dcterms:modified xsi:type="dcterms:W3CDTF">2023-02-27T03:38:00Z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5BD80E219C7C4496B653BB25265E6F82</vt:lpwstr>
  </property>
</Properties>
</file>