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7C" w:rsidRDefault="00CE107C">
      <w:pPr>
        <w:autoSpaceDE/>
        <w:autoSpaceDN/>
        <w:adjustRightInd/>
        <w:spacing w:line="400" w:lineRule="atLeast"/>
        <w:jc w:val="center"/>
        <w:textAlignment w:val="auto"/>
        <w:rPr>
          <w:rFonts w:eastAsia="文鼎粗行楷体简"/>
          <w:b/>
          <w:kern w:val="2"/>
          <w:sz w:val="48"/>
          <w:szCs w:val="48"/>
        </w:rPr>
      </w:pPr>
    </w:p>
    <w:p w:rsidR="00CE107C" w:rsidRDefault="00CE107C">
      <w:pPr>
        <w:autoSpaceDE/>
        <w:autoSpaceDN/>
        <w:adjustRightInd/>
        <w:spacing w:line="400" w:lineRule="atLeast"/>
        <w:textAlignment w:val="auto"/>
        <w:rPr>
          <w:rFonts w:eastAsia="文鼎粗行楷体简"/>
          <w:b/>
          <w:kern w:val="2"/>
          <w:sz w:val="48"/>
          <w:szCs w:val="48"/>
        </w:rPr>
      </w:pPr>
    </w:p>
    <w:p w:rsidR="00CE107C" w:rsidRDefault="007C1B35">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CE107C" w:rsidRDefault="00CE107C">
      <w:pPr>
        <w:autoSpaceDE/>
        <w:autoSpaceDN/>
        <w:adjustRightInd/>
        <w:spacing w:line="360" w:lineRule="auto"/>
        <w:jc w:val="center"/>
        <w:textAlignment w:val="auto"/>
        <w:rPr>
          <w:rFonts w:eastAsia="文鼎粗行楷体简"/>
          <w:b/>
          <w:kern w:val="2"/>
          <w:sz w:val="44"/>
          <w:szCs w:val="44"/>
        </w:rPr>
      </w:pPr>
    </w:p>
    <w:p w:rsidR="00CE107C" w:rsidRDefault="007C1B35">
      <w:pPr>
        <w:autoSpaceDE/>
        <w:autoSpaceDN/>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2024</w:t>
      </w:r>
      <w:r>
        <w:rPr>
          <w:rFonts w:eastAsia="文鼎粗行楷体简" w:hint="eastAsia"/>
          <w:b/>
          <w:kern w:val="2"/>
          <w:sz w:val="44"/>
          <w:szCs w:val="44"/>
        </w:rPr>
        <w:t>年</w:t>
      </w:r>
      <w:r>
        <w:rPr>
          <w:rFonts w:eastAsia="文鼎粗行楷体简" w:hint="eastAsia"/>
          <w:b/>
          <w:kern w:val="2"/>
          <w:sz w:val="44"/>
          <w:szCs w:val="44"/>
        </w:rPr>
        <w:t>-2025</w:t>
      </w:r>
      <w:r>
        <w:rPr>
          <w:rFonts w:eastAsia="文鼎粗行楷体简" w:hint="eastAsia"/>
          <w:b/>
          <w:kern w:val="2"/>
          <w:sz w:val="44"/>
          <w:szCs w:val="44"/>
        </w:rPr>
        <w:t>年环保自行监测项目</w:t>
      </w:r>
    </w:p>
    <w:p w:rsidR="00CE107C" w:rsidRDefault="00CE107C">
      <w:pPr>
        <w:autoSpaceDE/>
        <w:autoSpaceDN/>
        <w:adjustRightInd/>
        <w:spacing w:line="400" w:lineRule="atLeast"/>
        <w:jc w:val="center"/>
        <w:textAlignment w:val="auto"/>
        <w:rPr>
          <w:rFonts w:eastAsia="文鼎粗行楷体简"/>
          <w:b/>
          <w:kern w:val="2"/>
          <w:sz w:val="52"/>
          <w:szCs w:val="52"/>
        </w:rPr>
      </w:pPr>
    </w:p>
    <w:p w:rsidR="00CE107C" w:rsidRDefault="007C1B35">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44"/>
          <w:szCs w:val="44"/>
        </w:rPr>
        <w:t>竞争性谈判文件</w:t>
      </w:r>
    </w:p>
    <w:p w:rsidR="00CE107C" w:rsidRDefault="00CE107C">
      <w:pPr>
        <w:autoSpaceDE/>
        <w:autoSpaceDN/>
        <w:adjustRightInd/>
        <w:spacing w:line="400" w:lineRule="atLeast"/>
        <w:jc w:val="center"/>
        <w:textAlignment w:val="auto"/>
        <w:rPr>
          <w:rFonts w:eastAsia="文鼎粗行楷体简"/>
          <w:b/>
          <w:kern w:val="2"/>
          <w:sz w:val="52"/>
          <w:szCs w:val="52"/>
        </w:rPr>
      </w:pPr>
    </w:p>
    <w:p w:rsidR="00CE107C" w:rsidRDefault="00CE107C">
      <w:pPr>
        <w:autoSpaceDE/>
        <w:autoSpaceDN/>
        <w:adjustRightInd/>
        <w:spacing w:line="400" w:lineRule="atLeast"/>
        <w:jc w:val="center"/>
        <w:textAlignment w:val="auto"/>
        <w:rPr>
          <w:rFonts w:eastAsia="文鼎粗行楷体简"/>
          <w:b/>
          <w:kern w:val="2"/>
          <w:sz w:val="52"/>
          <w:szCs w:val="52"/>
        </w:rPr>
      </w:pPr>
    </w:p>
    <w:p w:rsidR="00CE107C" w:rsidRDefault="00CE107C">
      <w:pPr>
        <w:autoSpaceDE/>
        <w:autoSpaceDN/>
        <w:adjustRightInd/>
        <w:spacing w:line="400" w:lineRule="atLeast"/>
        <w:jc w:val="center"/>
        <w:textAlignment w:val="auto"/>
        <w:rPr>
          <w:rFonts w:eastAsia="文鼎粗行楷体简"/>
          <w:b/>
          <w:kern w:val="2"/>
          <w:sz w:val="32"/>
          <w:szCs w:val="22"/>
        </w:rPr>
      </w:pPr>
    </w:p>
    <w:p w:rsidR="00CE107C" w:rsidRDefault="007C1B35">
      <w:pPr>
        <w:autoSpaceDE/>
        <w:autoSpaceDN/>
        <w:adjustRightInd/>
        <w:spacing w:line="400" w:lineRule="atLeast"/>
        <w:jc w:val="center"/>
        <w:textAlignment w:val="auto"/>
        <w:rPr>
          <w:b/>
          <w:color w:val="FF0000"/>
          <w:kern w:val="2"/>
          <w:sz w:val="32"/>
          <w:szCs w:val="22"/>
        </w:rPr>
      </w:pPr>
      <w:r>
        <w:rPr>
          <w:rFonts w:hint="eastAsia"/>
          <w:kern w:val="2"/>
          <w:sz w:val="32"/>
          <w:szCs w:val="32"/>
        </w:rPr>
        <w:t>项目编号：承揽</w:t>
      </w:r>
      <w:r>
        <w:rPr>
          <w:rFonts w:hint="eastAsia"/>
          <w:kern w:val="2"/>
          <w:sz w:val="32"/>
          <w:szCs w:val="32"/>
        </w:rPr>
        <w:t>140[2023]010</w:t>
      </w: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tabs>
          <w:tab w:val="left" w:pos="6902"/>
        </w:tabs>
        <w:autoSpaceDE/>
        <w:autoSpaceDN/>
        <w:adjustRightInd/>
        <w:spacing w:line="400" w:lineRule="atLeast"/>
        <w:jc w:val="center"/>
        <w:textAlignment w:val="auto"/>
        <w:rPr>
          <w:b/>
          <w:kern w:val="2"/>
          <w:sz w:val="32"/>
          <w:szCs w:val="22"/>
        </w:rPr>
      </w:pPr>
    </w:p>
    <w:p w:rsidR="00CE107C" w:rsidRDefault="00CE107C">
      <w:pPr>
        <w:autoSpaceDE/>
        <w:autoSpaceDN/>
        <w:adjustRightInd/>
        <w:spacing w:line="400" w:lineRule="atLeast"/>
        <w:jc w:val="center"/>
        <w:textAlignment w:val="auto"/>
        <w:rPr>
          <w:b/>
          <w:kern w:val="2"/>
          <w:sz w:val="32"/>
          <w:szCs w:val="22"/>
        </w:rPr>
      </w:pPr>
    </w:p>
    <w:p w:rsidR="00CE107C" w:rsidRDefault="007C1B35">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厦门同集热电有限公司</w:t>
      </w:r>
    </w:p>
    <w:p w:rsidR="00CE107C" w:rsidRDefault="007C1B35">
      <w:pPr>
        <w:spacing w:line="400" w:lineRule="atLeast"/>
        <w:jc w:val="center"/>
        <w:rPr>
          <w:bCs/>
          <w:sz w:val="29"/>
          <w:szCs w:val="29"/>
        </w:rPr>
        <w:sectPr w:rsidR="00CE107C">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kern w:val="2"/>
          <w:sz w:val="35"/>
          <w:szCs w:val="35"/>
        </w:rPr>
        <w:t>2023</w:t>
      </w:r>
      <w:r>
        <w:rPr>
          <w:rFonts w:hint="eastAsia"/>
          <w:b/>
          <w:bCs/>
          <w:kern w:val="2"/>
          <w:sz w:val="35"/>
          <w:szCs w:val="35"/>
        </w:rPr>
        <w:t>年</w:t>
      </w:r>
      <w:r>
        <w:rPr>
          <w:rFonts w:hint="eastAsia"/>
          <w:b/>
          <w:bCs/>
          <w:kern w:val="2"/>
          <w:sz w:val="35"/>
          <w:szCs w:val="35"/>
        </w:rPr>
        <w:t>11</w:t>
      </w:r>
      <w:r>
        <w:rPr>
          <w:rFonts w:hint="eastAsia"/>
          <w:b/>
          <w:bCs/>
          <w:kern w:val="2"/>
          <w:sz w:val="35"/>
          <w:szCs w:val="35"/>
        </w:rPr>
        <w:t>月</w:t>
      </w:r>
    </w:p>
    <w:p w:rsidR="00CE107C" w:rsidRDefault="007C1B35" w:rsidP="00803BDD">
      <w:pPr>
        <w:numPr>
          <w:ilvl w:val="0"/>
          <w:numId w:val="1"/>
        </w:numPr>
        <w:spacing w:beforeLines="50" w:before="120" w:line="400" w:lineRule="atLeast"/>
        <w:ind w:left="68"/>
        <w:jc w:val="center"/>
        <w:rPr>
          <w:rFonts w:ascii="宋体" w:hAnsi="宋体"/>
          <w:b/>
          <w:bCs/>
          <w:sz w:val="28"/>
          <w:szCs w:val="28"/>
        </w:rPr>
      </w:pPr>
      <w:r>
        <w:rPr>
          <w:rFonts w:ascii="宋体" w:hAnsi="宋体" w:hint="eastAsia"/>
          <w:b/>
          <w:bCs/>
          <w:sz w:val="28"/>
          <w:szCs w:val="28"/>
        </w:rPr>
        <w:lastRenderedPageBreak/>
        <w:t>采购邀请书</w:t>
      </w:r>
    </w:p>
    <w:p w:rsidR="00CE107C" w:rsidRDefault="007C1B35">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厦门同集热电有限公司对</w:t>
      </w:r>
      <w:r>
        <w:rPr>
          <w:rFonts w:ascii="宋体" w:hAnsi="宋体" w:cs="宋体" w:hint="eastAsia"/>
          <w:b/>
          <w:spacing w:val="10"/>
          <w:kern w:val="2"/>
          <w:sz w:val="24"/>
          <w:szCs w:val="24"/>
          <w:u w:val="single"/>
        </w:rPr>
        <w:t>2024年-2025年环保自行监测项目</w:t>
      </w:r>
      <w:r>
        <w:rPr>
          <w:rFonts w:ascii="宋体" w:hAnsi="宋体" w:hint="eastAsia"/>
          <w:sz w:val="24"/>
          <w:szCs w:val="24"/>
        </w:rPr>
        <w:t>竞争性谈判采购</w:t>
      </w:r>
      <w:r>
        <w:rPr>
          <w:rFonts w:ascii="宋体" w:hAnsi="宋体" w:cs="宋体" w:hint="eastAsia"/>
          <w:sz w:val="24"/>
          <w:szCs w:val="24"/>
        </w:rPr>
        <w:t>，</w:t>
      </w:r>
      <w:r>
        <w:rPr>
          <w:rFonts w:ascii="宋体" w:hAnsi="宋体" w:hint="eastAsia"/>
          <w:sz w:val="24"/>
          <w:szCs w:val="24"/>
        </w:rPr>
        <w:t>欢迎具备相应资质的合格供应商参与本项目的报价。</w:t>
      </w:r>
    </w:p>
    <w:p w:rsidR="00CE107C" w:rsidRDefault="007C1B35">
      <w:pPr>
        <w:numPr>
          <w:ilvl w:val="0"/>
          <w:numId w:val="2"/>
        </w:numPr>
        <w:autoSpaceDE/>
        <w:autoSpaceDN/>
        <w:snapToGrid w:val="0"/>
        <w:spacing w:line="400" w:lineRule="atLeast"/>
        <w:ind w:rightChars="50" w:right="105"/>
        <w:jc w:val="left"/>
        <w:textAlignment w:val="auto"/>
      </w:pPr>
      <w:r>
        <w:rPr>
          <w:rFonts w:ascii="宋体" w:hAnsi="宋体" w:hint="eastAsia"/>
          <w:b/>
          <w:bCs/>
          <w:sz w:val="24"/>
          <w:szCs w:val="24"/>
        </w:rPr>
        <w:t>项目概况</w:t>
      </w:r>
    </w:p>
    <w:p w:rsidR="00CE107C" w:rsidRDefault="007C1B35">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项目名称：2024年-2025年环保自行监测项目</w:t>
      </w:r>
    </w:p>
    <w:p w:rsidR="00CE107C" w:rsidRDefault="007C1B35">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Pr>
          <w:rFonts w:ascii="宋体" w:eastAsia="宋体" w:hAnsi="宋体" w:hint="eastAsia"/>
          <w:b w:val="0"/>
          <w:sz w:val="24"/>
          <w:szCs w:val="24"/>
        </w:rPr>
        <w:t>项目地点：</w:t>
      </w:r>
      <w:r>
        <w:rPr>
          <w:rFonts w:ascii="宋体" w:eastAsia="宋体" w:hAnsi="宋体" w:hint="eastAsia"/>
          <w:b w:val="0"/>
          <w:bCs/>
          <w:sz w:val="24"/>
          <w:szCs w:val="24"/>
        </w:rPr>
        <w:t>厦门同集热电有限公司</w:t>
      </w:r>
    </w:p>
    <w:p w:rsidR="00CE107C" w:rsidRDefault="007C1B35">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资金来源：国有企业自筹资金</w:t>
      </w:r>
    </w:p>
    <w:p w:rsidR="00CE107C" w:rsidRDefault="007C1B35">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Pr>
          <w:rFonts w:ascii="宋体" w:eastAsia="宋体" w:hAnsi="宋体" w:hint="eastAsia"/>
          <w:b w:val="0"/>
          <w:sz w:val="24"/>
          <w:szCs w:val="24"/>
        </w:rPr>
        <w:t>服务周</w:t>
      </w:r>
      <w:r>
        <w:rPr>
          <w:rFonts w:ascii="宋体" w:eastAsia="宋体" w:hAnsi="宋体" w:hint="eastAsia"/>
          <w:b w:val="0"/>
          <w:bCs/>
          <w:sz w:val="24"/>
          <w:szCs w:val="24"/>
        </w:rPr>
        <w:t>期：2024年1月-2025年12月</w:t>
      </w:r>
    </w:p>
    <w:p w:rsidR="00CE107C" w:rsidRDefault="00CE107C">
      <w:pPr>
        <w:pStyle w:val="a0"/>
      </w:pP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报价方资格要求</w:t>
      </w:r>
      <w:r>
        <w:rPr>
          <w:rFonts w:ascii="宋体" w:hAnsi="宋体" w:hint="eastAsia"/>
          <w:b/>
          <w:bCs/>
          <w:sz w:val="24"/>
          <w:szCs w:val="24"/>
        </w:rPr>
        <w:tab/>
      </w:r>
    </w:p>
    <w:p w:rsidR="00CE107C" w:rsidRDefault="007C1B35">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响应谈判文件、参加报价竞争的中华人民共和国境内的企业法人，且具有独立订立合同的权力，提供营业执照和资质证书复印件并加盖公章。</w:t>
      </w:r>
    </w:p>
    <w:p w:rsidR="00CE107C" w:rsidRDefault="007C1B35">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具备“CMA”认证资质。资质范围需涵盖我司本次招标所有的污染物指标监测。</w:t>
      </w:r>
    </w:p>
    <w:p w:rsidR="00CE107C" w:rsidRDefault="007C1B35">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自2021年1月1日起，具有2项（含）类似监测服务业绩，提供业绩合同复印件并加盖公章。</w:t>
      </w:r>
    </w:p>
    <w:p w:rsidR="00CE107C" w:rsidRDefault="007C1B35">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hAnsi="宋体"/>
          <w:bCs/>
          <w:sz w:val="24"/>
          <w:szCs w:val="24"/>
        </w:rPr>
      </w:pPr>
      <w:r>
        <w:rPr>
          <w:rFonts w:ascii="宋体" w:eastAsia="宋体" w:hAnsi="宋体" w:hint="eastAsia"/>
          <w:b w:val="0"/>
          <w:sz w:val="24"/>
          <w:szCs w:val="24"/>
        </w:rPr>
        <w:t>报价方若为法定代表人须提供身份证复印件并加盖公章；报价方若为授权代理人，须提供法人授权委托书及被委托人身份证复印件并盖公章。</w:t>
      </w: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0" w:name="_Toc12893_WPSOffice_Level2"/>
      <w:bookmarkStart w:id="1" w:name="_Toc2134_WPSOffice_Level2"/>
      <w:bookmarkStart w:id="2" w:name="_Toc15058_WPSOffice_Level2"/>
      <w:r>
        <w:rPr>
          <w:rFonts w:ascii="宋体" w:hAnsi="宋体" w:hint="eastAsia"/>
          <w:b/>
          <w:bCs/>
          <w:sz w:val="24"/>
          <w:szCs w:val="24"/>
        </w:rPr>
        <w:t>报价截止时间</w:t>
      </w:r>
      <w:bookmarkEnd w:id="0"/>
      <w:bookmarkEnd w:id="1"/>
    </w:p>
    <w:p w:rsidR="00CE107C" w:rsidRDefault="007C1B35">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bCs/>
          <w:sz w:val="24"/>
          <w:szCs w:val="24"/>
        </w:rPr>
      </w:pPr>
      <w:bookmarkStart w:id="3" w:name="_Toc10772_WPSOffice_Level2"/>
      <w:bookmarkStart w:id="4" w:name="_Toc22931_WPSOffice_Level2"/>
      <w:bookmarkStart w:id="5" w:name="_Toc17981_WPSOffice_Level2"/>
      <w:bookmarkEnd w:id="2"/>
      <w:r>
        <w:rPr>
          <w:rFonts w:ascii="宋体" w:eastAsia="宋体" w:hAnsi="宋体" w:hint="eastAsia"/>
          <w:b w:val="0"/>
          <w:sz w:val="24"/>
          <w:szCs w:val="24"/>
        </w:rPr>
        <w:t>报价文件须于2023年12 月21 日上午10:00（北京时间）之前提交到厦门市同安区美禾三路399号，厦门同集热电有限公司2楼安全环保部。</w:t>
      </w:r>
    </w:p>
    <w:p w:rsidR="00CE107C" w:rsidRDefault="007C1B35">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CE107C" w:rsidRDefault="007C1B35">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报价文件须盖单位公章，所有报价文件装入封袋密封后都必须在封口处盖章，并在密封袋上正确标明报价项目名称、同时加盖公章，否则视为无效。</w:t>
      </w: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谈判时间和地点</w:t>
      </w:r>
      <w:bookmarkEnd w:id="3"/>
      <w:bookmarkEnd w:id="4"/>
      <w:bookmarkEnd w:id="5"/>
    </w:p>
    <w:p w:rsidR="00CE107C" w:rsidRDefault="007C1B35">
      <w:pPr>
        <w:pStyle w:val="2"/>
        <w:keepNext w:val="0"/>
        <w:keepLines w:val="0"/>
        <w:numPr>
          <w:ilvl w:val="0"/>
          <w:numId w:val="6"/>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w:t>
      </w:r>
      <w:r>
        <w:rPr>
          <w:rFonts w:ascii="宋体" w:eastAsia="宋体" w:hAnsi="宋体" w:hint="eastAsia"/>
          <w:b w:val="0"/>
          <w:bCs/>
          <w:sz w:val="24"/>
          <w:szCs w:val="24"/>
        </w:rPr>
        <w:t>于2023年12 月21 日上午10:00（北京时间），在厦门市同安区美禾三路399号，厦门同集热电有限公司一楼会议室开标。</w:t>
      </w:r>
    </w:p>
    <w:p w:rsidR="00CE107C" w:rsidRDefault="007C1B35">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项目限价：</w:t>
      </w:r>
    </w:p>
    <w:p w:rsidR="00CE107C" w:rsidRDefault="007C1B35">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Cs/>
          <w:sz w:val="24"/>
          <w:szCs w:val="24"/>
        </w:rPr>
      </w:pPr>
      <w:bookmarkStart w:id="6" w:name="_Toc6408_WPSOffice_Level2"/>
      <w:bookmarkStart w:id="7" w:name="_Toc21862_WPSOffice_Level2"/>
      <w:bookmarkStart w:id="8" w:name="_Toc12744_WPSOffice_Level2"/>
      <w:bookmarkStart w:id="9" w:name="_Toc11729_WPSOffice_Level2"/>
      <w:r>
        <w:rPr>
          <w:rFonts w:ascii="宋体" w:eastAsia="宋体" w:hAnsi="宋体" w:hint="eastAsia"/>
          <w:bCs/>
          <w:sz w:val="24"/>
          <w:szCs w:val="24"/>
        </w:rPr>
        <w:t>本项目设最高限价人民币20万元（含税），报价方所报总价不得超过本项目的最高限价。</w:t>
      </w: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0" w:name="_Toc4523_WPSOffice_Level2"/>
      <w:bookmarkStart w:id="11" w:name="_Toc29634_WPSOffice_Level2"/>
      <w:bookmarkStart w:id="12" w:name="_Toc21778_WPSOffice_Level2"/>
      <w:bookmarkStart w:id="13" w:name="_Toc7789_WPSOffice_Level2"/>
      <w:bookmarkEnd w:id="6"/>
      <w:bookmarkEnd w:id="7"/>
      <w:bookmarkEnd w:id="8"/>
      <w:bookmarkEnd w:id="9"/>
      <w:r>
        <w:rPr>
          <w:rFonts w:ascii="宋体" w:hAnsi="宋体" w:hint="eastAsia"/>
          <w:b/>
          <w:bCs/>
          <w:sz w:val="24"/>
          <w:szCs w:val="24"/>
        </w:rPr>
        <w:t>谈判规则</w:t>
      </w:r>
    </w:p>
    <w:p w:rsidR="00CE107C" w:rsidRDefault="007C1B35">
      <w:pPr>
        <w:snapToGrid w:val="0"/>
        <w:spacing w:line="400" w:lineRule="atLeast"/>
        <w:ind w:right="105"/>
        <w:jc w:val="left"/>
        <w:rPr>
          <w:rFonts w:ascii="宋体" w:hAnsi="宋体"/>
          <w:sz w:val="24"/>
          <w:szCs w:val="24"/>
        </w:rPr>
      </w:pPr>
      <w:r>
        <w:rPr>
          <w:rFonts w:ascii="宋体" w:hAnsi="宋体" w:hint="eastAsia"/>
          <w:sz w:val="24"/>
          <w:szCs w:val="24"/>
        </w:rPr>
        <w:t>6.1、谈判小组对报价方进行资格性和符合性审查，报价方不符合资格性及符合性条款和“*”条款要求，视为无效响应报价文件；</w:t>
      </w:r>
    </w:p>
    <w:p w:rsidR="00CE107C" w:rsidRDefault="007C1B35">
      <w:pPr>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CE107C" w:rsidRDefault="007C1B35">
      <w:pPr>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.3</w:t>
      </w:r>
      <w:r>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CE107C" w:rsidRDefault="007C1B35">
      <w:pPr>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4、谈判小组对采购文件和报价文件提出重点的谈判内容，根据采购文件及有关规定，与已递送报价文件的各报价方进行一轮谈判。报价方未到现场，视为维持谈判文件和报价价格不变。</w:t>
      </w:r>
    </w:p>
    <w:p w:rsidR="00CE107C" w:rsidRDefault="007C1B35">
      <w:pPr>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5、除非采购文件中的技术、服务要求以及合同草案条款有实质性变动的，否则后一次的报价不得高于前一次的报价，若有出现该情况的，则后一次的报价无效，以前一次的报价为准。</w:t>
      </w:r>
    </w:p>
    <w:p w:rsidR="00CE107C" w:rsidRDefault="007C1B35">
      <w:pPr>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6、响应报价方代表参加谈判并签署报价文件，谈判时应出示身份证原件。</w:t>
      </w:r>
    </w:p>
    <w:p w:rsidR="00CE107C" w:rsidRDefault="007C1B35">
      <w:pPr>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7、在谈判活动中，有关人员不得透露与谈判有关的一切技术资料、价格和其它信息给其他报价方。</w:t>
      </w:r>
    </w:p>
    <w:p w:rsidR="00CE107C" w:rsidRDefault="007C1B35">
      <w:pPr>
        <w:autoSpaceDE/>
        <w:autoSpaceDN/>
        <w:snapToGrid w:val="0"/>
        <w:spacing w:line="400" w:lineRule="atLeast"/>
        <w:ind w:rightChars="50" w:right="105"/>
        <w:jc w:val="left"/>
        <w:textAlignment w:val="auto"/>
        <w:rPr>
          <w:rFonts w:ascii="宋体" w:hAnsi="宋体" w:cs="宋体"/>
          <w:bCs/>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8、通过资格和符合性审查且报价未超过项目限高价的响应报价方在3家及以上的，则按照“成交原则”确定成交候选单位；通过资格和符合性审查且报价未超过项目限高价的响应报价方不足3家但在1家及以上的，如本项目已经过再次公告或邀请，则按照“</w:t>
      </w:r>
      <w:r>
        <w:rPr>
          <w:rFonts w:ascii="宋体" w:hAnsi="宋体" w:hint="eastAsia"/>
          <w:color w:val="FF0000"/>
          <w:sz w:val="24"/>
          <w:szCs w:val="24"/>
        </w:rPr>
        <w:t>成交</w:t>
      </w:r>
      <w:r>
        <w:rPr>
          <w:rFonts w:ascii="宋体" w:hAnsi="宋体" w:hint="eastAsia"/>
          <w:sz w:val="24"/>
          <w:szCs w:val="24"/>
        </w:rPr>
        <w:t>原则”确定成交候选单位，否则本次采购活动终止，采购方将重新发布采购公告。</w:t>
      </w: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谈判保证金</w:t>
      </w:r>
    </w:p>
    <w:p w:rsidR="00CE107C" w:rsidRDefault="007C1B35">
      <w:pPr>
        <w:autoSpaceDE/>
        <w:autoSpaceDN/>
        <w:snapToGrid w:val="0"/>
        <w:spacing w:line="400" w:lineRule="atLeast"/>
        <w:ind w:rightChars="50" w:right="105"/>
        <w:jc w:val="left"/>
        <w:textAlignment w:val="auto"/>
        <w:rPr>
          <w:rFonts w:ascii="宋体" w:hAnsi="宋体"/>
          <w:b/>
          <w:bCs/>
          <w:sz w:val="24"/>
          <w:szCs w:val="24"/>
        </w:rPr>
      </w:pPr>
      <w:r>
        <w:rPr>
          <w:rFonts w:ascii="宋体" w:hAnsi="宋体" w:cs="宋体" w:hint="eastAsia"/>
          <w:b/>
          <w:bCs/>
          <w:sz w:val="24"/>
          <w:szCs w:val="24"/>
        </w:rPr>
        <w:t>*7.1 报价方应在报价截止时间2023年 12 月 21 日上午10:00前须缴足谈判保证金人民币肆仟元整（¥4000.00），未按规定缴足谈判保证金，属无效报价文件</w:t>
      </w:r>
      <w:r>
        <w:rPr>
          <w:rFonts w:ascii="宋体" w:hAnsi="宋体" w:cs="宋体" w:hint="eastAsia"/>
          <w:sz w:val="24"/>
          <w:szCs w:val="24"/>
        </w:rPr>
        <w:t>。</w:t>
      </w:r>
    </w:p>
    <w:p w:rsidR="00CE107C" w:rsidRDefault="007C1B35">
      <w:pPr>
        <w:pStyle w:val="2"/>
        <w:keepNext w:val="0"/>
        <w:keepLines w:val="0"/>
        <w:tabs>
          <w:tab w:val="left" w:pos="0"/>
        </w:tabs>
        <w:kinsoku w:val="0"/>
        <w:overflowPunct w:val="0"/>
        <w:autoSpaceDE w:val="0"/>
        <w:autoSpaceDN w:val="0"/>
        <w:snapToGrid w:val="0"/>
        <w:spacing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7.2 谈判保证金提交的时间及方式：报价方应于报价截止时间前从供应商基本账户以电汇或银行转账的方式汇达采购方指定的保证金账户。</w:t>
      </w:r>
    </w:p>
    <w:p w:rsidR="00CE107C" w:rsidRDefault="007C1B35">
      <w:pPr>
        <w:pStyle w:val="2"/>
        <w:keepNext w:val="0"/>
        <w:keepLines w:val="0"/>
        <w:tabs>
          <w:tab w:val="left" w:pos="0"/>
        </w:tabs>
        <w:kinsoku w:val="0"/>
        <w:overflowPunct w:val="0"/>
        <w:autoSpaceDE w:val="0"/>
        <w:autoSpaceDN w:val="0"/>
        <w:snapToGrid w:val="0"/>
        <w:spacing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7.3 原则上不接受以个人账户缴交保证金，确需以个人账户为报价方缴交保证金的，经我司同意后，需报价方提供书面说明，并加盖公章。</w:t>
      </w:r>
    </w:p>
    <w:p w:rsidR="00CE107C" w:rsidRDefault="007C1B35">
      <w:pPr>
        <w:pStyle w:val="2"/>
        <w:keepNext w:val="0"/>
        <w:keepLines w:val="0"/>
        <w:tabs>
          <w:tab w:val="left" w:pos="0"/>
        </w:tabs>
        <w:kinsoku w:val="0"/>
        <w:overflowPunct w:val="0"/>
        <w:autoSpaceDE w:val="0"/>
        <w:autoSpaceDN w:val="0"/>
        <w:snapToGrid w:val="0"/>
        <w:spacing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7.4 谈判保证金汇款凭证上用途栏应注明“</w:t>
      </w:r>
      <w:r>
        <w:rPr>
          <w:rFonts w:ascii="宋体" w:hAnsi="宋体" w:cs="宋体" w:hint="eastAsia"/>
          <w:kern w:val="2"/>
          <w:sz w:val="24"/>
          <w:szCs w:val="24"/>
          <w:u w:val="single"/>
        </w:rPr>
        <w:t>2024</w:t>
      </w:r>
      <w:r>
        <w:rPr>
          <w:rFonts w:ascii="宋体" w:hAnsi="宋体" w:cs="宋体" w:hint="eastAsia"/>
          <w:kern w:val="2"/>
          <w:sz w:val="24"/>
          <w:szCs w:val="24"/>
          <w:u w:val="single"/>
        </w:rPr>
        <w:t>年</w:t>
      </w:r>
      <w:r>
        <w:rPr>
          <w:rFonts w:ascii="宋体" w:hAnsi="宋体" w:cs="宋体" w:hint="eastAsia"/>
          <w:kern w:val="2"/>
          <w:sz w:val="24"/>
          <w:szCs w:val="24"/>
          <w:u w:val="single"/>
        </w:rPr>
        <w:t>-2025</w:t>
      </w:r>
      <w:r>
        <w:rPr>
          <w:rFonts w:ascii="宋体" w:hAnsi="宋体" w:cs="宋体" w:hint="eastAsia"/>
          <w:kern w:val="2"/>
          <w:sz w:val="24"/>
          <w:szCs w:val="24"/>
          <w:u w:val="single"/>
        </w:rPr>
        <w:t>年环保自行监测项目</w:t>
      </w:r>
      <w:r>
        <w:rPr>
          <w:rFonts w:ascii="宋体" w:eastAsia="宋体" w:hAnsi="宋体" w:cs="宋体" w:hint="eastAsia"/>
          <w:b w:val="0"/>
          <w:bCs/>
          <w:sz w:val="24"/>
          <w:szCs w:val="24"/>
        </w:rPr>
        <w:t>”。在汇款凭证单背面注明退还谈判保证金时报价方收款的银行账号和开户行。</w:t>
      </w:r>
    </w:p>
    <w:p w:rsidR="00CE107C" w:rsidRDefault="007C1B35">
      <w:pPr>
        <w:pStyle w:val="2"/>
        <w:keepNext w:val="0"/>
        <w:keepLines w:val="0"/>
        <w:tabs>
          <w:tab w:val="left" w:pos="0"/>
        </w:tabs>
        <w:kinsoku w:val="0"/>
        <w:overflowPunct w:val="0"/>
        <w:autoSpaceDE w:val="0"/>
        <w:autoSpaceDN w:val="0"/>
        <w:snapToGrid w:val="0"/>
        <w:spacing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7.5 第一成交候选供应商谈判保证金将自动转为合同履约金，项目验收合格后退回合同履约金；若第一成交候选供应商拒不履行签订合同，我司将不予退还该保证金并顺延第二成交供应商签订合同。除出现不予退还谈判保证金情形及成交供应商外的报价方谈判保证金，我司将在项目成交公告后10个工作日内无息退还该保证金。</w:t>
      </w:r>
    </w:p>
    <w:p w:rsidR="00CE107C" w:rsidRDefault="007C1B35">
      <w:pPr>
        <w:pStyle w:val="2"/>
        <w:keepNext w:val="0"/>
        <w:keepLines w:val="0"/>
        <w:tabs>
          <w:tab w:val="left" w:pos="0"/>
        </w:tabs>
        <w:kinsoku w:val="0"/>
        <w:overflowPunct w:val="0"/>
        <w:autoSpaceDE w:val="0"/>
        <w:autoSpaceDN w:val="0"/>
        <w:snapToGrid w:val="0"/>
        <w:spacing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7.6 谈判保证金账户，谈判保证金均须存入或转入以下账号，其它收款单位均视为无效。</w:t>
      </w:r>
    </w:p>
    <w:p w:rsidR="00CE107C" w:rsidRDefault="007C1B35">
      <w:pPr>
        <w:pStyle w:val="2"/>
        <w:keepNext w:val="0"/>
        <w:keepLines w:val="0"/>
        <w:tabs>
          <w:tab w:val="left" w:pos="0"/>
        </w:tabs>
        <w:kinsoku w:val="0"/>
        <w:overflowPunct w:val="0"/>
        <w:autoSpaceDE w:val="0"/>
        <w:autoSpaceDN w:val="0"/>
        <w:snapToGrid w:val="0"/>
        <w:spacing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收款单位：厦门同集热电有限公司</w:t>
      </w:r>
    </w:p>
    <w:p w:rsidR="00CE107C" w:rsidRDefault="007C1B35">
      <w:pPr>
        <w:pStyle w:val="2"/>
        <w:keepNext w:val="0"/>
        <w:keepLines w:val="0"/>
        <w:tabs>
          <w:tab w:val="left" w:pos="0"/>
        </w:tabs>
        <w:kinsoku w:val="0"/>
        <w:overflowPunct w:val="0"/>
        <w:autoSpaceDE w:val="0"/>
        <w:autoSpaceDN w:val="0"/>
        <w:snapToGrid w:val="0"/>
        <w:spacing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账    号：</w:t>
      </w:r>
      <w:r>
        <w:rPr>
          <w:rFonts w:ascii="宋体" w:hAnsi="宋体" w:cs="宋体"/>
          <w:bCs/>
          <w:sz w:val="24"/>
          <w:szCs w:val="24"/>
        </w:rPr>
        <w:t>351015</w:t>
      </w:r>
      <w:r>
        <w:rPr>
          <w:rFonts w:ascii="宋体" w:hAnsi="宋体" w:cs="宋体" w:hint="eastAsia"/>
          <w:bCs/>
          <w:sz w:val="24"/>
          <w:szCs w:val="24"/>
        </w:rPr>
        <w:t>56001050000117</w:t>
      </w:r>
      <w:r>
        <w:rPr>
          <w:rFonts w:ascii="宋体" w:eastAsia="宋体" w:hAnsi="宋体" w:cs="宋体" w:hint="eastAsia"/>
          <w:b w:val="0"/>
          <w:bCs/>
          <w:sz w:val="24"/>
          <w:szCs w:val="24"/>
        </w:rPr>
        <w:t>   </w:t>
      </w:r>
    </w:p>
    <w:p w:rsidR="00CE107C" w:rsidRDefault="007C1B35">
      <w:pPr>
        <w:pStyle w:val="2"/>
        <w:keepNext w:val="0"/>
        <w:keepLines w:val="0"/>
        <w:tabs>
          <w:tab w:val="left" w:pos="0"/>
        </w:tabs>
        <w:kinsoku w:val="0"/>
        <w:overflowPunct w:val="0"/>
        <w:autoSpaceDE w:val="0"/>
        <w:autoSpaceDN w:val="0"/>
        <w:snapToGrid w:val="0"/>
        <w:spacing w:line="400" w:lineRule="atLeast"/>
        <w:ind w:firstLineChars="200" w:firstLine="520"/>
        <w:jc w:val="both"/>
        <w:textAlignment w:val="auto"/>
      </w:pPr>
      <w:r>
        <w:rPr>
          <w:rFonts w:ascii="宋体" w:eastAsia="宋体" w:hAnsi="宋体" w:cs="宋体" w:hint="eastAsia"/>
          <w:b w:val="0"/>
          <w:bCs/>
          <w:sz w:val="24"/>
          <w:szCs w:val="24"/>
        </w:rPr>
        <w:t>开 户 行：建设银行厦门分行集美支行</w:t>
      </w: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成交原则</w:t>
      </w:r>
    </w:p>
    <w:p w:rsidR="00CE107C" w:rsidRDefault="007C1B35">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8.1、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CE107C" w:rsidRDefault="007C1B35">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8.2、报价最低的前三位如出现2家及以上价格相等，且报价人未到现场，由评标小组抽签确定成交供应商。</w:t>
      </w:r>
    </w:p>
    <w:p w:rsidR="00CE107C" w:rsidRDefault="007C1B35">
      <w:pPr>
        <w:pStyle w:val="20"/>
        <w:ind w:leftChars="0" w:left="0" w:firstLineChars="0" w:firstLine="0"/>
      </w:pPr>
      <w:r>
        <w:rPr>
          <w:rFonts w:ascii="宋体" w:hAnsi="宋体" w:hint="eastAsia"/>
          <w:color w:val="000000" w:themeColor="text1"/>
          <w:sz w:val="24"/>
          <w:szCs w:val="24"/>
        </w:rPr>
        <w:t>8.3、如果各报价单位税率不一致，则按不含税价进行比价。</w:t>
      </w:r>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联系人</w:t>
      </w:r>
      <w:bookmarkEnd w:id="10"/>
      <w:bookmarkEnd w:id="11"/>
      <w:bookmarkEnd w:id="12"/>
    </w:p>
    <w:p w:rsidR="00CE107C" w:rsidRDefault="007C1B35">
      <w:pPr>
        <w:pStyle w:val="2"/>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李凤雄（联系电话：0592-7396289）</w:t>
      </w:r>
      <w:bookmarkEnd w:id="13"/>
    </w:p>
    <w:p w:rsidR="00CE107C" w:rsidRDefault="007C1B35">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Pr>
          <w:rFonts w:ascii="宋体" w:hAnsi="宋体" w:hint="eastAsia"/>
          <w:b/>
          <w:bCs/>
          <w:sz w:val="24"/>
          <w:szCs w:val="24"/>
        </w:rPr>
        <w:t>监督电话</w:t>
      </w:r>
      <w:bookmarkEnd w:id="14"/>
      <w:bookmarkEnd w:id="15"/>
      <w:bookmarkEnd w:id="16"/>
    </w:p>
    <w:bookmarkEnd w:id="17"/>
    <w:p w:rsidR="00CE107C" w:rsidRDefault="00CE107C">
      <w:pPr>
        <w:ind w:firstLineChars="200" w:firstLine="480"/>
        <w:rPr>
          <w:rFonts w:ascii="宋体" w:hAnsi="宋体"/>
          <w:sz w:val="24"/>
          <w:szCs w:val="24"/>
        </w:rPr>
      </w:pPr>
    </w:p>
    <w:p w:rsidR="00CE107C" w:rsidRDefault="007C1B35">
      <w:pPr>
        <w:ind w:firstLineChars="200" w:firstLine="480"/>
        <w:rPr>
          <w:rFonts w:ascii="宋体" w:hAnsi="宋体"/>
          <w:sz w:val="24"/>
          <w:szCs w:val="24"/>
        </w:rPr>
      </w:pPr>
      <w:r>
        <w:rPr>
          <w:rFonts w:ascii="宋体" w:hAnsi="宋体" w:hint="eastAsia"/>
          <w:sz w:val="24"/>
          <w:szCs w:val="24"/>
        </w:rPr>
        <w:t xml:space="preserve">海发集团纪检监察室：0592-6800131    </w:t>
      </w:r>
    </w:p>
    <w:p w:rsidR="00CE107C" w:rsidRDefault="00CE107C">
      <w:pPr>
        <w:rPr>
          <w:rFonts w:ascii="宋体" w:hAnsi="宋体"/>
          <w:sz w:val="24"/>
          <w:szCs w:val="24"/>
        </w:rPr>
      </w:pPr>
    </w:p>
    <w:p w:rsidR="00CE107C" w:rsidRDefault="007C1B35">
      <w:pPr>
        <w:ind w:firstLineChars="100" w:firstLine="240"/>
        <w:rPr>
          <w:sz w:val="24"/>
          <w:szCs w:val="24"/>
        </w:rPr>
      </w:pPr>
      <w:r>
        <w:rPr>
          <w:rFonts w:ascii="宋体" w:hAnsi="宋体" w:hint="eastAsia"/>
          <w:sz w:val="24"/>
          <w:szCs w:val="24"/>
        </w:rPr>
        <w:t xml:space="preserve">  环保能源公司纪检小组：0592-6807581</w:t>
      </w:r>
    </w:p>
    <w:p w:rsidR="00CE107C" w:rsidRDefault="00CE107C" w:rsidP="00803BDD">
      <w:pPr>
        <w:widowControl/>
        <w:shd w:val="clear" w:color="auto" w:fill="FFFFFF"/>
        <w:snapToGrid w:val="0"/>
        <w:spacing w:line="400" w:lineRule="atLeast"/>
        <w:ind w:leftChars="-100" w:left="-210" w:right="-210" w:firstLineChars="2382" w:firstLine="5717"/>
        <w:jc w:val="left"/>
        <w:rPr>
          <w:rFonts w:ascii="宋体" w:hAnsi="宋体"/>
          <w:sz w:val="24"/>
          <w:szCs w:val="24"/>
        </w:rPr>
      </w:pPr>
    </w:p>
    <w:p w:rsidR="00CE107C" w:rsidRDefault="007C1B35" w:rsidP="00803BDD">
      <w:pPr>
        <w:widowControl/>
        <w:shd w:val="clear" w:color="auto" w:fill="FFFFFF"/>
        <w:snapToGrid w:val="0"/>
        <w:spacing w:line="400" w:lineRule="atLeast"/>
        <w:ind w:leftChars="-100" w:left="-210" w:right="-210" w:firstLineChars="2432" w:firstLine="5837"/>
        <w:jc w:val="left"/>
        <w:rPr>
          <w:rFonts w:ascii="宋体" w:hAnsi="宋体"/>
          <w:sz w:val="24"/>
          <w:szCs w:val="24"/>
        </w:rPr>
      </w:pPr>
      <w:r>
        <w:rPr>
          <w:rFonts w:ascii="宋体" w:hAnsi="宋体" w:hint="eastAsia"/>
          <w:sz w:val="24"/>
          <w:szCs w:val="24"/>
        </w:rPr>
        <w:t>厦门同集热电有限公司</w:t>
      </w:r>
    </w:p>
    <w:p w:rsidR="00CE107C" w:rsidRDefault="007C1B35" w:rsidP="00803BDD">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 xml:space="preserve">2023年12 月 </w:t>
      </w:r>
      <w:r w:rsidR="00425A12">
        <w:rPr>
          <w:rFonts w:ascii="宋体" w:hAnsi="宋体" w:hint="eastAsia"/>
          <w:sz w:val="24"/>
          <w:szCs w:val="24"/>
        </w:rPr>
        <w:t>11</w:t>
      </w:r>
      <w:bookmarkStart w:id="18" w:name="_GoBack"/>
      <w:bookmarkEnd w:id="18"/>
      <w:r>
        <w:rPr>
          <w:rFonts w:ascii="宋体" w:hAnsi="宋体" w:hint="eastAsia"/>
          <w:sz w:val="24"/>
          <w:szCs w:val="24"/>
        </w:rPr>
        <w:t xml:space="preserve"> 日</w:t>
      </w:r>
    </w:p>
    <w:p w:rsidR="00CE107C" w:rsidRDefault="00CE107C">
      <w:pPr>
        <w:pStyle w:val="2"/>
        <w:snapToGrid w:val="0"/>
        <w:spacing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28980_WPSOffice_Level1"/>
      <w:bookmarkStart w:id="21" w:name="_Toc7186_WPSOffice_Level1"/>
    </w:p>
    <w:p w:rsidR="00CE107C" w:rsidRDefault="00CE107C">
      <w:pPr>
        <w:pStyle w:val="2"/>
        <w:snapToGrid w:val="0"/>
        <w:spacing w:line="400" w:lineRule="atLeast"/>
        <w:ind w:firstLineChars="200" w:firstLine="602"/>
        <w:jc w:val="center"/>
        <w:textAlignment w:val="auto"/>
        <w:rPr>
          <w:rFonts w:ascii="宋体" w:eastAsia="宋体" w:hAnsi="宋体"/>
          <w:bCs/>
          <w:sz w:val="28"/>
          <w:szCs w:val="28"/>
        </w:rPr>
      </w:pPr>
    </w:p>
    <w:p w:rsidR="00CE107C" w:rsidRDefault="00CE107C">
      <w:pPr>
        <w:pStyle w:val="2"/>
        <w:snapToGrid w:val="0"/>
        <w:spacing w:line="400" w:lineRule="atLeast"/>
        <w:ind w:firstLineChars="200" w:firstLine="602"/>
        <w:jc w:val="center"/>
        <w:textAlignment w:val="auto"/>
        <w:rPr>
          <w:rFonts w:ascii="宋体" w:eastAsia="宋体" w:hAnsi="宋体"/>
          <w:bCs/>
          <w:sz w:val="28"/>
          <w:szCs w:val="28"/>
        </w:rPr>
      </w:pPr>
    </w:p>
    <w:p w:rsidR="00CE107C" w:rsidRDefault="00CE107C">
      <w:pPr>
        <w:pStyle w:val="2"/>
        <w:snapToGrid w:val="0"/>
        <w:spacing w:line="400" w:lineRule="atLeast"/>
        <w:ind w:firstLineChars="200" w:firstLine="602"/>
        <w:jc w:val="center"/>
        <w:textAlignment w:val="auto"/>
        <w:rPr>
          <w:rFonts w:ascii="宋体" w:eastAsia="宋体" w:hAnsi="宋体"/>
          <w:bCs/>
          <w:sz w:val="28"/>
          <w:szCs w:val="28"/>
        </w:rPr>
      </w:pPr>
    </w:p>
    <w:p w:rsidR="00CE107C" w:rsidRDefault="00CE107C">
      <w:pPr>
        <w:pStyle w:val="a1"/>
        <w:rPr>
          <w:rFonts w:ascii="宋体" w:hAnsi="宋体"/>
          <w:bCs/>
          <w:sz w:val="28"/>
          <w:szCs w:val="28"/>
        </w:rPr>
      </w:pPr>
    </w:p>
    <w:p w:rsidR="00CE107C" w:rsidRDefault="00CE107C">
      <w:pPr>
        <w:pStyle w:val="a1"/>
        <w:rPr>
          <w:rFonts w:ascii="宋体" w:hAnsi="宋体"/>
          <w:bCs/>
          <w:sz w:val="28"/>
          <w:szCs w:val="28"/>
        </w:rPr>
      </w:pPr>
    </w:p>
    <w:p w:rsidR="00CE107C" w:rsidRDefault="00CE107C">
      <w:pPr>
        <w:pStyle w:val="2"/>
        <w:snapToGrid w:val="0"/>
        <w:spacing w:line="400" w:lineRule="atLeast"/>
        <w:ind w:firstLineChars="200" w:firstLine="602"/>
        <w:jc w:val="center"/>
        <w:textAlignment w:val="auto"/>
        <w:rPr>
          <w:rFonts w:ascii="宋体" w:eastAsia="宋体" w:hAnsi="宋体"/>
          <w:bCs/>
          <w:sz w:val="28"/>
          <w:szCs w:val="28"/>
        </w:rPr>
      </w:pPr>
    </w:p>
    <w:p w:rsidR="00CE107C" w:rsidRDefault="00CE107C">
      <w:pPr>
        <w:shd w:val="clear" w:color="auto" w:fill="FFFFFF"/>
        <w:kinsoku w:val="0"/>
        <w:overflowPunct w:val="0"/>
        <w:adjustRightInd/>
        <w:spacing w:line="400" w:lineRule="atLeast"/>
        <w:jc w:val="left"/>
        <w:rPr>
          <w:rFonts w:ascii="宋体" w:hAnsi="宋体"/>
          <w:sz w:val="24"/>
          <w:szCs w:val="24"/>
        </w:rPr>
      </w:pPr>
      <w:bookmarkStart w:id="22" w:name="_Toc32729_WPSOffice_Level1"/>
      <w:bookmarkStart w:id="23" w:name="_Toc11260_WPSOffice_Level1"/>
      <w:bookmarkStart w:id="24" w:name="_Toc28625_WPSOffice_Level1"/>
    </w:p>
    <w:p w:rsidR="00CE107C" w:rsidRDefault="00CE107C" w:rsidP="00803BDD">
      <w:pPr>
        <w:shd w:val="clear" w:color="auto" w:fill="FFFFFF"/>
        <w:kinsoku w:val="0"/>
        <w:overflowPunct w:val="0"/>
        <w:adjustRightInd/>
        <w:spacing w:line="400" w:lineRule="atLeast"/>
        <w:ind w:firstLineChars="2532" w:firstLine="6077"/>
        <w:jc w:val="left"/>
        <w:rPr>
          <w:rFonts w:ascii="宋体" w:hAnsi="宋体"/>
          <w:sz w:val="24"/>
          <w:szCs w:val="24"/>
        </w:rPr>
      </w:pPr>
    </w:p>
    <w:p w:rsidR="00CE107C" w:rsidRDefault="00CE107C" w:rsidP="00803BDD">
      <w:pPr>
        <w:shd w:val="clear" w:color="auto" w:fill="FFFFFF"/>
        <w:kinsoku w:val="0"/>
        <w:overflowPunct w:val="0"/>
        <w:adjustRightInd/>
        <w:spacing w:line="400" w:lineRule="atLeast"/>
        <w:ind w:firstLineChars="2532" w:firstLine="6077"/>
        <w:jc w:val="left"/>
        <w:rPr>
          <w:rFonts w:ascii="宋体" w:hAnsi="宋体"/>
          <w:sz w:val="24"/>
          <w:szCs w:val="24"/>
        </w:rPr>
      </w:pPr>
    </w:p>
    <w:p w:rsidR="00CE107C" w:rsidRDefault="007C1B35">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第二部分 谈判须知</w:t>
      </w:r>
    </w:p>
    <w:p w:rsidR="00CE107C" w:rsidRDefault="007C1B35">
      <w:pPr>
        <w:pStyle w:val="2"/>
        <w:keepNext w:val="0"/>
        <w:keepLines w:val="0"/>
        <w:kinsoku w:val="0"/>
        <w:overflowPunct w:val="0"/>
        <w:autoSpaceDE w:val="0"/>
        <w:autoSpaceDN w:val="0"/>
        <w:adjustRightInd/>
        <w:spacing w:line="400" w:lineRule="atLeast"/>
        <w:jc w:val="both"/>
        <w:textAlignment w:val="auto"/>
        <w:rPr>
          <w:rFonts w:ascii="宋体" w:eastAsia="宋体" w:hAnsi="宋体"/>
          <w:bCs/>
          <w:sz w:val="24"/>
          <w:szCs w:val="24"/>
        </w:rPr>
      </w:pPr>
      <w:bookmarkStart w:id="25" w:name="_Toc5871_WPSOffice_Level2"/>
      <w:r>
        <w:rPr>
          <w:rFonts w:ascii="宋体" w:eastAsia="宋体" w:hAnsi="宋体" w:hint="eastAsia"/>
          <w:bCs/>
          <w:sz w:val="24"/>
          <w:szCs w:val="24"/>
        </w:rPr>
        <w:t>备注：</w:t>
      </w:r>
      <w:bookmarkEnd w:id="25"/>
    </w:p>
    <w:p w:rsidR="00CE107C" w:rsidRDefault="007C1B35">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E107C" w:rsidRDefault="007C1B35">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CE107C" w:rsidRDefault="007C1B35">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w:t>
      </w:r>
      <w:r>
        <w:rPr>
          <w:rFonts w:ascii="宋体" w:eastAsia="宋体" w:hAnsi="宋体" w:hint="eastAsia"/>
          <w:b w:val="0"/>
          <w:bCs/>
          <w:sz w:val="24"/>
          <w:szCs w:val="24"/>
        </w:rPr>
        <w:t>目为</w:t>
      </w:r>
      <w:r>
        <w:rPr>
          <w:rFonts w:ascii="宋体" w:eastAsia="宋体" w:hAnsi="宋体" w:hint="eastAsia"/>
          <w:b w:val="0"/>
          <w:sz w:val="24"/>
          <w:szCs w:val="24"/>
        </w:rPr>
        <w:t>2024年-2025年环保自行监测项目竞争性谈判采购，采购</w:t>
      </w:r>
      <w:r>
        <w:rPr>
          <w:rFonts w:ascii="宋体" w:eastAsia="宋体" w:hAnsi="宋体" w:hint="eastAsia"/>
          <w:b w:val="0"/>
          <w:bCs/>
          <w:sz w:val="24"/>
          <w:szCs w:val="24"/>
        </w:rPr>
        <w:t>方为厦门同集热电有限公司。请各</w:t>
      </w:r>
      <w:r>
        <w:rPr>
          <w:rFonts w:ascii="宋体" w:eastAsia="宋体" w:hAnsi="宋体" w:hint="eastAsia"/>
          <w:b w:val="0"/>
          <w:sz w:val="24"/>
          <w:szCs w:val="24"/>
        </w:rPr>
        <w:t>报价方仔细阅读本谈判文件的内容以保证提交完整有效的响应文件参加谈判活动。</w:t>
      </w:r>
    </w:p>
    <w:p w:rsidR="00CE107C" w:rsidRDefault="007C1B35">
      <w:pPr>
        <w:pStyle w:val="1"/>
        <w:spacing w:line="240" w:lineRule="auto"/>
        <w:jc w:val="center"/>
        <w:rPr>
          <w:rFonts w:ascii="宋体" w:hAnsi="宋体"/>
          <w:sz w:val="24"/>
          <w:szCs w:val="24"/>
        </w:rPr>
      </w:pPr>
      <w:r>
        <w:rPr>
          <w:rFonts w:ascii="宋体" w:hAnsi="宋体" w:hint="eastAsia"/>
          <w:sz w:val="24"/>
          <w:szCs w:val="24"/>
        </w:rPr>
        <w:t>前  附  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8938"/>
      </w:tblGrid>
      <w:tr w:rsidR="00CE107C">
        <w:trPr>
          <w:trHeight w:val="515"/>
        </w:trPr>
        <w:tc>
          <w:tcPr>
            <w:tcW w:w="489" w:type="pct"/>
            <w:tcBorders>
              <w:top w:val="single" w:sz="4" w:space="0" w:color="auto"/>
              <w:left w:val="single" w:sz="4" w:space="0" w:color="auto"/>
              <w:bottom w:val="single" w:sz="4" w:space="0" w:color="auto"/>
              <w:right w:val="single" w:sz="4" w:space="0" w:color="auto"/>
            </w:tcBorders>
            <w:noWrap/>
            <w:vAlign w:val="center"/>
          </w:tcPr>
          <w:p w:rsidR="00CE107C" w:rsidRDefault="007C1B35">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noWrap/>
            <w:vAlign w:val="center"/>
          </w:tcPr>
          <w:p w:rsidR="00CE107C" w:rsidRDefault="007C1B35">
            <w:pPr>
              <w:spacing w:line="400" w:lineRule="exact"/>
              <w:jc w:val="center"/>
              <w:rPr>
                <w:rFonts w:ascii="宋体" w:hAnsi="宋体" w:cs="宋体"/>
                <w:b/>
                <w:sz w:val="24"/>
                <w:szCs w:val="24"/>
              </w:rPr>
            </w:pPr>
            <w:r>
              <w:rPr>
                <w:rFonts w:ascii="宋体" w:hAnsi="宋体" w:cs="宋体" w:hint="eastAsia"/>
                <w:b/>
                <w:sz w:val="24"/>
                <w:szCs w:val="24"/>
              </w:rPr>
              <w:t>内      容</w:t>
            </w:r>
          </w:p>
        </w:tc>
      </w:tr>
      <w:tr w:rsidR="00CE107C">
        <w:trPr>
          <w:trHeight w:val="2065"/>
        </w:trPr>
        <w:tc>
          <w:tcPr>
            <w:tcW w:w="489" w:type="pct"/>
            <w:tcBorders>
              <w:top w:val="single" w:sz="4" w:space="0" w:color="auto"/>
            </w:tcBorders>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noWrap/>
            <w:vAlign w:val="center"/>
          </w:tcPr>
          <w:p w:rsidR="00CE107C" w:rsidRDefault="007C1B35">
            <w:pPr>
              <w:spacing w:line="380" w:lineRule="exact"/>
              <w:rPr>
                <w:rFonts w:ascii="宋体" w:hAnsi="宋体" w:cs="宋体"/>
                <w:b/>
                <w:sz w:val="24"/>
                <w:szCs w:val="24"/>
              </w:rPr>
            </w:pPr>
            <w:r>
              <w:rPr>
                <w:rFonts w:ascii="宋体" w:hAnsi="宋体" w:cs="宋体" w:hint="eastAsia"/>
                <w:b/>
                <w:sz w:val="24"/>
                <w:szCs w:val="24"/>
              </w:rPr>
              <w:t>项目概况</w:t>
            </w:r>
          </w:p>
          <w:p w:rsidR="00CE107C" w:rsidRDefault="007C1B35">
            <w:pPr>
              <w:numPr>
                <w:ilvl w:val="0"/>
                <w:numId w:val="8"/>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hint="eastAsia"/>
                <w:sz w:val="24"/>
                <w:szCs w:val="24"/>
              </w:rPr>
              <w:t>2024年-2025年环保自行监测项目</w:t>
            </w:r>
          </w:p>
          <w:p w:rsidR="00CE107C" w:rsidRDefault="007C1B35">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 购 人：</w:t>
            </w:r>
            <w:r>
              <w:rPr>
                <w:rFonts w:ascii="宋体" w:hAnsi="宋体" w:hint="eastAsia"/>
                <w:bCs/>
                <w:sz w:val="24"/>
                <w:szCs w:val="24"/>
              </w:rPr>
              <w:t>厦门同集热电有限公司</w:t>
            </w:r>
          </w:p>
          <w:p w:rsidR="00CE107C" w:rsidRDefault="007C1B35">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CE107C" w:rsidRDefault="007C1B35">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CE107C" w:rsidRDefault="007C1B35">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项目编号：承揽140[2023]010</w:t>
            </w:r>
          </w:p>
          <w:p w:rsidR="00CE107C" w:rsidRDefault="007C1B35">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质量要求：检测符合国家相关标准要求</w:t>
            </w:r>
          </w:p>
          <w:p w:rsidR="00CE107C" w:rsidRDefault="007C1B35">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服务周期</w:t>
            </w:r>
            <w:r>
              <w:rPr>
                <w:rFonts w:ascii="宋体" w:hAnsi="宋体" w:cs="宋体" w:hint="eastAsia"/>
                <w:sz w:val="24"/>
                <w:szCs w:val="24"/>
              </w:rPr>
              <w:t>：</w:t>
            </w:r>
            <w:r>
              <w:rPr>
                <w:rFonts w:ascii="宋体" w:hAnsi="宋体" w:hint="eastAsia"/>
                <w:bCs/>
                <w:sz w:val="24"/>
                <w:szCs w:val="24"/>
              </w:rPr>
              <w:t>2024年1月1日起至2025年12月31日</w:t>
            </w:r>
          </w:p>
        </w:tc>
      </w:tr>
      <w:tr w:rsidR="00CE107C">
        <w:trPr>
          <w:trHeight w:val="1308"/>
        </w:trPr>
        <w:tc>
          <w:tcPr>
            <w:tcW w:w="489" w:type="pct"/>
            <w:noWrap/>
            <w:vAlign w:val="center"/>
          </w:tcPr>
          <w:p w:rsidR="00CE107C" w:rsidRDefault="007C1B35">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noWrap/>
            <w:vAlign w:val="center"/>
          </w:tcPr>
          <w:p w:rsidR="00CE107C" w:rsidRDefault="007C1B35">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CE107C" w:rsidRDefault="007C1B35">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1、响应谈判文件、参加报价竞争的中华人民共和国境内的企业法人，且具有独立订立合同的权力，提供营业执照和资质证书复印件并加盖公章。</w:t>
            </w:r>
          </w:p>
          <w:p w:rsidR="00CE107C" w:rsidRDefault="007C1B35">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2、</w:t>
            </w:r>
            <w:r>
              <w:rPr>
                <w:rFonts w:ascii="宋体" w:eastAsia="宋体" w:hAnsi="宋体" w:hint="eastAsia"/>
                <w:b w:val="0"/>
                <w:sz w:val="24"/>
                <w:szCs w:val="24"/>
              </w:rPr>
              <w:t>具备“CMA”认证资质。资质范围需涵盖我司本招标所有的污染物指标监测。</w:t>
            </w:r>
          </w:p>
          <w:p w:rsidR="00CE107C" w:rsidRDefault="007C1B35">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3、自2021年1月1日起具有至少2项类似的监测服务业绩，提供业绩合同复印件</w:t>
            </w:r>
            <w:r>
              <w:rPr>
                <w:rFonts w:ascii="宋体" w:eastAsia="宋体" w:hAnsi="宋体" w:hint="eastAsia"/>
                <w:b w:val="0"/>
                <w:sz w:val="24"/>
                <w:szCs w:val="24"/>
              </w:rPr>
              <w:t>并加盖公章</w:t>
            </w:r>
            <w:r>
              <w:rPr>
                <w:rFonts w:ascii="宋体" w:eastAsia="宋体" w:hAnsi="宋体" w:hint="eastAsia"/>
                <w:b w:val="0"/>
                <w:bCs/>
                <w:spacing w:val="0"/>
                <w:sz w:val="24"/>
                <w:szCs w:val="24"/>
              </w:rPr>
              <w:t>。</w:t>
            </w:r>
          </w:p>
          <w:p w:rsidR="00CE107C" w:rsidRDefault="007C1B35">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4、报价方法定代表人证明书或法人授权委托书。</w:t>
            </w:r>
          </w:p>
          <w:p w:rsidR="00CE107C" w:rsidRDefault="007C1B35">
            <w:pPr>
              <w:spacing w:line="360" w:lineRule="auto"/>
              <w:rPr>
                <w:rFonts w:ascii="宋体" w:hAnsi="宋体" w:cs="宋体"/>
                <w:bCs/>
                <w:kern w:val="2"/>
                <w:sz w:val="24"/>
                <w:szCs w:val="24"/>
              </w:rPr>
            </w:pPr>
            <w:r>
              <w:rPr>
                <w:rFonts w:ascii="宋体" w:hAnsi="宋体" w:cs="宋体" w:hint="eastAsia"/>
                <w:bCs/>
                <w:kern w:val="2"/>
                <w:sz w:val="24"/>
                <w:szCs w:val="24"/>
              </w:rPr>
              <w:t>5、本项目不接受联合体投标。</w:t>
            </w:r>
          </w:p>
        </w:tc>
      </w:tr>
      <w:tr w:rsidR="00CE107C">
        <w:trPr>
          <w:trHeight w:val="1017"/>
        </w:trPr>
        <w:tc>
          <w:tcPr>
            <w:tcW w:w="489" w:type="pct"/>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noWrap/>
            <w:vAlign w:val="center"/>
          </w:tcPr>
          <w:p w:rsidR="00CE107C" w:rsidRDefault="007C1B35">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CE107C" w:rsidRDefault="007C1B35">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本项目不举行答疑会，如有问题可与采购人联系</w:t>
            </w:r>
          </w:p>
        </w:tc>
      </w:tr>
      <w:tr w:rsidR="00CE107C">
        <w:trPr>
          <w:trHeight w:val="540"/>
        </w:trPr>
        <w:tc>
          <w:tcPr>
            <w:tcW w:w="489" w:type="pct"/>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noWrap/>
            <w:vAlign w:val="center"/>
          </w:tcPr>
          <w:p w:rsidR="00CE107C" w:rsidRDefault="007C1B35">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自谈判截止日起60天（日历天）</w:t>
            </w:r>
          </w:p>
        </w:tc>
      </w:tr>
      <w:tr w:rsidR="00CE107C">
        <w:trPr>
          <w:trHeight w:val="107"/>
        </w:trPr>
        <w:tc>
          <w:tcPr>
            <w:tcW w:w="489" w:type="pct"/>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noWrap/>
            <w:vAlign w:val="center"/>
          </w:tcPr>
          <w:p w:rsidR="00CE107C" w:rsidRDefault="007C1B35">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CE107C">
        <w:trPr>
          <w:cantSplit/>
          <w:trHeight w:val="1017"/>
        </w:trPr>
        <w:tc>
          <w:tcPr>
            <w:tcW w:w="489" w:type="pct"/>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noWrap/>
            <w:vAlign w:val="center"/>
          </w:tcPr>
          <w:p w:rsidR="00CE107C" w:rsidRDefault="007C1B35">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：2023年12 月21 日10 时0 分</w:t>
            </w:r>
          </w:p>
          <w:p w:rsidR="00CE107C" w:rsidRDefault="007C1B35">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：厦门同集热电有限公司2楼安保部</w:t>
            </w:r>
          </w:p>
        </w:tc>
      </w:tr>
      <w:tr w:rsidR="00CE107C">
        <w:trPr>
          <w:cantSplit/>
          <w:trHeight w:val="1017"/>
        </w:trPr>
        <w:tc>
          <w:tcPr>
            <w:tcW w:w="489" w:type="pct"/>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noWrap/>
            <w:vAlign w:val="center"/>
          </w:tcPr>
          <w:p w:rsidR="00CE107C" w:rsidRDefault="007C1B35">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：2023年12 月21 日10 时0 分</w:t>
            </w:r>
          </w:p>
          <w:p w:rsidR="00CE107C" w:rsidRDefault="007C1B35">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 xml:space="preserve">：厦门同集热电有限公司一楼会议室谈判 </w:t>
            </w:r>
          </w:p>
        </w:tc>
      </w:tr>
      <w:tr w:rsidR="00CE107C">
        <w:trPr>
          <w:cantSplit/>
          <w:trHeight w:val="1017"/>
        </w:trPr>
        <w:tc>
          <w:tcPr>
            <w:tcW w:w="489" w:type="pct"/>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noWrap/>
            <w:vAlign w:val="center"/>
          </w:tcPr>
          <w:p w:rsidR="00CE107C" w:rsidRDefault="007C1B35">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CE107C" w:rsidRDefault="007C1B35">
            <w:pPr>
              <w:numPr>
                <w:ilvl w:val="0"/>
                <w:numId w:val="9"/>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谈判小组对报价方进行资格性和符合性审查，报价方不符合资格性及符合性条款和“*”条款要求，视为无效响应报价文件；</w:t>
            </w:r>
          </w:p>
          <w:p w:rsidR="00CE107C" w:rsidRDefault="007C1B35">
            <w:pPr>
              <w:numPr>
                <w:ilvl w:val="0"/>
                <w:numId w:val="9"/>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CE107C" w:rsidRDefault="007C1B35">
            <w:pPr>
              <w:numPr>
                <w:ilvl w:val="0"/>
                <w:numId w:val="9"/>
              </w:numPr>
              <w:spacing w:line="400" w:lineRule="exact"/>
              <w:jc w:val="left"/>
              <w:rPr>
                <w:rFonts w:ascii="宋体" w:hAnsi="宋体"/>
                <w:sz w:val="24"/>
                <w:szCs w:val="24"/>
              </w:rPr>
            </w:pPr>
            <w:r>
              <w:rPr>
                <w:rFonts w:ascii="宋体" w:hAnsi="宋体" w:hint="eastAsia"/>
                <w:sz w:val="24"/>
                <w:szCs w:val="24"/>
              </w:rPr>
              <w:t>谈判小组与通过资格和符合性审查且报价最低的前三位报价方进行谈判判。谈判小组所有成员应当集中与单一报价方分别进行谈判，谈判顺序采用随机抽取的方法确认。</w:t>
            </w:r>
          </w:p>
          <w:p w:rsidR="00CE107C" w:rsidRDefault="007C1B35">
            <w:pPr>
              <w:numPr>
                <w:ilvl w:val="0"/>
                <w:numId w:val="9"/>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CE107C" w:rsidRDefault="007C1B35">
            <w:pPr>
              <w:numPr>
                <w:ilvl w:val="0"/>
                <w:numId w:val="9"/>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CE107C" w:rsidRDefault="007C1B35">
            <w:pPr>
              <w:numPr>
                <w:ilvl w:val="0"/>
                <w:numId w:val="9"/>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CE107C" w:rsidRDefault="007C1B35">
            <w:pPr>
              <w:numPr>
                <w:ilvl w:val="0"/>
                <w:numId w:val="9"/>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CE107C" w:rsidRDefault="007C1B35">
            <w:pPr>
              <w:numPr>
                <w:ilvl w:val="0"/>
                <w:numId w:val="9"/>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3家及以上的，则按照“成交原则”确定成交候选单位；通过资格和符合性审查且报价未超过项目限高价的响应报价方不足3家但在1家及以上的，如本项目已经过再次公告或邀请，则按照“成交原则”确定成交候选单位，否则本次采购活动终止，采购方将重新发布采购公告。</w:t>
            </w:r>
          </w:p>
        </w:tc>
      </w:tr>
      <w:tr w:rsidR="00CE107C">
        <w:trPr>
          <w:cantSplit/>
          <w:trHeight w:val="1017"/>
        </w:trPr>
        <w:tc>
          <w:tcPr>
            <w:tcW w:w="489" w:type="pct"/>
            <w:noWrap/>
            <w:vAlign w:val="center"/>
          </w:tcPr>
          <w:p w:rsidR="00CE107C" w:rsidRDefault="007C1B35">
            <w:pPr>
              <w:spacing w:line="400" w:lineRule="exact"/>
              <w:jc w:val="center"/>
              <w:rPr>
                <w:rFonts w:ascii="宋体" w:hAnsi="宋体" w:cs="宋体"/>
                <w:sz w:val="24"/>
                <w:szCs w:val="24"/>
              </w:rPr>
            </w:pPr>
            <w:r>
              <w:rPr>
                <w:rFonts w:ascii="宋体" w:hAnsi="宋体" w:cs="宋体" w:hint="eastAsia"/>
                <w:sz w:val="24"/>
                <w:szCs w:val="24"/>
              </w:rPr>
              <w:t>9</w:t>
            </w:r>
          </w:p>
        </w:tc>
        <w:tc>
          <w:tcPr>
            <w:tcW w:w="4510" w:type="pct"/>
            <w:noWrap/>
            <w:vAlign w:val="center"/>
          </w:tcPr>
          <w:p w:rsidR="00CE107C" w:rsidRDefault="007C1B35">
            <w:pPr>
              <w:spacing w:line="400" w:lineRule="exact"/>
              <w:jc w:val="left"/>
              <w:rPr>
                <w:rFonts w:ascii="宋体" w:hAnsi="宋体"/>
                <w:b/>
                <w:bCs/>
                <w:sz w:val="24"/>
                <w:szCs w:val="24"/>
              </w:rPr>
            </w:pPr>
            <w:r>
              <w:rPr>
                <w:rFonts w:ascii="宋体" w:hAnsi="宋体" w:hint="eastAsia"/>
                <w:b/>
                <w:bCs/>
                <w:sz w:val="24"/>
                <w:szCs w:val="24"/>
              </w:rPr>
              <w:t>谈判评审标准：</w:t>
            </w:r>
          </w:p>
          <w:p w:rsidR="00CE107C" w:rsidRDefault="007C1B35">
            <w:pPr>
              <w:numPr>
                <w:ilvl w:val="0"/>
                <w:numId w:val="10"/>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CE107C" w:rsidRDefault="007C1B35">
            <w:pPr>
              <w:numPr>
                <w:ilvl w:val="0"/>
                <w:numId w:val="10"/>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未在规定时间内与采购人签订合同的、或者被确定为成交</w:t>
            </w:r>
            <w:r>
              <w:rPr>
                <w:rFonts w:ascii="宋体" w:hAnsi="宋体" w:hint="eastAsia"/>
                <w:sz w:val="24"/>
                <w:szCs w:val="24"/>
              </w:rPr>
              <w:t>供应商</w:t>
            </w:r>
            <w:r>
              <w:rPr>
                <w:rFonts w:ascii="宋体" w:hAnsi="宋体"/>
                <w:sz w:val="24"/>
                <w:szCs w:val="24"/>
              </w:rPr>
              <w:t>后明确表示放弃成交的，采购人将按照成交候选</w:t>
            </w:r>
            <w:r>
              <w:rPr>
                <w:rFonts w:ascii="宋体" w:hAnsi="宋体" w:hint="eastAsia"/>
                <w:sz w:val="24"/>
                <w:szCs w:val="24"/>
              </w:rPr>
              <w:t>竞价人</w:t>
            </w:r>
            <w:r>
              <w:rPr>
                <w:rFonts w:ascii="宋体" w:hAnsi="宋体"/>
                <w:sz w:val="24"/>
                <w:szCs w:val="24"/>
              </w:rPr>
              <w:t>的排序重新确定成交</w:t>
            </w:r>
            <w:r>
              <w:rPr>
                <w:rFonts w:ascii="宋体" w:hAnsi="宋体" w:hint="eastAsia"/>
                <w:sz w:val="24"/>
                <w:szCs w:val="24"/>
              </w:rPr>
              <w:t>供应商。</w:t>
            </w:r>
          </w:p>
        </w:tc>
      </w:tr>
    </w:tbl>
    <w:p w:rsidR="00CE107C" w:rsidRDefault="007C1B35">
      <w:pPr>
        <w:numPr>
          <w:ilvl w:val="0"/>
          <w:numId w:val="11"/>
        </w:numPr>
        <w:kinsoku w:val="0"/>
        <w:overflowPunct w:val="0"/>
        <w:adjustRightInd/>
        <w:spacing w:line="400" w:lineRule="atLeast"/>
        <w:jc w:val="left"/>
        <w:textAlignment w:val="auto"/>
        <w:rPr>
          <w:rFonts w:ascii="宋体" w:hAnsi="宋体"/>
          <w:b/>
          <w:bCs/>
          <w:sz w:val="24"/>
          <w:szCs w:val="24"/>
        </w:rPr>
      </w:pPr>
      <w:bookmarkStart w:id="26" w:name="_Toc7295_WPSOffice_Level2"/>
      <w:bookmarkStart w:id="27" w:name="_Toc28521_WPSOffice_Level1"/>
      <w:bookmarkStart w:id="28" w:name="_Toc16774_WPSOffice_Level1"/>
      <w:bookmarkStart w:id="29" w:name="_Toc2812_WPSOffice_Level1"/>
      <w:bookmarkStart w:id="30" w:name="_Toc14892_WPSOffice_Level1"/>
      <w:bookmarkStart w:id="31" w:name="_Toc23224_WPSOffice_Level1"/>
      <w:r>
        <w:rPr>
          <w:rFonts w:ascii="宋体" w:hAnsi="宋体" w:hint="eastAsia"/>
          <w:b/>
          <w:bCs/>
          <w:sz w:val="24"/>
          <w:szCs w:val="24"/>
        </w:rPr>
        <w:t>谈判文件</w:t>
      </w:r>
      <w:bookmarkEnd w:id="26"/>
    </w:p>
    <w:p w:rsidR="00CE107C" w:rsidRDefault="007C1B35">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CE107C" w:rsidRDefault="007C1B35">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CE107C" w:rsidRDefault="007C1B35">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CE107C" w:rsidRDefault="007C1B35">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CE107C" w:rsidRDefault="007C1B35">
      <w:pPr>
        <w:numPr>
          <w:ilvl w:val="0"/>
          <w:numId w:val="1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CE107C" w:rsidRDefault="007C1B35">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CE107C" w:rsidRDefault="007C1B35">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CE107C" w:rsidRDefault="007C1B35">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CE107C" w:rsidRDefault="007C1B35">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CE107C" w:rsidRDefault="007C1B35">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CE107C" w:rsidRDefault="007C1B35">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CE107C" w:rsidRDefault="007C1B35">
      <w:pPr>
        <w:numPr>
          <w:ilvl w:val="0"/>
          <w:numId w:val="14"/>
        </w:numPr>
        <w:snapToGrid w:val="0"/>
        <w:spacing w:line="400" w:lineRule="atLeast"/>
        <w:jc w:val="left"/>
        <w:textAlignment w:val="auto"/>
        <w:rPr>
          <w:rFonts w:ascii="宋体" w:hAnsi="宋体"/>
          <w:sz w:val="24"/>
          <w:szCs w:val="24"/>
        </w:rPr>
      </w:pPr>
      <w:bookmarkStart w:id="32" w:name="_Toc260230612"/>
      <w:bookmarkStart w:id="33" w:name="_Toc28706_WPSOffice_Level2"/>
      <w:bookmarkStart w:id="34" w:name="_Toc17624_WPSOffice_Level2"/>
      <w:bookmarkStart w:id="35" w:name="_Toc1802_WPSOffice_Level2"/>
      <w:bookmarkStart w:id="36" w:name="_Toc33340838"/>
      <w:bookmarkStart w:id="37" w:name="_Toc293413480"/>
      <w:bookmarkStart w:id="38" w:name="_Toc12004_WPSOffice_Level2"/>
      <w:bookmarkStart w:id="39" w:name="_Toc24083813"/>
      <w:bookmarkStart w:id="40" w:name="_Toc260238416"/>
      <w:bookmarkStart w:id="41" w:name="_Toc24455233"/>
      <w:bookmarkStart w:id="42" w:name="_Toc229281571"/>
      <w:r>
        <w:rPr>
          <w:rFonts w:ascii="宋体" w:hAnsi="宋体" w:hint="eastAsia"/>
          <w:sz w:val="24"/>
          <w:szCs w:val="24"/>
        </w:rPr>
        <w:t>响应函；</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企业能有效识别二维码且加盖报价单位公章的营业执照复印件；</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sz w:val="24"/>
          <w:szCs w:val="24"/>
        </w:rPr>
        <w:t>企业加盖报价单位公章的相关资质证明文件；</w:t>
      </w:r>
    </w:p>
    <w:p w:rsidR="00CE107C" w:rsidRDefault="007C1B35">
      <w:pPr>
        <w:numPr>
          <w:ilvl w:val="0"/>
          <w:numId w:val="14"/>
        </w:numPr>
        <w:snapToGrid w:val="0"/>
        <w:spacing w:line="400" w:lineRule="atLeast"/>
        <w:jc w:val="left"/>
        <w:textAlignment w:val="auto"/>
        <w:rPr>
          <w:rFonts w:ascii="宋体" w:hAnsi="宋体"/>
          <w:sz w:val="24"/>
          <w:szCs w:val="24"/>
        </w:rPr>
      </w:pPr>
      <w:r>
        <w:rPr>
          <w:rFonts w:ascii="宋体" w:hAnsi="宋体" w:hint="eastAsia"/>
          <w:b/>
          <w:sz w:val="24"/>
          <w:szCs w:val="24"/>
        </w:rPr>
        <w:t>相关业绩证明，提供合同复印件</w:t>
      </w:r>
      <w:r>
        <w:rPr>
          <w:rFonts w:ascii="宋体" w:hAnsi="宋体" w:hint="eastAsia"/>
          <w:sz w:val="24"/>
          <w:szCs w:val="24"/>
        </w:rPr>
        <w:t>。</w:t>
      </w:r>
    </w:p>
    <w:p w:rsidR="00CE107C" w:rsidRDefault="007C1B35">
      <w:pPr>
        <w:numPr>
          <w:ilvl w:val="0"/>
          <w:numId w:val="14"/>
        </w:numPr>
        <w:snapToGrid w:val="0"/>
        <w:spacing w:line="400" w:lineRule="atLeast"/>
        <w:jc w:val="left"/>
        <w:textAlignment w:val="auto"/>
        <w:rPr>
          <w:rFonts w:ascii="宋体" w:hAnsi="宋体"/>
          <w:bCs/>
          <w:sz w:val="24"/>
          <w:szCs w:val="24"/>
        </w:rPr>
      </w:pPr>
      <w:r>
        <w:rPr>
          <w:rFonts w:ascii="宋体" w:hAnsi="宋体" w:hint="eastAsia"/>
          <w:bCs/>
          <w:sz w:val="24"/>
          <w:szCs w:val="24"/>
        </w:rPr>
        <w:t>报价方认为需要提供的其他资料。</w:t>
      </w:r>
    </w:p>
    <w:bookmarkEnd w:id="32"/>
    <w:bookmarkEnd w:id="33"/>
    <w:bookmarkEnd w:id="34"/>
    <w:bookmarkEnd w:id="35"/>
    <w:bookmarkEnd w:id="36"/>
    <w:bookmarkEnd w:id="37"/>
    <w:bookmarkEnd w:id="38"/>
    <w:bookmarkEnd w:id="39"/>
    <w:bookmarkEnd w:id="40"/>
    <w:bookmarkEnd w:id="41"/>
    <w:bookmarkEnd w:id="42"/>
    <w:p w:rsidR="00CE107C" w:rsidRDefault="007C1B35">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CE107C" w:rsidRDefault="007C1B35">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报价文件的递交。报价方必须按公告的要求在规定的时间内将报价文件送达规定的地点。</w:t>
      </w:r>
    </w:p>
    <w:p w:rsidR="00CE107C" w:rsidRDefault="007C1B35">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CE107C" w:rsidRDefault="007C1B35">
      <w:pPr>
        <w:numPr>
          <w:ilvl w:val="0"/>
          <w:numId w:val="15"/>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CE107C" w:rsidRDefault="007C1B35">
      <w:pPr>
        <w:numPr>
          <w:ilvl w:val="0"/>
          <w:numId w:val="11"/>
        </w:numPr>
        <w:kinsoku w:val="0"/>
        <w:overflowPunct w:val="0"/>
        <w:adjustRightInd/>
        <w:spacing w:line="400" w:lineRule="atLeast"/>
        <w:jc w:val="left"/>
        <w:textAlignment w:val="auto"/>
        <w:rPr>
          <w:rFonts w:ascii="宋体" w:hAnsi="宋体"/>
          <w:b/>
          <w:bCs/>
          <w:sz w:val="24"/>
          <w:szCs w:val="24"/>
        </w:rPr>
      </w:pPr>
      <w:bookmarkStart w:id="43" w:name="_Toc22570_WPSOffice_Level2"/>
      <w:bookmarkStart w:id="44" w:name="_Toc33340839"/>
      <w:bookmarkStart w:id="45" w:name="_Toc260230613"/>
      <w:bookmarkStart w:id="46" w:name="_Toc7288_WPSOffice_Level2"/>
      <w:bookmarkStart w:id="47" w:name="_Toc260238417"/>
      <w:bookmarkStart w:id="48" w:name="_Toc293413481"/>
      <w:bookmarkStart w:id="49" w:name="_Toc24455234"/>
      <w:bookmarkStart w:id="50" w:name="_Toc24083814"/>
      <w:bookmarkStart w:id="51" w:name="_Toc14599_WPSOffice_Level2"/>
      <w:bookmarkStart w:id="52" w:name="_Toc19491_WPSOffice_Level2"/>
      <w:bookmarkStart w:id="53" w:name="_Toc229281572"/>
      <w:r>
        <w:rPr>
          <w:rFonts w:ascii="宋体" w:hAnsi="宋体" w:hint="eastAsia"/>
          <w:b/>
          <w:bCs/>
          <w:sz w:val="24"/>
          <w:szCs w:val="24"/>
        </w:rPr>
        <w:t>谈判与评</w:t>
      </w:r>
      <w:bookmarkEnd w:id="43"/>
      <w:bookmarkEnd w:id="44"/>
      <w:bookmarkEnd w:id="45"/>
      <w:bookmarkEnd w:id="46"/>
      <w:bookmarkEnd w:id="47"/>
      <w:bookmarkEnd w:id="48"/>
      <w:bookmarkEnd w:id="49"/>
      <w:bookmarkEnd w:id="50"/>
      <w:bookmarkEnd w:id="51"/>
      <w:bookmarkEnd w:id="52"/>
      <w:bookmarkEnd w:id="53"/>
      <w:r>
        <w:rPr>
          <w:rFonts w:ascii="宋体" w:hAnsi="宋体" w:hint="eastAsia"/>
          <w:b/>
          <w:bCs/>
          <w:sz w:val="24"/>
          <w:szCs w:val="24"/>
        </w:rPr>
        <w:t>审</w:t>
      </w:r>
    </w:p>
    <w:p w:rsidR="00CE107C" w:rsidRDefault="007C1B35">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CE107C" w:rsidRDefault="007C1B3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采购方将按照采购公告中规定的时间，在厦门市同安区美禾三路399号厦门同集热电有限公司一楼会议室谈判。</w:t>
      </w:r>
    </w:p>
    <w:p w:rsidR="00CE107C" w:rsidRDefault="007C1B3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CE107C" w:rsidRDefault="007C1B3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CE107C" w:rsidRDefault="007C1B3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CE107C" w:rsidRDefault="007C1B35">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CE107C" w:rsidRDefault="007C1B35">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CE107C" w:rsidRDefault="007C1B35">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CE107C" w:rsidRDefault="007C1B3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本项目若属于首次进行竞争性谈判采购的，在采购过程中出现下列情况的，本次谈判失败。</w:t>
      </w:r>
    </w:p>
    <w:p w:rsidR="00CE107C" w:rsidRDefault="007C1B3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CE107C" w:rsidRDefault="007C1B3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CE107C" w:rsidRDefault="007C1B35">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CE107C" w:rsidRDefault="007C1B35">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p>
    <w:p w:rsidR="00CE107C" w:rsidRDefault="007C1B35">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CE107C" w:rsidRDefault="007C1B3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CE107C" w:rsidRDefault="007C1B3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符合性审查，如发现下列情况之一，将按废标处理。</w:t>
      </w:r>
    </w:p>
    <w:p w:rsidR="00CE107C" w:rsidRDefault="007C1B3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CE107C" w:rsidRDefault="007C1B3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CE107C" w:rsidRDefault="007C1B35">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54" w:name="_Toc24711813"/>
      <w:bookmarkStart w:id="55" w:name="_Toc260230614"/>
      <w:bookmarkStart w:id="56" w:name="_Toc18499_WPSOffice_Level2"/>
      <w:bookmarkStart w:id="57" w:name="_Toc293413482"/>
      <w:bookmarkStart w:id="58" w:name="_Toc260238418"/>
      <w:bookmarkStart w:id="59" w:name="_Toc24455235"/>
      <w:bookmarkStart w:id="60" w:name="_Toc24083815"/>
      <w:bookmarkStart w:id="61" w:name="_Toc18016_WPSOffice_Level2"/>
      <w:bookmarkStart w:id="62" w:name="_Toc33340840"/>
      <w:bookmarkStart w:id="63" w:name="_Toc24456368"/>
      <w:bookmarkStart w:id="64" w:name="_Toc7598_WPSOffice_Level2"/>
      <w:bookmarkStart w:id="65" w:name="_Toc26749_WPSOffice_Level2"/>
      <w:bookmarkStart w:id="66" w:name="_Toc229281573"/>
    </w:p>
    <w:p w:rsidR="00CE107C" w:rsidRDefault="007C1B3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谈判小组与通过资格和符合性审查且报价最低的前三位报价方进行谈判。</w:t>
      </w:r>
    </w:p>
    <w:p w:rsidR="00CE107C" w:rsidRDefault="007C1B3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CE107C" w:rsidRDefault="007C1B35">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谈判过程中，响应供应商提交的澄清文件和最终承诺书，应由响应供应商法定代表人或授权代表签署后生效，响应供应商应受其约束。</w:t>
      </w:r>
    </w:p>
    <w:p w:rsidR="00CE107C" w:rsidRDefault="00CE107C">
      <w:pPr>
        <w:autoSpaceDE/>
        <w:autoSpaceDN/>
        <w:snapToGrid w:val="0"/>
        <w:spacing w:line="360" w:lineRule="auto"/>
        <w:ind w:rightChars="50" w:right="105"/>
        <w:jc w:val="left"/>
        <w:textAlignment w:val="auto"/>
        <w:rPr>
          <w:rFonts w:ascii="宋体" w:hAnsi="宋体"/>
          <w:b/>
          <w:bCs/>
          <w:sz w:val="24"/>
        </w:rPr>
      </w:pPr>
    </w:p>
    <w:p w:rsidR="00CE107C" w:rsidRDefault="007C1B35">
      <w:pPr>
        <w:autoSpaceDE/>
        <w:autoSpaceDN/>
        <w:snapToGrid w:val="0"/>
        <w:spacing w:line="360" w:lineRule="auto"/>
        <w:ind w:rightChars="50" w:right="105"/>
        <w:jc w:val="left"/>
        <w:textAlignment w:val="auto"/>
        <w:rPr>
          <w:rFonts w:ascii="宋体" w:hAnsi="宋体"/>
          <w:b/>
          <w:bCs/>
          <w:sz w:val="24"/>
        </w:rPr>
      </w:pPr>
      <w:r>
        <w:rPr>
          <w:rFonts w:ascii="宋体" w:hAnsi="宋体" w:hint="eastAsia"/>
          <w:b/>
          <w:bCs/>
          <w:sz w:val="24"/>
        </w:rPr>
        <w:t>5.2.6 成交原则。</w:t>
      </w:r>
    </w:p>
    <w:p w:rsidR="00CE107C" w:rsidRDefault="007C1B35">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b/>
          <w:bCs/>
          <w:sz w:val="24"/>
        </w:rPr>
        <w:t>5.2.6.1</w:t>
      </w:r>
      <w:r>
        <w:rPr>
          <w:rFonts w:ascii="宋体" w:hAnsi="宋体" w:hint="eastAsia"/>
          <w:color w:val="000000" w:themeColor="text1"/>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CE107C" w:rsidRDefault="007C1B35">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5.2.6.2、报价最低的前三位如出现2家及以上价格相等，且报价人未到现场，由评标小组抽签确定成交供应商。</w:t>
      </w:r>
    </w:p>
    <w:p w:rsidR="00CE107C" w:rsidRDefault="007C1B35">
      <w:pPr>
        <w:pStyle w:val="20"/>
        <w:numPr>
          <w:ilvl w:val="255"/>
          <w:numId w:val="0"/>
        </w:numPr>
        <w:kinsoku w:val="0"/>
        <w:overflowPunct w:val="0"/>
        <w:adjustRightInd/>
        <w:spacing w:line="400" w:lineRule="atLeast"/>
        <w:jc w:val="left"/>
        <w:textAlignment w:val="auto"/>
        <w:rPr>
          <w:rFonts w:ascii="宋体" w:hAnsi="宋体"/>
          <w:b/>
          <w:bCs/>
          <w:sz w:val="24"/>
          <w:szCs w:val="24"/>
        </w:rPr>
      </w:pPr>
      <w:r>
        <w:rPr>
          <w:rFonts w:ascii="宋体" w:hAnsi="宋体" w:hint="eastAsia"/>
          <w:color w:val="000000" w:themeColor="text1"/>
          <w:sz w:val="24"/>
          <w:szCs w:val="24"/>
        </w:rPr>
        <w:t>5.2.6.3、如果各报价单位税率不一致，则按不含税价进行比价。</w:t>
      </w:r>
    </w:p>
    <w:p w:rsidR="00CE107C" w:rsidRDefault="007C1B35">
      <w:pPr>
        <w:numPr>
          <w:ilvl w:val="0"/>
          <w:numId w:val="1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54"/>
      <w:bookmarkEnd w:id="55"/>
      <w:bookmarkEnd w:id="56"/>
      <w:bookmarkEnd w:id="57"/>
      <w:bookmarkEnd w:id="58"/>
      <w:bookmarkEnd w:id="59"/>
      <w:bookmarkEnd w:id="60"/>
      <w:bookmarkEnd w:id="61"/>
      <w:bookmarkEnd w:id="62"/>
      <w:bookmarkEnd w:id="63"/>
      <w:bookmarkEnd w:id="64"/>
      <w:bookmarkEnd w:id="65"/>
      <w:bookmarkEnd w:id="66"/>
    </w:p>
    <w:p w:rsidR="00CE107C" w:rsidRDefault="007C1B3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CE107C" w:rsidRDefault="007C1B35">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CE107C" w:rsidRDefault="007C1B3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CE107C" w:rsidRDefault="007C1B35">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CE107C" w:rsidRDefault="007C1B35">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CE107C" w:rsidRDefault="007C1B3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成交供应商应在接到成交通知书后30天内，与采购方尽快签订合同，采购方和成交供应商不得另行订立背离合同实质性内容的其它协议。</w:t>
      </w:r>
    </w:p>
    <w:p w:rsidR="00CE107C" w:rsidRDefault="007C1B35">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CE107C" w:rsidRDefault="00CE107C">
      <w:pPr>
        <w:pStyle w:val="a0"/>
        <w:rPr>
          <w:rFonts w:hAnsi="宋体"/>
          <w:b/>
          <w:bCs/>
          <w:sz w:val="28"/>
          <w:szCs w:val="28"/>
        </w:rPr>
      </w:pPr>
    </w:p>
    <w:p w:rsidR="00CE107C" w:rsidRDefault="00CE107C">
      <w:pPr>
        <w:kinsoku w:val="0"/>
        <w:overflowPunct w:val="0"/>
        <w:adjustRightInd/>
        <w:spacing w:line="400" w:lineRule="atLeast"/>
        <w:rPr>
          <w:rFonts w:ascii="宋体" w:hAnsi="宋体"/>
          <w:b/>
          <w:bCs/>
          <w:sz w:val="28"/>
          <w:szCs w:val="28"/>
        </w:rPr>
      </w:pPr>
    </w:p>
    <w:p w:rsidR="00CE107C" w:rsidRDefault="00CE107C">
      <w:pPr>
        <w:kinsoku w:val="0"/>
        <w:overflowPunct w:val="0"/>
        <w:adjustRightInd/>
        <w:spacing w:line="400" w:lineRule="atLeast"/>
        <w:rPr>
          <w:rFonts w:ascii="宋体" w:hAnsi="宋体"/>
          <w:b/>
          <w:bCs/>
          <w:sz w:val="28"/>
          <w:szCs w:val="28"/>
        </w:rPr>
      </w:pPr>
    </w:p>
    <w:p w:rsidR="00CE107C" w:rsidRDefault="007C1B35">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第三部分 服务规范与要求</w:t>
      </w:r>
      <w:bookmarkEnd w:id="27"/>
      <w:bookmarkEnd w:id="28"/>
      <w:bookmarkEnd w:id="29"/>
      <w:bookmarkEnd w:id="30"/>
      <w:bookmarkEnd w:id="31"/>
    </w:p>
    <w:p w:rsidR="00CE107C" w:rsidRDefault="007C1B35">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服务内容及要求</w:t>
      </w:r>
    </w:p>
    <w:p w:rsidR="00CE107C" w:rsidRDefault="007C1B35">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服务内容</w:t>
      </w:r>
    </w:p>
    <w:p w:rsidR="00CE107C" w:rsidRDefault="007C1B35">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企业环保自行监测（服务周期为2024年1月1日至2025年12月31日）。</w:t>
      </w:r>
    </w:p>
    <w:p w:rsidR="00CE107C" w:rsidRDefault="007C1B35">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每个月20日之前完成当月监测内容的采样工作，每次检测的具体时间由双方协商确定。</w:t>
      </w:r>
    </w:p>
    <w:p w:rsidR="00CE107C" w:rsidRDefault="007C1B35">
      <w:pPr>
        <w:autoSpaceDE/>
        <w:autoSpaceDN/>
        <w:snapToGrid w:val="0"/>
        <w:spacing w:line="400" w:lineRule="atLeast"/>
        <w:ind w:rightChars="-50" w:right="-105"/>
        <w:jc w:val="center"/>
        <w:textAlignment w:val="auto"/>
        <w:rPr>
          <w:rFonts w:ascii="宋体" w:hAnsi="宋体" w:cs="宋体"/>
          <w:b/>
          <w:bCs/>
          <w:sz w:val="24"/>
          <w:szCs w:val="24"/>
        </w:rPr>
      </w:pPr>
      <w:r>
        <w:rPr>
          <w:rFonts w:ascii="宋体" w:hAnsi="宋体" w:cs="宋体" w:hint="eastAsia"/>
          <w:b/>
          <w:bCs/>
          <w:sz w:val="24"/>
          <w:szCs w:val="24"/>
        </w:rPr>
        <w:t>自行监测方案</w:t>
      </w:r>
    </w:p>
    <w:tbl>
      <w:tblPr>
        <w:tblW w:w="0" w:type="auto"/>
        <w:jc w:val="center"/>
        <w:tblLayout w:type="fixed"/>
        <w:tblCellMar>
          <w:top w:w="15" w:type="dxa"/>
          <w:bottom w:w="15" w:type="dxa"/>
        </w:tblCellMar>
        <w:tblLook w:val="04A0" w:firstRow="1" w:lastRow="0" w:firstColumn="1" w:lastColumn="0" w:noHBand="0" w:noVBand="1"/>
      </w:tblPr>
      <w:tblGrid>
        <w:gridCol w:w="1651"/>
        <w:gridCol w:w="2700"/>
        <w:gridCol w:w="2761"/>
        <w:gridCol w:w="2176"/>
      </w:tblGrid>
      <w:tr w:rsidR="00CE107C">
        <w:trPr>
          <w:trHeight w:val="54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firstLineChars="100" w:firstLine="210"/>
              <w:jc w:val="center"/>
              <w:textAlignment w:val="auto"/>
              <w:rPr>
                <w:rFonts w:ascii="宋体" w:hAnsi="宋体" w:cs="宋体"/>
                <w:szCs w:val="21"/>
              </w:rPr>
            </w:pPr>
            <w:r>
              <w:rPr>
                <w:rFonts w:ascii="宋体" w:hAnsi="宋体" w:cs="宋体" w:hint="eastAsia"/>
                <w:szCs w:val="21"/>
              </w:rPr>
              <w:t>污染源类别</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污染物名称</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手工监测采样方法及个数</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手工监测频次</w:t>
            </w:r>
          </w:p>
        </w:tc>
      </w:tr>
      <w:tr w:rsidR="00CE107C">
        <w:trPr>
          <w:trHeight w:val="1874"/>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生产废水</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pH值、溶解性总固体、化学需氧量</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瞬时采样 至少3个瞬时样</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1次/月</w:t>
            </w:r>
          </w:p>
        </w:tc>
      </w:tr>
      <w:tr w:rsidR="00CE107C">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有组织废气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烟气黑度、汞及其化合物、氨（氨气）</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1次/季度/炉（</w:t>
            </w:r>
            <w:r>
              <w:rPr>
                <w:rFonts w:ascii="宋体" w:hAnsi="宋体" w:cs="宋体" w:hint="eastAsia"/>
                <w:szCs w:val="21"/>
              </w:rPr>
              <w:t>2</w:t>
            </w:r>
            <w:r>
              <w:rPr>
                <w:rFonts w:ascii="宋体" w:hAnsi="宋体" w:cs="宋体"/>
                <w:szCs w:val="21"/>
              </w:rPr>
              <w:t>台</w:t>
            </w:r>
            <w:r>
              <w:rPr>
                <w:rFonts w:ascii="宋体" w:hAnsi="宋体" w:cs="宋体" w:hint="eastAsia"/>
                <w:szCs w:val="21"/>
              </w:rPr>
              <w:t>燃煤</w:t>
            </w:r>
            <w:r>
              <w:rPr>
                <w:rFonts w:ascii="宋体" w:hAnsi="宋体" w:cs="宋体"/>
                <w:szCs w:val="21"/>
              </w:rPr>
              <w:t>炉）</w:t>
            </w:r>
          </w:p>
        </w:tc>
      </w:tr>
      <w:tr w:rsidR="00CE107C">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有组织废气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二氧化硫、颗粒物</w:t>
            </w:r>
            <w:r>
              <w:rPr>
                <w:rStyle w:val="font11"/>
                <w:rFonts w:hint="default"/>
              </w:rPr>
              <w:t>、烟气黑度</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w:t>
            </w:r>
            <w:r>
              <w:rPr>
                <w:rFonts w:ascii="宋体" w:hAnsi="宋体" w:cs="宋体" w:hint="eastAsia"/>
                <w:szCs w:val="21"/>
              </w:rPr>
              <w:t>燃气</w:t>
            </w:r>
            <w:r>
              <w:rPr>
                <w:rFonts w:ascii="宋体" w:hAnsi="宋体" w:cs="宋体"/>
                <w:szCs w:val="21"/>
              </w:rPr>
              <w:t>炉）</w:t>
            </w:r>
          </w:p>
        </w:tc>
      </w:tr>
      <w:tr w:rsidR="00CE107C">
        <w:trPr>
          <w:trHeight w:val="603"/>
          <w:jc w:val="center"/>
        </w:trPr>
        <w:tc>
          <w:tcPr>
            <w:tcW w:w="1651" w:type="dxa"/>
            <w:vMerge w:val="restart"/>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无组织废气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氨（氨气）</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CE107C">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vAlign w:val="center"/>
          </w:tcPr>
          <w:p w:rsidR="00CE107C" w:rsidRDefault="00CE107C">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颗粒物、非甲烷总烃（厂界）</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CE107C">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vAlign w:val="center"/>
          </w:tcPr>
          <w:p w:rsidR="00CE107C" w:rsidRDefault="00CE107C">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非甲烷总烃（油库）</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CE107C">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噪声</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厂界噪声</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 w:val="22"/>
                <w:szCs w:val="22"/>
              </w:rPr>
              <w:t>昼夜</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w:t>
            </w:r>
            <w:r>
              <w:rPr>
                <w:rFonts w:ascii="宋体" w:hAnsi="宋体" w:cs="宋体" w:hint="eastAsia"/>
                <w:szCs w:val="21"/>
              </w:rPr>
              <w:t>季度</w:t>
            </w:r>
          </w:p>
        </w:tc>
      </w:tr>
    </w:tbl>
    <w:p w:rsidR="00CE107C" w:rsidRDefault="00CE107C">
      <w:pPr>
        <w:autoSpaceDE/>
        <w:autoSpaceDN/>
        <w:snapToGrid w:val="0"/>
        <w:spacing w:line="400" w:lineRule="atLeast"/>
        <w:ind w:rightChars="-50" w:right="-105"/>
        <w:textAlignment w:val="auto"/>
        <w:rPr>
          <w:rFonts w:ascii="宋体" w:hAnsi="宋体" w:cs="宋体"/>
          <w:b/>
          <w:bCs/>
          <w:sz w:val="24"/>
          <w:szCs w:val="24"/>
        </w:rPr>
      </w:pPr>
    </w:p>
    <w:p w:rsidR="00CE107C" w:rsidRDefault="007C1B35">
      <w:pPr>
        <w:numPr>
          <w:ilvl w:val="0"/>
          <w:numId w:val="2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燃煤锅炉烟气比对监测（服务周期为2024年1月1日至2025年12月31日）</w:t>
      </w:r>
    </w:p>
    <w:p w:rsidR="00CE107C" w:rsidRDefault="007C1B35">
      <w:pPr>
        <w:pStyle w:val="2"/>
        <w:spacing w:line="400" w:lineRule="atLeast"/>
        <w:ind w:firstLineChars="200" w:firstLine="520"/>
        <w:jc w:val="both"/>
        <w:textAlignment w:val="auto"/>
        <w:rPr>
          <w:rFonts w:ascii="宋体" w:eastAsia="宋体" w:hAnsi="宋体" w:cs="宋体"/>
          <w:bCs/>
          <w:sz w:val="24"/>
          <w:szCs w:val="24"/>
        </w:rPr>
      </w:pPr>
      <w:r>
        <w:rPr>
          <w:rFonts w:ascii="宋体" w:eastAsia="宋体" w:hAnsi="宋体" w:cs="宋体" w:hint="eastAsia"/>
          <w:b w:val="0"/>
          <w:bCs/>
          <w:sz w:val="24"/>
          <w:szCs w:val="24"/>
        </w:rPr>
        <w:t>采购方根据每季度锅炉生产运行情况确定比对监测时间及比对检测的锅炉。</w:t>
      </w:r>
    </w:p>
    <w:p w:rsidR="00CE107C" w:rsidRDefault="00CE107C">
      <w:pPr>
        <w:pStyle w:val="a1"/>
        <w:rPr>
          <w:rFonts w:ascii="宋体" w:hAnsi="宋体" w:cs="宋体"/>
          <w:bCs/>
          <w:sz w:val="24"/>
          <w:szCs w:val="24"/>
        </w:rPr>
      </w:pPr>
    </w:p>
    <w:p w:rsidR="00CE107C" w:rsidRDefault="007C1B35">
      <w:pPr>
        <w:pStyle w:val="2"/>
        <w:spacing w:line="400" w:lineRule="atLeast"/>
        <w:jc w:val="center"/>
        <w:textAlignment w:val="auto"/>
        <w:rPr>
          <w:rFonts w:ascii="宋体" w:eastAsia="宋体" w:hAnsi="宋体"/>
          <w:b w:val="0"/>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CE107C">
        <w:trPr>
          <w:trHeight w:val="600"/>
          <w:jc w:val="center"/>
        </w:trPr>
        <w:tc>
          <w:tcPr>
            <w:tcW w:w="1338" w:type="dxa"/>
            <w:tcBorders>
              <w:top w:val="single" w:sz="4" w:space="0" w:color="auto"/>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样品数量（个）</w:t>
            </w:r>
          </w:p>
        </w:tc>
        <w:tc>
          <w:tcPr>
            <w:tcW w:w="157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排放浓度≤35mg/m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颗粒物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HJ836-2017《固定污染源废气 低浓度颗粒物的测定 重量法》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1.1.3燃气锅炉烟气比对监测（服务周期为2024年1月1日至2025年12月31日）</w:t>
      </w:r>
    </w:p>
    <w:p w:rsidR="00CE107C" w:rsidRDefault="007C1B35">
      <w:pPr>
        <w:pStyle w:val="2"/>
        <w:spacing w:line="400" w:lineRule="atLeast"/>
        <w:ind w:firstLineChars="200" w:firstLine="520"/>
        <w:jc w:val="both"/>
        <w:textAlignment w:val="auto"/>
        <w:rPr>
          <w:rFonts w:ascii="宋体" w:eastAsia="宋体" w:hAnsi="宋体" w:cs="宋体"/>
          <w:bCs/>
          <w:sz w:val="24"/>
          <w:szCs w:val="24"/>
        </w:rPr>
      </w:pPr>
      <w:r>
        <w:rPr>
          <w:rFonts w:ascii="宋体" w:eastAsia="宋体" w:hAnsi="宋体" w:cs="宋体" w:hint="eastAsia"/>
          <w:b w:val="0"/>
          <w:bCs/>
          <w:sz w:val="24"/>
          <w:szCs w:val="24"/>
        </w:rPr>
        <w:t>采购方根据每季度锅炉生产运行情况确定比对监测时间及比对检测的锅炉。</w:t>
      </w:r>
    </w:p>
    <w:p w:rsidR="00CE107C" w:rsidRDefault="00CE107C">
      <w:pPr>
        <w:pStyle w:val="a1"/>
        <w:rPr>
          <w:rFonts w:ascii="宋体" w:hAnsi="宋体" w:cs="宋体"/>
          <w:bCs/>
          <w:sz w:val="24"/>
          <w:szCs w:val="24"/>
        </w:rPr>
      </w:pPr>
    </w:p>
    <w:p w:rsidR="00CE107C" w:rsidRDefault="007C1B35">
      <w:pPr>
        <w:pStyle w:val="2"/>
        <w:spacing w:line="400" w:lineRule="atLeast"/>
        <w:jc w:val="center"/>
        <w:textAlignment w:val="auto"/>
        <w:rPr>
          <w:rFonts w:ascii="宋体" w:eastAsia="宋体" w:hAnsi="宋体"/>
          <w:b w:val="0"/>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CE107C">
        <w:trPr>
          <w:trHeight w:val="600"/>
          <w:jc w:val="center"/>
        </w:trPr>
        <w:tc>
          <w:tcPr>
            <w:tcW w:w="1338" w:type="dxa"/>
            <w:tcBorders>
              <w:top w:val="single" w:sz="4" w:space="0" w:color="auto"/>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样品数量（个）</w:t>
            </w:r>
          </w:p>
        </w:tc>
        <w:tc>
          <w:tcPr>
            <w:tcW w:w="157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排放浓度≤150mg/m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pStyle w:val="2"/>
        <w:spacing w:line="400" w:lineRule="atLeast"/>
        <w:jc w:val="both"/>
        <w:textAlignment w:val="auto"/>
        <w:rPr>
          <w:rFonts w:ascii="宋体" w:eastAsia="宋体" w:hAnsi="宋体"/>
          <w:b w:val="0"/>
          <w:sz w:val="24"/>
          <w:szCs w:val="24"/>
        </w:rPr>
      </w:pPr>
      <w:r>
        <w:rPr>
          <w:rFonts w:ascii="宋体" w:hAnsi="宋体" w:cs="宋体" w:hint="eastAsia"/>
          <w:sz w:val="24"/>
          <w:szCs w:val="24"/>
        </w:rPr>
        <w:t>2</w:t>
      </w:r>
      <w:r>
        <w:rPr>
          <w:rFonts w:ascii="宋体" w:hAnsi="宋体" w:cs="宋体" w:hint="eastAsia"/>
          <w:sz w:val="24"/>
          <w:szCs w:val="24"/>
        </w:rPr>
        <w:t>监测方案</w:t>
      </w:r>
    </w:p>
    <w:p w:rsidR="00CE107C" w:rsidRDefault="007C1B35">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服务要求</w:t>
      </w:r>
    </w:p>
    <w:p w:rsidR="00CE107C" w:rsidRDefault="007C1B35">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严格按生态环境部门的相关要求执行；</w:t>
      </w:r>
    </w:p>
    <w:p w:rsidR="00CE107C" w:rsidRDefault="007C1B35">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按照自行监测方案对我司进行监测；依据HJ75-2017《固定污染源烟气（SO2、NOx、颗粒物）排放连续监测技术规范》，对采购方环保自行监测、燃煤锅炉烟气比对监测、</w:t>
      </w:r>
      <w:r>
        <w:rPr>
          <w:rFonts w:ascii="宋体" w:hAnsi="宋体" w:cs="宋体" w:hint="eastAsia"/>
          <w:sz w:val="24"/>
          <w:szCs w:val="24"/>
        </w:rPr>
        <w:t>天然气锅炉烟气比对监测</w:t>
      </w:r>
      <w:r>
        <w:rPr>
          <w:rFonts w:ascii="宋体" w:hAnsi="宋体" w:hint="eastAsia"/>
          <w:sz w:val="24"/>
          <w:szCs w:val="24"/>
        </w:rPr>
        <w:t>等，并在过程中接受采购方的监督和管理，保证检测结果的准确性；</w:t>
      </w:r>
    </w:p>
    <w:p w:rsidR="00CE107C" w:rsidRDefault="007C1B35">
      <w:pPr>
        <w:numPr>
          <w:ilvl w:val="0"/>
          <w:numId w:val="2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每次检测的具体时间由双方协商确定。采样、监测完成后7个工作日内分别出具服务监测项目（自行监测、燃煤锅炉烟气比对监测、</w:t>
      </w:r>
      <w:r>
        <w:rPr>
          <w:rFonts w:ascii="宋体" w:hAnsi="宋体" w:cs="宋体" w:hint="eastAsia"/>
          <w:sz w:val="24"/>
          <w:szCs w:val="24"/>
        </w:rPr>
        <w:t>天然气锅炉烟气比对监测</w:t>
      </w:r>
      <w:r>
        <w:rPr>
          <w:rFonts w:ascii="宋体" w:hAnsi="宋体" w:hint="eastAsia"/>
          <w:sz w:val="24"/>
          <w:szCs w:val="24"/>
        </w:rPr>
        <w:t>等）且环保部门认可的“CMA”认证监测报告；</w:t>
      </w:r>
    </w:p>
    <w:p w:rsidR="00CE107C" w:rsidRDefault="007C1B35">
      <w:pPr>
        <w:numPr>
          <w:ilvl w:val="0"/>
          <w:numId w:val="2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样品数量为预估数量，以实际监测为准进行费用结算；</w:t>
      </w:r>
    </w:p>
    <w:p w:rsidR="00CE107C" w:rsidRDefault="007C1B35">
      <w:pPr>
        <w:numPr>
          <w:ilvl w:val="0"/>
          <w:numId w:val="27"/>
        </w:numPr>
        <w:autoSpaceDE/>
        <w:autoSpaceDN/>
        <w:snapToGrid w:val="0"/>
        <w:spacing w:line="400" w:lineRule="atLeast"/>
        <w:ind w:rightChars="50" w:right="105"/>
        <w:jc w:val="left"/>
        <w:textAlignment w:val="auto"/>
        <w:rPr>
          <w:rFonts w:ascii="宋体" w:hAnsi="宋体" w:cs="宋体"/>
          <w:sz w:val="24"/>
          <w:szCs w:val="24"/>
        </w:rPr>
      </w:pPr>
      <w:r>
        <w:rPr>
          <w:rFonts w:ascii="宋体" w:hAnsi="宋体" w:hint="eastAsia"/>
          <w:sz w:val="24"/>
          <w:szCs w:val="24"/>
        </w:rPr>
        <w:t>以上项目要求同一检测单位承担，不得分包；</w:t>
      </w:r>
      <w:r>
        <w:rPr>
          <w:rFonts w:ascii="宋体" w:hAnsi="宋体" w:cs="宋体" w:hint="eastAsia"/>
          <w:sz w:val="24"/>
          <w:szCs w:val="24"/>
        </w:rPr>
        <w:t>所有工作内容均应符合国家有关的标准、规范、规定以及采购方要求。</w:t>
      </w:r>
    </w:p>
    <w:p w:rsidR="00CE107C" w:rsidRDefault="007C1B35">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报价及付款方式</w:t>
      </w:r>
    </w:p>
    <w:p w:rsidR="00CE107C" w:rsidRDefault="007C1B35">
      <w:pPr>
        <w:numPr>
          <w:ilvl w:val="0"/>
          <w:numId w:val="2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CE107C" w:rsidRDefault="007C1B35">
      <w:pPr>
        <w:numPr>
          <w:ilvl w:val="0"/>
          <w:numId w:val="2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费用含:材料费、人工费、措施费、劳保费、税费等全部费用。（报价方必须在分项报价表中详细列出报价，如果所列分项报价不含以上内容，则视为已含在报价中。报价分为自行监测（季度）报价、比对监测（分台炉）报价和天然气锅炉烟比对气监测（季度）报价，以及总包价，总报价等于自行监测报价×8+每台燃煤锅炉每次比对监测报价×16+</w:t>
      </w:r>
      <w:r>
        <w:rPr>
          <w:rFonts w:ascii="宋体" w:hAnsi="宋体" w:cs="宋体" w:hint="eastAsia"/>
          <w:sz w:val="24"/>
          <w:szCs w:val="24"/>
        </w:rPr>
        <w:t>天然气锅炉烟气比对监测报价</w:t>
      </w:r>
      <w:r>
        <w:rPr>
          <w:rFonts w:ascii="宋体" w:hAnsi="宋体" w:hint="eastAsia"/>
          <w:sz w:val="24"/>
          <w:szCs w:val="24"/>
        </w:rPr>
        <w:t>×8）。</w:t>
      </w:r>
    </w:p>
    <w:p w:rsidR="00CE107C" w:rsidRDefault="007C1B35">
      <w:pPr>
        <w:pStyle w:val="2"/>
        <w:keepNext w:val="0"/>
        <w:keepLines w:val="0"/>
        <w:spacing w:line="400" w:lineRule="atLeast"/>
        <w:jc w:val="both"/>
        <w:textAlignment w:val="auto"/>
        <w:rPr>
          <w:rFonts w:ascii="宋体" w:eastAsia="宋体" w:hAnsi="宋体"/>
          <w:b w:val="0"/>
          <w:sz w:val="24"/>
          <w:szCs w:val="24"/>
        </w:rPr>
      </w:pPr>
      <w:r>
        <w:rPr>
          <w:rFonts w:ascii="宋体" w:eastAsia="宋体" w:hAnsi="宋体" w:hint="eastAsia"/>
          <w:b w:val="0"/>
          <w:sz w:val="24"/>
          <w:szCs w:val="24"/>
        </w:rPr>
        <w:t>2.1.2报</w:t>
      </w:r>
      <w:r>
        <w:rPr>
          <w:rFonts w:ascii="宋体" w:eastAsia="宋体" w:hAnsi="宋体" w:hint="eastAsia"/>
          <w:b w:val="0"/>
          <w:spacing w:val="0"/>
          <w:sz w:val="24"/>
          <w:szCs w:val="24"/>
        </w:rPr>
        <w:t xml:space="preserve">价人的总报价中，包含相应增值税，如国家税率调整，含税金额也做相应调整。  </w:t>
      </w:r>
    </w:p>
    <w:p w:rsidR="00CE107C" w:rsidRDefault="007C1B35">
      <w:pPr>
        <w:numPr>
          <w:ilvl w:val="0"/>
          <w:numId w:val="2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CE107C" w:rsidRDefault="007C1B35">
      <w:pPr>
        <w:pStyle w:val="a1"/>
        <w:ind w:firstLineChars="150" w:firstLine="360"/>
        <w:rPr>
          <w:rFonts w:ascii="宋体" w:hAnsi="宋体"/>
          <w:sz w:val="24"/>
          <w:szCs w:val="24"/>
        </w:rPr>
      </w:pPr>
      <w:r>
        <w:rPr>
          <w:rFonts w:ascii="宋体" w:hAnsi="宋体" w:hint="eastAsia"/>
          <w:sz w:val="24"/>
          <w:szCs w:val="24"/>
        </w:rPr>
        <w:t>合同正式签订生效后，检测费用按季度结算，根据实际发生的监测内容及分项报价进行结算付款。成交方提供监测报告和相应税率的增值税专用发票，开票信息填写齐全正确，如为电子发票，备注栏需备注成交方银行账号、开户行、收款人、复核人，并发送OFD版本和XM L版本电子档给采购方存档，如国家税率调整，含税金额也做相应调整。</w:t>
      </w:r>
    </w:p>
    <w:p w:rsidR="00CE107C" w:rsidRDefault="007C1B35">
      <w:pPr>
        <w:pStyle w:val="a1"/>
        <w:ind w:firstLineChars="150" w:firstLine="360"/>
        <w:rPr>
          <w:rFonts w:ascii="宋体" w:hAnsi="宋体"/>
          <w:bCs/>
          <w:spacing w:val="10"/>
          <w:sz w:val="24"/>
          <w:szCs w:val="24"/>
        </w:rPr>
      </w:pPr>
      <w:r>
        <w:rPr>
          <w:rFonts w:ascii="宋体" w:hAnsi="宋体" w:hint="eastAsia"/>
          <w:sz w:val="24"/>
          <w:szCs w:val="24"/>
        </w:rPr>
        <w:t>采购方收到成交方发票后10个工作日内支付</w:t>
      </w:r>
      <w:r>
        <w:rPr>
          <w:rFonts w:ascii="宋体" w:hAnsi="宋体" w:hint="eastAsia"/>
          <w:b/>
          <w:bCs/>
          <w:sz w:val="24"/>
          <w:szCs w:val="24"/>
        </w:rPr>
        <w:t>。</w:t>
      </w:r>
    </w:p>
    <w:p w:rsidR="00CE107C" w:rsidRDefault="007C1B35">
      <w:pPr>
        <w:numPr>
          <w:ilvl w:val="0"/>
          <w:numId w:val="2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其他事项</w:t>
      </w:r>
    </w:p>
    <w:p w:rsidR="00CE107C" w:rsidRDefault="007C1B35">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CE107C" w:rsidRDefault="007C1B35">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确定成交方后，成交方应严格依据采购文件及投标文件签订合同，并依据服务合同履行义务，如有违约，采购方有权追究违约方的违约责任。</w:t>
      </w:r>
    </w:p>
    <w:p w:rsidR="00CE107C" w:rsidRDefault="007C1B35">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报价方认为需采购方配合的事宜。</w:t>
      </w:r>
    </w:p>
    <w:p w:rsidR="00CE107C" w:rsidRDefault="007C1B35">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报价方若有其它方面的特殊功能、附加功能及优惠条件，必须在投标文件中注明。</w:t>
      </w:r>
    </w:p>
    <w:p w:rsidR="00CE107C" w:rsidRDefault="007C1B35">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成交方必须凭成交通知书的原件与采购方签订合同。</w:t>
      </w:r>
    </w:p>
    <w:p w:rsidR="00CE107C" w:rsidRDefault="007C1B35">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成交方必须于成交通知书发出之日起，10日内领取成交通知书原件，未按规定领取的，视为成交方放弃成交资格。</w:t>
      </w:r>
    </w:p>
    <w:p w:rsidR="00CE107C" w:rsidRDefault="007C1B35">
      <w:pPr>
        <w:numPr>
          <w:ilvl w:val="0"/>
          <w:numId w:val="31"/>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本项目设最高限价（人民币 20 万元），报价方所报总价不得超过本项目的最高限价。</w:t>
      </w:r>
    </w:p>
    <w:p w:rsidR="00CE107C" w:rsidRDefault="007C1B35">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报价方应如实提供所有资料的相关复印件，必要时采购方将保留要求报价方提供原件予以核查的权利。</w:t>
      </w:r>
    </w:p>
    <w:p w:rsidR="00CE107C" w:rsidRDefault="007C1B35">
      <w:pPr>
        <w:numPr>
          <w:ilvl w:val="0"/>
          <w:numId w:val="3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报价方认为有必要提供的其它技术资料。</w:t>
      </w:r>
    </w:p>
    <w:p w:rsidR="00CE107C" w:rsidRDefault="007C1B35">
      <w:pPr>
        <w:numPr>
          <w:ilvl w:val="0"/>
          <w:numId w:val="32"/>
        </w:numPr>
        <w:autoSpaceDE/>
        <w:autoSpaceDN/>
        <w:snapToGrid w:val="0"/>
        <w:spacing w:line="400" w:lineRule="atLeast"/>
        <w:ind w:rightChars="50" w:right="105"/>
        <w:jc w:val="left"/>
        <w:textAlignment w:val="auto"/>
        <w:rPr>
          <w:rFonts w:ascii="宋体" w:hAnsi="宋体"/>
          <w:sz w:val="24"/>
        </w:rPr>
      </w:pPr>
      <w:r>
        <w:rPr>
          <w:rFonts w:ascii="宋体" w:hAnsi="宋体" w:hint="eastAsia"/>
          <w:sz w:val="24"/>
          <w:szCs w:val="24"/>
        </w:rPr>
        <w:t>报价有效期必须不少于60天。</w:t>
      </w:r>
    </w:p>
    <w:p w:rsidR="00CE107C" w:rsidRDefault="00CE107C">
      <w:pPr>
        <w:kinsoku w:val="0"/>
        <w:overflowPunct w:val="0"/>
        <w:adjustRightInd/>
        <w:spacing w:line="400" w:lineRule="atLeast"/>
        <w:rPr>
          <w:rFonts w:ascii="宋体"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CE107C">
      <w:pPr>
        <w:pStyle w:val="a0"/>
        <w:rPr>
          <w:rFonts w:hAnsi="宋体"/>
          <w:sz w:val="24"/>
        </w:rPr>
      </w:pPr>
    </w:p>
    <w:p w:rsidR="00CE107C" w:rsidRDefault="007C1B35">
      <w:pPr>
        <w:pStyle w:val="2"/>
        <w:keepNext w:val="0"/>
        <w:keepLines w:val="0"/>
        <w:numPr>
          <w:ilvl w:val="0"/>
          <w:numId w:val="33"/>
        </w:numPr>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bookmarkStart w:id="67" w:name="_Toc25552_WPSOffice_Level1"/>
      <w:bookmarkStart w:id="68" w:name="_Toc12983_WPSOffice_Level1"/>
      <w:bookmarkStart w:id="69" w:name="_Toc673_WPSOffice_Level1"/>
      <w:bookmarkStart w:id="70" w:name="_Toc9692_WPSOffice_Level1"/>
      <w:bookmarkStart w:id="71" w:name="_Toc32010_WPSOffice_Level1"/>
      <w:r>
        <w:rPr>
          <w:rFonts w:ascii="宋体" w:eastAsia="宋体" w:hAnsi="宋体" w:hint="eastAsia"/>
          <w:bCs/>
          <w:sz w:val="24"/>
          <w:szCs w:val="24"/>
        </w:rPr>
        <w:t>合同主要条款</w:t>
      </w:r>
      <w:bookmarkEnd w:id="67"/>
      <w:bookmarkEnd w:id="68"/>
      <w:bookmarkEnd w:id="69"/>
      <w:bookmarkEnd w:id="70"/>
      <w:bookmarkEnd w:id="71"/>
    </w:p>
    <w:p w:rsidR="00CE107C" w:rsidRDefault="00CE107C">
      <w:pPr>
        <w:pStyle w:val="a1"/>
        <w:ind w:firstLine="0"/>
      </w:pPr>
    </w:p>
    <w:p w:rsidR="00CE107C" w:rsidRDefault="00CE107C">
      <w:pPr>
        <w:pStyle w:val="a1"/>
        <w:ind w:firstLine="0"/>
      </w:pPr>
    </w:p>
    <w:tbl>
      <w:tblPr>
        <w:tblStyle w:val="ab"/>
        <w:tblW w:w="0" w:type="auto"/>
        <w:tblLook w:val="04A0" w:firstRow="1" w:lastRow="0" w:firstColumn="1" w:lastColumn="0" w:noHBand="0" w:noVBand="1"/>
      </w:tblPr>
      <w:tblGrid>
        <w:gridCol w:w="9288"/>
      </w:tblGrid>
      <w:tr w:rsidR="00CE107C">
        <w:tc>
          <w:tcPr>
            <w:tcW w:w="9288" w:type="dxa"/>
          </w:tcPr>
          <w:p w:rsidR="00CE107C" w:rsidRDefault="007C1B35">
            <w:pPr>
              <w:kinsoku w:val="0"/>
              <w:overflowPunct w:val="0"/>
              <w:adjustRightInd/>
              <w:spacing w:line="400" w:lineRule="atLeast"/>
              <w:rPr>
                <w:rFonts w:ascii="宋体" w:hAnsi="宋体"/>
                <w:sz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CE107C" w:rsidRDefault="00CE107C">
      <w:pPr>
        <w:pStyle w:val="a1"/>
        <w:ind w:firstLine="0"/>
      </w:pPr>
    </w:p>
    <w:p w:rsidR="00CE107C" w:rsidRDefault="00CE107C">
      <w:pPr>
        <w:pStyle w:val="a1"/>
        <w:ind w:firstLine="0"/>
      </w:pPr>
    </w:p>
    <w:p w:rsidR="00CE107C" w:rsidRDefault="007C1B35" w:rsidP="00803BDD">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p>
    <w:p w:rsidR="00CE107C" w:rsidRDefault="007C1B35">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住所地：厦门市同安区美禾三路399号</w:t>
      </w:r>
    </w:p>
    <w:p w:rsidR="00CE107C" w:rsidRDefault="007C1B35">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r>
        <w:rPr>
          <w:rFonts w:ascii="宋体" w:hAnsi="宋体" w:cs="宋体" w:hint="eastAsia"/>
          <w:b/>
          <w:sz w:val="24"/>
          <w:szCs w:val="24"/>
        </w:rPr>
        <w:t>乙方</w:t>
      </w:r>
      <w:r>
        <w:rPr>
          <w:rFonts w:ascii="宋体" w:hAnsi="宋体" w:cs="宋体" w:hint="eastAsia"/>
          <w:b/>
          <w:bCs/>
          <w:sz w:val="24"/>
          <w:szCs w:val="24"/>
        </w:rPr>
        <w:t>：</w:t>
      </w:r>
    </w:p>
    <w:p w:rsidR="00CE107C" w:rsidRDefault="00CE107C" w:rsidP="00803BDD">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CE107C" w:rsidRDefault="007C1B35">
      <w:pPr>
        <w:autoSpaceDE/>
        <w:autoSpaceDN/>
        <w:snapToGrid w:val="0"/>
        <w:spacing w:line="42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hAnsi="宋体" w:hint="eastAsia"/>
          <w:sz w:val="24"/>
          <w:szCs w:val="24"/>
        </w:rPr>
        <w:t>《</w:t>
      </w:r>
      <w:r>
        <w:rPr>
          <w:rFonts w:ascii="宋体" w:hAnsi="宋体" w:hint="eastAsia"/>
          <w:sz w:val="24"/>
          <w:szCs w:val="24"/>
        </w:rPr>
        <w:t>2024年-2025年环保自行监测项目</w:t>
      </w:r>
      <w:r>
        <w:rPr>
          <w:rFonts w:hAnsi="宋体" w:hint="eastAsia"/>
          <w:sz w:val="24"/>
          <w:szCs w:val="24"/>
        </w:rPr>
        <w:t>》合同，</w:t>
      </w:r>
      <w:r>
        <w:rPr>
          <w:rFonts w:ascii="宋体" w:hAnsi="宋体" w:cs="宋体" w:hint="eastAsia"/>
          <w:sz w:val="24"/>
          <w:szCs w:val="24"/>
        </w:rPr>
        <w:t>供双方共同遵守。</w:t>
      </w:r>
    </w:p>
    <w:p w:rsidR="00CE107C" w:rsidRDefault="007C1B35">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一、项目概况：</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hint="eastAsia"/>
          <w:sz w:val="24"/>
          <w:szCs w:val="24"/>
          <w:u w:val="single"/>
        </w:rPr>
        <w:t>2024年-2025年环保自行监测项目</w:t>
      </w:r>
      <w:r>
        <w:rPr>
          <w:rFonts w:ascii="宋体" w:hAnsi="宋体" w:cs="宋体" w:hint="eastAsia"/>
          <w:sz w:val="24"/>
          <w:szCs w:val="24"/>
          <w:u w:val="single"/>
        </w:rPr>
        <w:t xml:space="preserve">。 </w:t>
      </w:r>
    </w:p>
    <w:p w:rsidR="00CE107C" w:rsidRDefault="007C1B35">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Pr>
          <w:rFonts w:ascii="宋体" w:hAnsi="宋体" w:cs="宋体" w:hint="eastAsia"/>
          <w:sz w:val="24"/>
          <w:szCs w:val="24"/>
          <w:u w:val="single"/>
        </w:rPr>
        <w:t>自行监测、燃煤锅炉烟气比对监测、天然气锅炉烟气比对监测。</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3、服务要求：</w:t>
      </w:r>
      <w:r>
        <w:rPr>
          <w:rFonts w:ascii="宋体" w:hAnsi="宋体" w:cs="宋体" w:hint="eastAsia"/>
          <w:sz w:val="24"/>
          <w:szCs w:val="24"/>
          <w:u w:val="single"/>
        </w:rPr>
        <w:t>自行监测方案、燃煤锅炉烟气开展比对监测、天然气锅炉烟气比对监测满足招标文件及</w:t>
      </w:r>
      <w:r>
        <w:rPr>
          <w:rFonts w:hint="eastAsia"/>
          <w:sz w:val="24"/>
          <w:u w:val="single"/>
        </w:rPr>
        <w:t>HJ75-2017</w:t>
      </w:r>
      <w:r>
        <w:rPr>
          <w:rFonts w:hint="eastAsia"/>
          <w:sz w:val="24"/>
          <w:u w:val="single"/>
        </w:rPr>
        <w:t>《固定污染源烟气（</w:t>
      </w:r>
      <w:r>
        <w:rPr>
          <w:rFonts w:hint="eastAsia"/>
          <w:sz w:val="24"/>
          <w:u w:val="single"/>
        </w:rPr>
        <w:t>SO2</w:t>
      </w:r>
      <w:r>
        <w:rPr>
          <w:rFonts w:hint="eastAsia"/>
          <w:sz w:val="24"/>
          <w:u w:val="single"/>
        </w:rPr>
        <w:t>、</w:t>
      </w:r>
      <w:r>
        <w:rPr>
          <w:rFonts w:hint="eastAsia"/>
          <w:sz w:val="24"/>
          <w:u w:val="single"/>
        </w:rPr>
        <w:t>NOx</w:t>
      </w:r>
      <w:r>
        <w:rPr>
          <w:rFonts w:hint="eastAsia"/>
          <w:sz w:val="24"/>
          <w:u w:val="single"/>
        </w:rPr>
        <w:t>、颗粒物）排放连</w:t>
      </w:r>
      <w:r>
        <w:rPr>
          <w:rFonts w:ascii="宋体" w:hAnsi="宋体" w:cs="宋体" w:hint="eastAsia"/>
          <w:sz w:val="24"/>
          <w:szCs w:val="24"/>
          <w:u w:val="single"/>
        </w:rPr>
        <w:t>续监测技术规范》等有关标准和规范要求监测。</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4、承包方式：</w:t>
      </w:r>
      <w:r>
        <w:rPr>
          <w:rFonts w:ascii="宋体" w:hAnsi="宋体" w:cs="宋体" w:hint="eastAsia"/>
          <w:sz w:val="24"/>
          <w:szCs w:val="24"/>
          <w:u w:val="single"/>
        </w:rPr>
        <w:t xml:space="preserve">总承包 </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5、服务期：</w:t>
      </w:r>
      <w:r>
        <w:rPr>
          <w:rFonts w:ascii="宋体" w:hAnsi="宋体" w:cs="宋体" w:hint="eastAsia"/>
          <w:sz w:val="24"/>
          <w:szCs w:val="24"/>
          <w:u w:val="single"/>
        </w:rPr>
        <w:t>合同签订之日起至2025年1</w:t>
      </w:r>
      <w:r>
        <w:rPr>
          <w:rFonts w:ascii="宋体" w:hAnsi="宋体" w:cs="宋体" w:hint="eastAsia"/>
          <w:sz w:val="24"/>
          <w:szCs w:val="24"/>
        </w:rPr>
        <w:t>2月31日。</w:t>
      </w:r>
    </w:p>
    <w:p w:rsidR="00CE107C" w:rsidRDefault="007C1B35">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z w:val="24"/>
          <w:szCs w:val="24"/>
        </w:rPr>
        <w:t>6、合同价款（含  %增值税专票）：</w:t>
      </w:r>
    </w:p>
    <w:tbl>
      <w:tblPr>
        <w:tblW w:w="9169" w:type="dxa"/>
        <w:tblLayout w:type="fixed"/>
        <w:tblCellMar>
          <w:left w:w="0" w:type="dxa"/>
          <w:right w:w="0" w:type="dxa"/>
        </w:tblCellMar>
        <w:tblLook w:val="04A0" w:firstRow="1" w:lastRow="0" w:firstColumn="1" w:lastColumn="0" w:noHBand="0" w:noVBand="1"/>
      </w:tblPr>
      <w:tblGrid>
        <w:gridCol w:w="677"/>
        <w:gridCol w:w="2892"/>
        <w:gridCol w:w="2085"/>
        <w:gridCol w:w="1544"/>
        <w:gridCol w:w="1971"/>
      </w:tblGrid>
      <w:tr w:rsidR="00CE107C">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服务名称</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单价（元）</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数量</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合价（元）</w:t>
            </w:r>
          </w:p>
        </w:tc>
      </w:tr>
      <w:tr w:rsidR="00CE107C">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自行监测</w:t>
            </w:r>
          </w:p>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（服务周期为2024年1月1日至2025年12月31日）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 xml:space="preserve">         元/季度</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8季度</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9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锅炉烟气比对监测</w:t>
            </w:r>
          </w:p>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（服务周期为2024年1月1日至2025年12月31日）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 xml:space="preserve">         元/台次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预计16台次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sz w:val="24"/>
                <w:szCs w:val="24"/>
              </w:rPr>
            </w:pPr>
            <w:r>
              <w:rPr>
                <w:rFonts w:ascii="宋体" w:hAnsi="宋体" w:cs="宋体" w:hint="eastAsia"/>
                <w:sz w:val="24"/>
                <w:szCs w:val="24"/>
              </w:rPr>
              <w:t>天然气锅炉烟气比对监测</w:t>
            </w:r>
          </w:p>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（服务周期为2024年10月1日至2025年12月31日）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 xml:space="preserve">        元/季度</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预计8季度</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365"/>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sz w:val="24"/>
                <w:szCs w:val="24"/>
              </w:rPr>
            </w:pPr>
            <w:r>
              <w:rPr>
                <w:rFonts w:ascii="宋体" w:hAnsi="宋体" w:cs="宋体" w:hint="eastAsia"/>
                <w:color w:val="000000"/>
                <w:sz w:val="24"/>
                <w:szCs w:val="24"/>
              </w:rPr>
              <w:t>合计（元）</w:t>
            </w:r>
          </w:p>
        </w:tc>
        <w:tc>
          <w:tcPr>
            <w:tcW w:w="560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365"/>
        </w:trPr>
        <w:tc>
          <w:tcPr>
            <w:tcW w:w="9169"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hint="eastAsia"/>
                <w:sz w:val="28"/>
                <w:szCs w:val="28"/>
              </w:rPr>
              <w:t>以上报价为含税价，本项目开具   ％增值税专票</w:t>
            </w:r>
          </w:p>
        </w:tc>
      </w:tr>
    </w:tbl>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7、付款方式：</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7.1合同正式签订生效后，检测费用按季度结算，根据实际发生的监测内容及分项报价进行结算付款。乙方提供监测报告和相应税率的增值税专用发票，开票信息填写齐全正确，如为电子发票，备注栏需备注成交方银行账号、开户行、收款人、复核人，并发送OFD版本和XM L版本电子档给采购方存档，</w:t>
      </w:r>
      <w:r>
        <w:rPr>
          <w:rFonts w:ascii="宋体" w:hAnsi="宋体" w:cs="宋体" w:hint="eastAsia"/>
          <w:spacing w:val="-4"/>
          <w:sz w:val="24"/>
          <w:szCs w:val="24"/>
        </w:rPr>
        <w:t>如国家税率调整，含税金额也做相应调整。</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甲方收到乙方发票后10个工作日内支付。</w:t>
      </w:r>
    </w:p>
    <w:p w:rsidR="00CE107C" w:rsidRDefault="007C1B35">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1、甲方代表：  　职务 </w:t>
      </w:r>
      <w:r>
        <w:rPr>
          <w:rFonts w:ascii="宋体" w:hAnsi="宋体" w:cs="宋体" w:hint="eastAsia"/>
          <w:sz w:val="24"/>
          <w:szCs w:val="24"/>
          <w:u w:val="single"/>
        </w:rPr>
        <w:t xml:space="preserve"> 　　  　　　</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2、乙方代表：    职务 </w:t>
      </w:r>
      <w:r>
        <w:rPr>
          <w:rFonts w:ascii="宋体" w:hAnsi="宋体" w:cs="宋体" w:hint="eastAsia"/>
          <w:sz w:val="24"/>
          <w:szCs w:val="24"/>
          <w:u w:val="single"/>
        </w:rPr>
        <w:t xml:space="preserve">         　  </w:t>
      </w:r>
    </w:p>
    <w:p w:rsidR="00CE107C" w:rsidRDefault="007C1B35">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三：服务</w:t>
      </w:r>
      <w:r>
        <w:rPr>
          <w:rFonts w:ascii="宋体" w:hAnsi="宋体" w:cs="宋体"/>
          <w:b/>
          <w:sz w:val="24"/>
          <w:szCs w:val="24"/>
        </w:rPr>
        <w:t>要求</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1、严格按生态环境部门的相关要求执行；</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2、按照甲方的自行监测方案对厂区进行环境监测，</w:t>
      </w:r>
      <w:r>
        <w:rPr>
          <w:rFonts w:hint="eastAsia"/>
          <w:sz w:val="24"/>
        </w:rPr>
        <w:t>依据</w:t>
      </w:r>
      <w:r>
        <w:rPr>
          <w:rFonts w:hint="eastAsia"/>
          <w:sz w:val="24"/>
        </w:rPr>
        <w:t>HJ75-2017</w:t>
      </w:r>
      <w:r>
        <w:rPr>
          <w:rFonts w:hint="eastAsia"/>
          <w:sz w:val="24"/>
        </w:rPr>
        <w:t>《固定污染源烟气（</w:t>
      </w:r>
      <w:r>
        <w:rPr>
          <w:rFonts w:hint="eastAsia"/>
          <w:sz w:val="24"/>
        </w:rPr>
        <w:t>SO2</w:t>
      </w:r>
      <w:r>
        <w:rPr>
          <w:rFonts w:hint="eastAsia"/>
          <w:sz w:val="24"/>
        </w:rPr>
        <w:t>、</w:t>
      </w:r>
      <w:r>
        <w:rPr>
          <w:rFonts w:hint="eastAsia"/>
          <w:sz w:val="24"/>
        </w:rPr>
        <w:t>NOx</w:t>
      </w:r>
      <w:r>
        <w:rPr>
          <w:rFonts w:hint="eastAsia"/>
          <w:sz w:val="24"/>
        </w:rPr>
        <w:t>、颗粒物）排放连续监测技术规范》对甲方开展环保监测，</w:t>
      </w:r>
      <w:r>
        <w:rPr>
          <w:rFonts w:ascii="宋体" w:hAnsi="宋体" w:cs="宋体" w:hint="eastAsia"/>
          <w:sz w:val="24"/>
          <w:szCs w:val="24"/>
        </w:rPr>
        <w:t>并在过程中接受甲方的监督和管理，保证检测结果的准确性；</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3、每次检测的具体时间由双方协商确定。采样、监测完成后7个工作日内</w:t>
      </w:r>
      <w:r>
        <w:rPr>
          <w:rFonts w:ascii="宋体" w:hAnsi="宋体" w:hint="eastAsia"/>
          <w:sz w:val="24"/>
          <w:szCs w:val="24"/>
        </w:rPr>
        <w:t>分别出具服务监测项目（自行监测、燃煤锅炉比对监测</w:t>
      </w:r>
      <w:r>
        <w:rPr>
          <w:rFonts w:hint="eastAsia"/>
          <w:sz w:val="24"/>
        </w:rPr>
        <w:t>、</w:t>
      </w:r>
      <w:r>
        <w:rPr>
          <w:rFonts w:ascii="宋体" w:hAnsi="宋体" w:cs="宋体" w:hint="eastAsia"/>
          <w:sz w:val="24"/>
          <w:szCs w:val="24"/>
        </w:rPr>
        <w:t>天然气锅炉</w:t>
      </w:r>
      <w:r>
        <w:rPr>
          <w:rFonts w:ascii="宋体" w:hAnsi="宋体" w:hint="eastAsia"/>
          <w:sz w:val="24"/>
          <w:szCs w:val="24"/>
        </w:rPr>
        <w:t>比对监测等）且</w:t>
      </w:r>
      <w:r>
        <w:rPr>
          <w:rFonts w:ascii="宋体" w:hAnsi="宋体" w:cs="宋体" w:hint="eastAsia"/>
          <w:sz w:val="24"/>
          <w:szCs w:val="24"/>
        </w:rPr>
        <w:t>环保部门认可的“CMA”认证监测报告；</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4、样品数量为预估数量，以实际监测项目为准进行费用结算；</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5、以上项目要求同一检测单位承担，不得分包，所有工作内容均应符合国家有关的标准、规范、规定以及采购方要求。</w:t>
      </w:r>
    </w:p>
    <w:p w:rsidR="00CE107C" w:rsidRDefault="007C1B35">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四：服务内容</w:t>
      </w:r>
    </w:p>
    <w:p w:rsidR="00CE107C" w:rsidRDefault="007C1B35">
      <w:pPr>
        <w:pStyle w:val="ad"/>
        <w:numPr>
          <w:ilvl w:val="0"/>
          <w:numId w:val="34"/>
        </w:numPr>
        <w:tabs>
          <w:tab w:val="left" w:pos="0"/>
        </w:tabs>
        <w:autoSpaceDE/>
        <w:autoSpaceDN/>
        <w:snapToGrid w:val="0"/>
        <w:spacing w:line="400" w:lineRule="atLeast"/>
        <w:ind w:rightChars="50" w:right="105" w:firstLineChars="0"/>
        <w:jc w:val="left"/>
        <w:textAlignment w:val="auto"/>
        <w:rPr>
          <w:rFonts w:ascii="宋体" w:hAnsi="宋体"/>
          <w:sz w:val="24"/>
          <w:szCs w:val="24"/>
        </w:rPr>
      </w:pPr>
      <w:r>
        <w:rPr>
          <w:rFonts w:ascii="宋体" w:hAnsi="宋体" w:hint="eastAsia"/>
          <w:sz w:val="24"/>
          <w:szCs w:val="24"/>
        </w:rPr>
        <w:t>企业环境自行监测（服务周期为2024年1月1日至2025年12月31日）。</w:t>
      </w:r>
    </w:p>
    <w:p w:rsidR="00CE107C" w:rsidRDefault="007C1B35">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每个月20日之前完成当月监测内容的采样工作，每次检测的具体时间由双方协商确定。</w:t>
      </w:r>
    </w:p>
    <w:p w:rsidR="00CE107C" w:rsidRDefault="007C1B35">
      <w:pPr>
        <w:autoSpaceDE/>
        <w:autoSpaceDN/>
        <w:snapToGrid w:val="0"/>
        <w:spacing w:line="400" w:lineRule="atLeast"/>
        <w:ind w:rightChars="-50" w:right="-105"/>
        <w:jc w:val="center"/>
        <w:textAlignment w:val="auto"/>
        <w:rPr>
          <w:rFonts w:ascii="宋体" w:hAnsi="宋体" w:cs="宋体"/>
          <w:b/>
          <w:bCs/>
          <w:sz w:val="24"/>
          <w:szCs w:val="24"/>
        </w:rPr>
      </w:pPr>
      <w:r>
        <w:rPr>
          <w:rFonts w:ascii="宋体" w:hAnsi="宋体" w:cs="宋体" w:hint="eastAsia"/>
          <w:b/>
          <w:bCs/>
          <w:sz w:val="24"/>
          <w:szCs w:val="24"/>
        </w:rPr>
        <w:t>自行监测方案</w:t>
      </w:r>
    </w:p>
    <w:tbl>
      <w:tblPr>
        <w:tblW w:w="0" w:type="auto"/>
        <w:jc w:val="center"/>
        <w:tblLayout w:type="fixed"/>
        <w:tblCellMar>
          <w:top w:w="15" w:type="dxa"/>
          <w:bottom w:w="15" w:type="dxa"/>
        </w:tblCellMar>
        <w:tblLook w:val="04A0" w:firstRow="1" w:lastRow="0" w:firstColumn="1" w:lastColumn="0" w:noHBand="0" w:noVBand="1"/>
      </w:tblPr>
      <w:tblGrid>
        <w:gridCol w:w="1651"/>
        <w:gridCol w:w="2700"/>
        <w:gridCol w:w="2761"/>
        <w:gridCol w:w="2176"/>
      </w:tblGrid>
      <w:tr w:rsidR="00CE107C">
        <w:trPr>
          <w:trHeight w:val="54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firstLineChars="100" w:firstLine="210"/>
              <w:jc w:val="center"/>
              <w:textAlignment w:val="auto"/>
              <w:rPr>
                <w:rFonts w:ascii="宋体" w:hAnsi="宋体" w:cs="宋体"/>
                <w:szCs w:val="21"/>
              </w:rPr>
            </w:pPr>
            <w:r>
              <w:rPr>
                <w:rFonts w:ascii="宋体" w:hAnsi="宋体" w:cs="宋体" w:hint="eastAsia"/>
                <w:szCs w:val="21"/>
              </w:rPr>
              <w:t>污染源类别</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污染物名称</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手工监测采样方法及个数</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手工监测频次</w:t>
            </w:r>
          </w:p>
        </w:tc>
      </w:tr>
      <w:tr w:rsidR="00CE107C">
        <w:trPr>
          <w:trHeight w:val="1874"/>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生产废水</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pH值、溶解性总固体、化学需氧量</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瞬时采样 至少3个瞬时样</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1次/月</w:t>
            </w:r>
          </w:p>
        </w:tc>
      </w:tr>
      <w:tr w:rsidR="00CE107C">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有组织废气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烟气黑度、汞及其化合物、氨（氨气）</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1次/季度/炉（</w:t>
            </w:r>
            <w:r>
              <w:rPr>
                <w:rFonts w:ascii="宋体" w:hAnsi="宋体" w:cs="宋体" w:hint="eastAsia"/>
                <w:szCs w:val="21"/>
              </w:rPr>
              <w:t>2</w:t>
            </w:r>
            <w:r>
              <w:rPr>
                <w:rFonts w:ascii="宋体" w:hAnsi="宋体" w:cs="宋体"/>
                <w:szCs w:val="21"/>
              </w:rPr>
              <w:t>台</w:t>
            </w:r>
            <w:r>
              <w:rPr>
                <w:rFonts w:ascii="宋体" w:hAnsi="宋体" w:cs="宋体" w:hint="eastAsia"/>
                <w:szCs w:val="21"/>
              </w:rPr>
              <w:t>燃煤</w:t>
            </w:r>
            <w:r>
              <w:rPr>
                <w:rFonts w:ascii="宋体" w:hAnsi="宋体" w:cs="宋体"/>
                <w:szCs w:val="21"/>
              </w:rPr>
              <w:t>炉）</w:t>
            </w:r>
          </w:p>
        </w:tc>
      </w:tr>
      <w:tr w:rsidR="00CE107C">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有组织废气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二氧化硫、颗粒物</w:t>
            </w:r>
            <w:r>
              <w:rPr>
                <w:rStyle w:val="font11"/>
                <w:rFonts w:hint="default"/>
              </w:rPr>
              <w:t>、烟气黑度</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w:t>
            </w:r>
            <w:r>
              <w:rPr>
                <w:rFonts w:ascii="宋体" w:hAnsi="宋体" w:cs="宋体" w:hint="eastAsia"/>
                <w:szCs w:val="21"/>
              </w:rPr>
              <w:t>燃气</w:t>
            </w:r>
            <w:r>
              <w:rPr>
                <w:rFonts w:ascii="宋体" w:hAnsi="宋体" w:cs="宋体"/>
                <w:szCs w:val="21"/>
              </w:rPr>
              <w:t>炉）</w:t>
            </w:r>
          </w:p>
        </w:tc>
      </w:tr>
      <w:tr w:rsidR="00CE107C">
        <w:trPr>
          <w:trHeight w:val="603"/>
          <w:jc w:val="center"/>
        </w:trPr>
        <w:tc>
          <w:tcPr>
            <w:tcW w:w="1651" w:type="dxa"/>
            <w:vMerge w:val="restart"/>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无组织废气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氨（氨气）</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CE107C">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vAlign w:val="center"/>
          </w:tcPr>
          <w:p w:rsidR="00CE107C" w:rsidRDefault="00CE107C">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颗粒物、非甲烷总烃（厂界）</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CE107C">
        <w:trPr>
          <w:trHeight w:val="603"/>
          <w:jc w:val="center"/>
        </w:trPr>
        <w:tc>
          <w:tcPr>
            <w:tcW w:w="1651" w:type="dxa"/>
            <w:vMerge/>
            <w:tcBorders>
              <w:top w:val="single" w:sz="4" w:space="0" w:color="000000"/>
              <w:left w:val="single" w:sz="4" w:space="0" w:color="000000"/>
              <w:bottom w:val="single" w:sz="4" w:space="0" w:color="000000"/>
              <w:right w:val="single" w:sz="4" w:space="0" w:color="000000"/>
            </w:tcBorders>
            <w:vAlign w:val="center"/>
          </w:tcPr>
          <w:p w:rsidR="00CE107C" w:rsidRDefault="00CE107C">
            <w:pPr>
              <w:jc w:val="center"/>
              <w:rPr>
                <w:rFonts w:ascii="宋体" w:hAnsi="宋体" w:cs="宋体"/>
                <w:szCs w:val="21"/>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非甲烷总烃（油库）</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CE107C">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噪声</w:t>
            </w:r>
          </w:p>
        </w:tc>
        <w:tc>
          <w:tcPr>
            <w:tcW w:w="2700"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Cs w:val="21"/>
              </w:rPr>
              <w:t>厂界噪声</w:t>
            </w:r>
          </w:p>
        </w:tc>
        <w:tc>
          <w:tcPr>
            <w:tcW w:w="2761" w:type="dxa"/>
            <w:tcBorders>
              <w:top w:val="single" w:sz="4" w:space="0" w:color="000000"/>
              <w:left w:val="single" w:sz="4" w:space="0" w:color="000000"/>
              <w:bottom w:val="single" w:sz="4" w:space="0" w:color="000000"/>
              <w:right w:val="single" w:sz="4" w:space="0" w:color="000000"/>
            </w:tcBorders>
            <w:vAlign w:val="center"/>
          </w:tcPr>
          <w:p w:rsidR="00CE107C" w:rsidRDefault="007C1B35">
            <w:pPr>
              <w:widowControl/>
              <w:jc w:val="center"/>
              <w:textAlignment w:val="center"/>
              <w:rPr>
                <w:rFonts w:ascii="宋体" w:hAnsi="宋体" w:cs="宋体"/>
                <w:szCs w:val="21"/>
              </w:rPr>
            </w:pPr>
            <w:r>
              <w:rPr>
                <w:rFonts w:ascii="宋体" w:hAnsi="宋体" w:cs="宋体" w:hint="eastAsia"/>
                <w:color w:val="000000"/>
                <w:sz w:val="22"/>
                <w:szCs w:val="22"/>
              </w:rPr>
              <w:t>昼夜</w:t>
            </w:r>
          </w:p>
        </w:tc>
        <w:tc>
          <w:tcPr>
            <w:tcW w:w="2176" w:type="dxa"/>
            <w:tcBorders>
              <w:top w:val="single" w:sz="4" w:space="0" w:color="000000"/>
              <w:left w:val="single" w:sz="4" w:space="0" w:color="000000"/>
              <w:bottom w:val="single" w:sz="4" w:space="0" w:color="000000"/>
              <w:right w:val="single" w:sz="4" w:space="0" w:color="000000"/>
            </w:tcBorders>
            <w:vAlign w:val="center"/>
          </w:tcPr>
          <w:p w:rsidR="00CE107C" w:rsidRDefault="007C1B35">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w:t>
            </w:r>
            <w:r>
              <w:rPr>
                <w:rFonts w:ascii="宋体" w:hAnsi="宋体" w:cs="宋体" w:hint="eastAsia"/>
                <w:szCs w:val="21"/>
              </w:rPr>
              <w:t>季度</w:t>
            </w:r>
          </w:p>
        </w:tc>
      </w:tr>
    </w:tbl>
    <w:p w:rsidR="00CE107C" w:rsidRDefault="00CE107C">
      <w:pPr>
        <w:autoSpaceDE/>
        <w:autoSpaceDN/>
        <w:snapToGrid w:val="0"/>
        <w:spacing w:line="400" w:lineRule="atLeast"/>
        <w:ind w:rightChars="-50" w:right="-105"/>
        <w:textAlignment w:val="auto"/>
        <w:rPr>
          <w:rFonts w:ascii="宋体" w:hAnsi="宋体" w:cs="宋体"/>
          <w:b/>
          <w:bCs/>
          <w:sz w:val="24"/>
          <w:szCs w:val="24"/>
        </w:rPr>
      </w:pPr>
    </w:p>
    <w:p w:rsidR="00CE107C" w:rsidRDefault="007C1B35">
      <w:pPr>
        <w:pStyle w:val="ad"/>
        <w:numPr>
          <w:ilvl w:val="0"/>
          <w:numId w:val="34"/>
        </w:numPr>
        <w:tabs>
          <w:tab w:val="left" w:pos="0"/>
        </w:tabs>
        <w:autoSpaceDE/>
        <w:autoSpaceDN/>
        <w:snapToGrid w:val="0"/>
        <w:spacing w:line="400" w:lineRule="atLeast"/>
        <w:ind w:rightChars="50" w:right="105" w:firstLineChars="0"/>
        <w:jc w:val="left"/>
        <w:textAlignment w:val="auto"/>
        <w:rPr>
          <w:rFonts w:ascii="宋体" w:hAnsi="宋体"/>
          <w:sz w:val="24"/>
          <w:szCs w:val="24"/>
        </w:rPr>
      </w:pPr>
      <w:r>
        <w:rPr>
          <w:rFonts w:ascii="宋体" w:hAnsi="宋体" w:hint="eastAsia"/>
          <w:sz w:val="24"/>
          <w:szCs w:val="24"/>
        </w:rPr>
        <w:t>燃煤锅炉烟气比对监测（服务周期为2024年1月1日至2025年12月31日）</w:t>
      </w:r>
    </w:p>
    <w:p w:rsidR="00CE107C" w:rsidRDefault="007C1B35">
      <w:pPr>
        <w:pStyle w:val="2"/>
        <w:spacing w:line="400" w:lineRule="atLeast"/>
        <w:ind w:firstLineChars="200" w:firstLine="520"/>
        <w:jc w:val="both"/>
        <w:textAlignment w:val="auto"/>
        <w:rPr>
          <w:rFonts w:ascii="宋体" w:eastAsia="宋体" w:hAnsi="宋体" w:cs="宋体"/>
          <w:bCs/>
          <w:sz w:val="24"/>
          <w:szCs w:val="24"/>
        </w:rPr>
      </w:pPr>
      <w:r>
        <w:rPr>
          <w:rFonts w:ascii="宋体" w:eastAsia="宋体" w:hAnsi="宋体" w:cs="宋体" w:hint="eastAsia"/>
          <w:b w:val="0"/>
          <w:bCs/>
          <w:sz w:val="24"/>
          <w:szCs w:val="24"/>
        </w:rPr>
        <w:t>采购方根据每季度锅炉生产运行情况确定比对监测时间及比对检测的锅炉。</w:t>
      </w:r>
    </w:p>
    <w:p w:rsidR="00CE107C" w:rsidRDefault="00CE107C">
      <w:pPr>
        <w:pStyle w:val="a1"/>
        <w:rPr>
          <w:rFonts w:ascii="宋体" w:hAnsi="宋体" w:cs="宋体"/>
          <w:bCs/>
          <w:sz w:val="24"/>
          <w:szCs w:val="24"/>
        </w:rPr>
      </w:pPr>
    </w:p>
    <w:p w:rsidR="00CE107C" w:rsidRDefault="007C1B35">
      <w:pPr>
        <w:pStyle w:val="2"/>
        <w:spacing w:line="400" w:lineRule="atLeast"/>
        <w:jc w:val="center"/>
        <w:textAlignment w:val="auto"/>
        <w:rPr>
          <w:rFonts w:ascii="宋体" w:eastAsia="宋体" w:hAnsi="宋体"/>
          <w:b w:val="0"/>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CE107C">
        <w:trPr>
          <w:trHeight w:val="600"/>
          <w:jc w:val="center"/>
        </w:trPr>
        <w:tc>
          <w:tcPr>
            <w:tcW w:w="1338" w:type="dxa"/>
            <w:tcBorders>
              <w:top w:val="single" w:sz="4" w:space="0" w:color="auto"/>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样品数量（个）</w:t>
            </w:r>
          </w:p>
        </w:tc>
        <w:tc>
          <w:tcPr>
            <w:tcW w:w="157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排放浓度≤35mg/m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颗粒物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HJ836-2017《固定污染源废气 低浓度颗粒物的测定 重量法》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1次/季度/炉（2台炉）</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3、燃气锅炉烟气比对监测（服务周期为2024年1月1日至2025年12月31日）</w:t>
      </w:r>
    </w:p>
    <w:p w:rsidR="00CE107C" w:rsidRDefault="007C1B35">
      <w:pPr>
        <w:pStyle w:val="2"/>
        <w:spacing w:line="400" w:lineRule="atLeast"/>
        <w:ind w:firstLineChars="200" w:firstLine="520"/>
        <w:jc w:val="both"/>
        <w:textAlignment w:val="auto"/>
        <w:rPr>
          <w:rFonts w:ascii="宋体" w:eastAsia="宋体" w:hAnsi="宋体" w:cs="宋体"/>
          <w:bCs/>
          <w:sz w:val="24"/>
          <w:szCs w:val="24"/>
        </w:rPr>
      </w:pPr>
      <w:r>
        <w:rPr>
          <w:rFonts w:ascii="宋体" w:eastAsia="宋体" w:hAnsi="宋体" w:cs="宋体" w:hint="eastAsia"/>
          <w:b w:val="0"/>
          <w:bCs/>
          <w:sz w:val="24"/>
          <w:szCs w:val="24"/>
        </w:rPr>
        <w:t>采购方根据每季度锅炉生产运行情况确定比对监测时间及比对检测的锅炉。</w:t>
      </w:r>
    </w:p>
    <w:p w:rsidR="00CE107C" w:rsidRDefault="00CE107C">
      <w:pPr>
        <w:pStyle w:val="a1"/>
        <w:rPr>
          <w:rFonts w:ascii="宋体" w:hAnsi="宋体" w:cs="宋体"/>
          <w:bCs/>
          <w:sz w:val="24"/>
          <w:szCs w:val="24"/>
        </w:rPr>
      </w:pPr>
    </w:p>
    <w:p w:rsidR="00CE107C" w:rsidRDefault="007C1B35">
      <w:pPr>
        <w:pStyle w:val="2"/>
        <w:spacing w:line="400" w:lineRule="atLeast"/>
        <w:jc w:val="center"/>
        <w:textAlignment w:val="auto"/>
        <w:rPr>
          <w:rFonts w:ascii="宋体" w:eastAsia="宋体" w:hAnsi="宋体"/>
          <w:b w:val="0"/>
          <w:sz w:val="24"/>
          <w:szCs w:val="24"/>
        </w:rPr>
      </w:pP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CE107C">
        <w:trPr>
          <w:trHeight w:val="600"/>
          <w:jc w:val="center"/>
        </w:trPr>
        <w:tc>
          <w:tcPr>
            <w:tcW w:w="1338" w:type="dxa"/>
            <w:tcBorders>
              <w:top w:val="single" w:sz="4" w:space="0" w:color="auto"/>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样品数量（个）</w:t>
            </w:r>
          </w:p>
        </w:tc>
        <w:tc>
          <w:tcPr>
            <w:tcW w:w="1570" w:type="dxa"/>
            <w:tcBorders>
              <w:top w:val="single" w:sz="4" w:space="0" w:color="auto"/>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排放浓度≤150mg/m</w:t>
            </w:r>
            <w:r>
              <w:rPr>
                <w:rFonts w:ascii="宋体" w:hAnsi="宋体" w:cs="宋体" w:hint="eastAsia"/>
                <w:color w:val="000000"/>
                <w:szCs w:val="21"/>
                <w:vertAlign w:val="superscript"/>
              </w:rPr>
              <w:t>3</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监测一天，每天测定9个数据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CE107C">
        <w:trPr>
          <w:trHeight w:val="840"/>
          <w:jc w:val="center"/>
        </w:trPr>
        <w:tc>
          <w:tcPr>
            <w:tcW w:w="1338" w:type="dxa"/>
            <w:tcBorders>
              <w:top w:val="nil"/>
              <w:left w:val="single" w:sz="4" w:space="0" w:color="auto"/>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监测一天，每天测定5个数据</w:t>
            </w:r>
          </w:p>
        </w:tc>
        <w:tc>
          <w:tcPr>
            <w:tcW w:w="276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CE107C" w:rsidRDefault="007C1B35">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w:t>
            </w:r>
          </w:p>
        </w:tc>
        <w:tc>
          <w:tcPr>
            <w:tcW w:w="1570" w:type="dxa"/>
            <w:tcBorders>
              <w:top w:val="nil"/>
              <w:left w:val="nil"/>
              <w:bottom w:val="single" w:sz="4" w:space="0" w:color="auto"/>
              <w:right w:val="single" w:sz="4" w:space="0" w:color="auto"/>
            </w:tcBorders>
            <w:vAlign w:val="center"/>
          </w:tcPr>
          <w:p w:rsidR="00CE107C" w:rsidRDefault="007C1B35">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CE107C" w:rsidRDefault="00CE107C">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p>
    <w:p w:rsidR="00CE107C" w:rsidRDefault="007C1B35">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五：甲乙双方责任和义务</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1、甲方责任和义务</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（1）在现场采样时为乙方采样人员提供采样所需的工作条件，并安排1名熟悉情况的人员配合现场采样。</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（2）依据本协议规定付款。</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（1）接受甲方的安排，在甲方具备采样条件的情况下委派专业的采样人员到甲方进行现场采样。</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（2）对履行本协议过程中所知悉的甲方的商业秘密（包括但不限于甲方所提供的资料、最终的检测结果等）承担保密义务，且该保密义务应当不受时间限制而持续有效。</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（3）乙方确保具备履行本协议的相关资质及技能。</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（4）乙方在完成每次采样后7个工作日内向甲方</w:t>
      </w:r>
      <w:r>
        <w:rPr>
          <w:rFonts w:ascii="宋体" w:hAnsi="宋体" w:hint="eastAsia"/>
          <w:sz w:val="24"/>
          <w:szCs w:val="24"/>
        </w:rPr>
        <w:t>分别出具服务监测项目</w:t>
      </w:r>
      <w:r>
        <w:rPr>
          <w:rFonts w:ascii="宋体" w:hAnsi="宋体" w:cs="宋体" w:hint="eastAsia"/>
          <w:sz w:val="24"/>
          <w:szCs w:val="24"/>
        </w:rPr>
        <w:t>的“CMA”认证监测报告。</w:t>
      </w:r>
    </w:p>
    <w:p w:rsidR="00CE107C" w:rsidRDefault="007C1B35">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六、纠份解决办法：</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CE107C" w:rsidRDefault="007C1B35">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七、合同生效：</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3、本合同一式四份，甲乙方双各持两份，具有同等的法律效力。</w:t>
      </w:r>
    </w:p>
    <w:p w:rsidR="00CE107C" w:rsidRDefault="007C1B35">
      <w:pPr>
        <w:autoSpaceDE/>
        <w:autoSpaceDN/>
        <w:snapToGrid w:val="0"/>
        <w:spacing w:line="400" w:lineRule="atLeast"/>
        <w:ind w:leftChars="-50" w:left="-105" w:rightChars="-50" w:right="-105" w:firstLineChars="200" w:firstLine="480"/>
        <w:jc w:val="left"/>
        <w:textAlignment w:val="auto"/>
        <w:rPr>
          <w:rFonts w:ascii="宋体" w:hAnsi="宋体" w:cs="宋体"/>
          <w:b/>
          <w:bCs/>
          <w:sz w:val="24"/>
          <w:szCs w:val="24"/>
        </w:rPr>
      </w:pPr>
      <w:r>
        <w:rPr>
          <w:rFonts w:ascii="宋体" w:hAnsi="宋体" w:cs="宋体" w:hint="eastAsia"/>
          <w:sz w:val="24"/>
          <w:szCs w:val="24"/>
        </w:rPr>
        <w:t xml:space="preserve"> 4、本合同双方约定：自双方代表签字，加盖公章或合同专用章即生效；服务周期结束，服务费用结清后终止。</w:t>
      </w:r>
    </w:p>
    <w:p w:rsidR="00CE107C" w:rsidRDefault="007C1B35" w:rsidP="00803BDD">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p>
    <w:p w:rsidR="00CE107C" w:rsidRDefault="007C1B35" w:rsidP="00803BDD">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CE107C" w:rsidRDefault="007C1B35" w:rsidP="00803BDD">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CE107C" w:rsidRDefault="007C1B35" w:rsidP="00803BDD">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CE107C" w:rsidRDefault="007C1B35" w:rsidP="00803BDD">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CE107C" w:rsidRDefault="007C1B35" w:rsidP="00803BDD">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CE107C" w:rsidRDefault="007C1B35" w:rsidP="00803BDD">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CE107C" w:rsidRDefault="007C1B35" w:rsidP="00803BDD">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                                   帐号</w:t>
      </w:r>
    </w:p>
    <w:p w:rsidR="00CE107C" w:rsidRDefault="00CE107C">
      <w:pPr>
        <w:tabs>
          <w:tab w:val="left" w:pos="4680"/>
        </w:tabs>
        <w:kinsoku w:val="0"/>
        <w:overflowPunct w:val="0"/>
        <w:adjustRightInd/>
        <w:spacing w:line="400" w:lineRule="atLeast"/>
        <w:jc w:val="left"/>
        <w:textAlignment w:val="auto"/>
        <w:rPr>
          <w:rFonts w:ascii="宋体"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pPr>
        <w:pStyle w:val="a0"/>
        <w:rPr>
          <w:rFonts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rsidP="00803BDD">
      <w:pPr>
        <w:tabs>
          <w:tab w:val="left" w:pos="4680"/>
        </w:tabs>
        <w:kinsoku w:val="0"/>
        <w:overflowPunct w:val="0"/>
        <w:adjustRightInd/>
        <w:spacing w:line="400" w:lineRule="atLeast"/>
        <w:ind w:firstLineChars="132" w:firstLine="317"/>
        <w:jc w:val="left"/>
        <w:textAlignment w:val="auto"/>
        <w:rPr>
          <w:rFonts w:ascii="宋体" w:hAnsi="宋体" w:cs="宋体"/>
          <w:sz w:val="24"/>
          <w:szCs w:val="24"/>
        </w:rPr>
      </w:pPr>
    </w:p>
    <w:p w:rsidR="00CE107C" w:rsidRDefault="00CE107C">
      <w:pPr>
        <w:pStyle w:val="a0"/>
      </w:pPr>
    </w:p>
    <w:p w:rsidR="00CE107C" w:rsidRDefault="007C1B35">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E107C">
        <w:trPr>
          <w:trHeight w:val="90"/>
        </w:trPr>
        <w:tc>
          <w:tcPr>
            <w:tcW w:w="5000" w:type="pct"/>
            <w:noWrap/>
          </w:tcPr>
          <w:p w:rsidR="00CE107C" w:rsidRDefault="007C1B35">
            <w:pPr>
              <w:kinsoku w:val="0"/>
              <w:overflowPunct w:val="0"/>
              <w:adjustRightInd/>
              <w:spacing w:line="400" w:lineRule="atLeast"/>
              <w:rPr>
                <w:rFonts w:ascii="宋体" w:hAnsi="宋体"/>
                <w:sz w:val="24"/>
              </w:rPr>
            </w:pPr>
            <w:r>
              <w:rPr>
                <w:rFonts w:ascii="宋体" w:hAnsi="宋体" w:hint="eastAsia"/>
                <w:sz w:val="24"/>
              </w:rPr>
              <w:t xml:space="preserve">注释： </w:t>
            </w:r>
          </w:p>
          <w:p w:rsidR="00CE107C" w:rsidRDefault="007C1B35">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CE107C" w:rsidRDefault="00CE107C">
      <w:pPr>
        <w:kinsoku w:val="0"/>
        <w:overflowPunct w:val="0"/>
        <w:adjustRightInd/>
        <w:spacing w:line="400" w:lineRule="atLeast"/>
        <w:rPr>
          <w:rFonts w:ascii="宋体" w:hAnsi="宋体"/>
          <w:b/>
          <w:sz w:val="36"/>
        </w:rPr>
      </w:pPr>
    </w:p>
    <w:p w:rsidR="00CE107C" w:rsidRDefault="007C1B35">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厦门同集热电有限公司</w:t>
      </w:r>
    </w:p>
    <w:p w:rsidR="00CE107C" w:rsidRDefault="007C1B35">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2024年-2025年环保自行监测项目</w:t>
      </w:r>
    </w:p>
    <w:p w:rsidR="00CE107C" w:rsidRDefault="00CE107C">
      <w:pPr>
        <w:kinsoku w:val="0"/>
        <w:overflowPunct w:val="0"/>
        <w:adjustRightInd/>
        <w:spacing w:line="400" w:lineRule="atLeast"/>
        <w:jc w:val="center"/>
        <w:outlineLvl w:val="0"/>
        <w:rPr>
          <w:rFonts w:ascii="宋体" w:hAnsi="宋体"/>
          <w:b/>
          <w:sz w:val="44"/>
          <w:szCs w:val="44"/>
        </w:rPr>
      </w:pPr>
    </w:p>
    <w:p w:rsidR="00CE107C" w:rsidRDefault="007C1B35">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响应报价文件</w:t>
      </w:r>
    </w:p>
    <w:p w:rsidR="00CE107C" w:rsidRDefault="00CE107C">
      <w:pPr>
        <w:kinsoku w:val="0"/>
        <w:overflowPunct w:val="0"/>
        <w:adjustRightInd/>
        <w:spacing w:line="400" w:lineRule="atLeast"/>
        <w:ind w:firstLineChars="400" w:firstLine="1446"/>
        <w:rPr>
          <w:rFonts w:ascii="宋体" w:hAnsi="宋体"/>
          <w:b/>
          <w:sz w:val="36"/>
        </w:rPr>
      </w:pPr>
    </w:p>
    <w:p w:rsidR="00CE107C" w:rsidRDefault="007C1B35">
      <w:pPr>
        <w:kinsoku w:val="0"/>
        <w:overflowPunct w:val="0"/>
        <w:adjustRightInd/>
        <w:spacing w:line="400" w:lineRule="atLeast"/>
        <w:ind w:firstLineChars="500" w:firstLine="1807"/>
        <w:outlineLvl w:val="0"/>
        <w:rPr>
          <w:rFonts w:ascii="宋体" w:hAnsi="宋体"/>
          <w:b/>
          <w:sz w:val="36"/>
        </w:rPr>
      </w:pPr>
      <w:r>
        <w:rPr>
          <w:rFonts w:ascii="宋体" w:hAnsi="宋体" w:hint="eastAsia"/>
          <w:b/>
          <w:sz w:val="36"/>
        </w:rPr>
        <w:t>项 目 编 号：</w:t>
      </w:r>
      <w:r>
        <w:rPr>
          <w:rFonts w:hint="eastAsia"/>
          <w:kern w:val="2"/>
          <w:sz w:val="32"/>
          <w:szCs w:val="32"/>
        </w:rPr>
        <w:t>承揽</w:t>
      </w:r>
      <w:r>
        <w:rPr>
          <w:rFonts w:hint="eastAsia"/>
          <w:kern w:val="2"/>
          <w:sz w:val="32"/>
          <w:szCs w:val="32"/>
        </w:rPr>
        <w:t>140[2023]010</w:t>
      </w:r>
    </w:p>
    <w:p w:rsidR="00CE107C" w:rsidRDefault="00CE107C">
      <w:pPr>
        <w:kinsoku w:val="0"/>
        <w:overflowPunct w:val="0"/>
        <w:adjustRightInd/>
        <w:spacing w:line="400" w:lineRule="atLeast"/>
        <w:rPr>
          <w:rFonts w:ascii="宋体" w:hAnsi="宋体"/>
          <w:b/>
          <w:sz w:val="36"/>
        </w:rPr>
      </w:pPr>
    </w:p>
    <w:p w:rsidR="00CE107C" w:rsidRDefault="00CE107C">
      <w:pPr>
        <w:kinsoku w:val="0"/>
        <w:overflowPunct w:val="0"/>
        <w:adjustRightInd/>
        <w:spacing w:line="400" w:lineRule="atLeast"/>
        <w:rPr>
          <w:rFonts w:ascii="宋体" w:hAnsi="宋体"/>
          <w:b/>
          <w:sz w:val="36"/>
        </w:rPr>
      </w:pPr>
    </w:p>
    <w:p w:rsidR="00CE107C" w:rsidRDefault="00CE107C">
      <w:pPr>
        <w:kinsoku w:val="0"/>
        <w:overflowPunct w:val="0"/>
        <w:adjustRightInd/>
        <w:spacing w:line="400" w:lineRule="atLeast"/>
        <w:jc w:val="left"/>
        <w:rPr>
          <w:rFonts w:ascii="宋体" w:hAnsi="宋体"/>
          <w:b/>
          <w:bCs/>
          <w:sz w:val="32"/>
          <w:szCs w:val="32"/>
        </w:rPr>
      </w:pPr>
    </w:p>
    <w:p w:rsidR="00CE107C" w:rsidRDefault="007C1B35">
      <w:pPr>
        <w:kinsoku w:val="0"/>
        <w:overflowPunct w:val="0"/>
        <w:adjustRightInd/>
        <w:spacing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报价单位：</w:t>
      </w:r>
      <w:r>
        <w:rPr>
          <w:rFonts w:ascii="宋体" w:hAnsi="宋体" w:hint="eastAsia"/>
          <w:b/>
          <w:bCs/>
          <w:sz w:val="30"/>
          <w:szCs w:val="30"/>
          <w:u w:val="single"/>
        </w:rPr>
        <w:t xml:space="preserve">                           （盖公章）</w:t>
      </w:r>
    </w:p>
    <w:p w:rsidR="00CE107C" w:rsidRDefault="00CE107C">
      <w:pPr>
        <w:kinsoku w:val="0"/>
        <w:overflowPunct w:val="0"/>
        <w:adjustRightInd/>
        <w:spacing w:line="400" w:lineRule="atLeast"/>
        <w:jc w:val="left"/>
        <w:rPr>
          <w:rFonts w:ascii="宋体" w:hAnsi="宋体"/>
          <w:b/>
          <w:bCs/>
          <w:sz w:val="30"/>
          <w:szCs w:val="30"/>
          <w:u w:val="single"/>
        </w:rPr>
      </w:pPr>
    </w:p>
    <w:p w:rsidR="00CE107C" w:rsidRDefault="007C1B35">
      <w:pPr>
        <w:kinsoku w:val="0"/>
        <w:overflowPunct w:val="0"/>
        <w:adjustRightInd/>
        <w:spacing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法定代表人或其委托代理人：</w:t>
      </w:r>
    </w:p>
    <w:p w:rsidR="00CE107C" w:rsidRDefault="00CE107C">
      <w:pPr>
        <w:kinsoku w:val="0"/>
        <w:overflowPunct w:val="0"/>
        <w:adjustRightInd/>
        <w:spacing w:line="400" w:lineRule="atLeast"/>
        <w:ind w:firstLineChars="600" w:firstLine="1687"/>
        <w:jc w:val="center"/>
        <w:rPr>
          <w:rFonts w:ascii="宋体" w:hAnsi="宋体"/>
          <w:b/>
          <w:bCs/>
          <w:sz w:val="28"/>
          <w:szCs w:val="28"/>
        </w:rPr>
      </w:pPr>
    </w:p>
    <w:p w:rsidR="00CE107C" w:rsidRDefault="007C1B35">
      <w:pPr>
        <w:kinsoku w:val="0"/>
        <w:overflowPunct w:val="0"/>
        <w:adjustRightInd/>
        <w:spacing w:line="400" w:lineRule="atLeast"/>
        <w:ind w:firstLineChars="1000" w:firstLine="2811"/>
        <w:outlineLvl w:val="0"/>
        <w:rPr>
          <w:rFonts w:ascii="宋体" w:hAnsi="宋体"/>
          <w:b/>
          <w:bCs/>
          <w:sz w:val="28"/>
          <w:szCs w:val="28"/>
        </w:rPr>
      </w:pPr>
      <w:r>
        <w:rPr>
          <w:rFonts w:ascii="宋体" w:hAnsi="宋体" w:hint="eastAsia"/>
          <w:b/>
          <w:bCs/>
          <w:sz w:val="28"/>
          <w:szCs w:val="28"/>
        </w:rPr>
        <w:t>报价日期：2023年  月   日</w:t>
      </w:r>
    </w:p>
    <w:p w:rsidR="00CE107C" w:rsidRDefault="00CE107C">
      <w:pPr>
        <w:kinsoku w:val="0"/>
        <w:overflowPunct w:val="0"/>
        <w:adjustRightInd/>
        <w:spacing w:line="400" w:lineRule="atLeast"/>
        <w:ind w:firstLineChars="1000" w:firstLine="2811"/>
        <w:outlineLvl w:val="0"/>
        <w:rPr>
          <w:rFonts w:ascii="宋体" w:hAnsi="宋体"/>
          <w:b/>
          <w:bCs/>
          <w:sz w:val="28"/>
          <w:szCs w:val="28"/>
        </w:rPr>
      </w:pPr>
    </w:p>
    <w:p w:rsidR="00CE107C" w:rsidRDefault="00CE107C">
      <w:pPr>
        <w:pStyle w:val="a0"/>
      </w:pPr>
    </w:p>
    <w:p w:rsidR="00CE107C" w:rsidRDefault="00CE107C">
      <w:pPr>
        <w:kinsoku w:val="0"/>
        <w:overflowPunct w:val="0"/>
        <w:adjustRightInd/>
        <w:spacing w:line="400" w:lineRule="atLeast"/>
        <w:ind w:firstLineChars="1000" w:firstLine="2811"/>
        <w:outlineLvl w:val="0"/>
        <w:rPr>
          <w:rFonts w:ascii="宋体" w:hAnsi="宋体"/>
          <w:b/>
          <w:bCs/>
          <w:sz w:val="28"/>
          <w:szCs w:val="28"/>
        </w:rPr>
      </w:pP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响应函（见附件1）；</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报价表（见附件2）；</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法定代表人身份证明书（见附件3）；</w:t>
      </w:r>
    </w:p>
    <w:p w:rsidR="00CE107C" w:rsidRDefault="007C1B35">
      <w:pPr>
        <w:numPr>
          <w:ilvl w:val="0"/>
          <w:numId w:val="35"/>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关于资格的声明函（见附件5）；</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报价方廉洁承诺书（见附件6）；</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企业能有效识别二维码且加盖报价单位公章的营业执照复印件（见附件7）；</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企业加盖报价单位公章的相关资质证明文件等（见附件8）；</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相关业绩证明，提供合同复印件（见附件9）；</w:t>
      </w:r>
    </w:p>
    <w:p w:rsidR="00CE107C" w:rsidRDefault="007C1B35">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报价方认为需要提供的其他资料（见附件10）。</w:t>
      </w:r>
    </w:p>
    <w:p w:rsidR="00CE107C" w:rsidRDefault="00CE107C">
      <w:pPr>
        <w:tabs>
          <w:tab w:val="left" w:pos="0"/>
        </w:tabs>
        <w:kinsoku w:val="0"/>
        <w:overflowPunct w:val="0"/>
        <w:adjustRightInd/>
        <w:spacing w:line="400" w:lineRule="atLeast"/>
        <w:textAlignment w:val="auto"/>
        <w:rPr>
          <w:rFonts w:ascii="宋体" w:hAnsi="宋体"/>
          <w:sz w:val="24"/>
          <w:szCs w:val="24"/>
        </w:rPr>
      </w:pPr>
    </w:p>
    <w:p w:rsidR="00CE107C" w:rsidRDefault="00CE107C">
      <w:pPr>
        <w:tabs>
          <w:tab w:val="left" w:pos="0"/>
        </w:tabs>
        <w:kinsoku w:val="0"/>
        <w:overflowPunct w:val="0"/>
        <w:adjustRightInd/>
        <w:spacing w:line="400" w:lineRule="atLeast"/>
        <w:textAlignment w:val="auto"/>
        <w:rPr>
          <w:rFonts w:ascii="宋体" w:hAnsi="宋体"/>
          <w:sz w:val="24"/>
          <w:szCs w:val="24"/>
        </w:rPr>
      </w:pPr>
    </w:p>
    <w:p w:rsidR="00CE107C" w:rsidRDefault="00CE107C">
      <w:pPr>
        <w:pStyle w:val="a0"/>
      </w:pPr>
    </w:p>
    <w:p w:rsidR="00CE107C" w:rsidRDefault="00CE107C">
      <w:pPr>
        <w:tabs>
          <w:tab w:val="left" w:pos="0"/>
        </w:tabs>
        <w:kinsoku w:val="0"/>
        <w:overflowPunct w:val="0"/>
        <w:adjustRightInd/>
        <w:spacing w:line="400" w:lineRule="atLeast"/>
        <w:textAlignment w:val="auto"/>
        <w:rPr>
          <w:rFonts w:ascii="宋体" w:hAnsi="宋体"/>
          <w:sz w:val="24"/>
          <w:szCs w:val="24"/>
        </w:rPr>
      </w:pPr>
    </w:p>
    <w:p w:rsidR="00CE107C" w:rsidRDefault="007C1B35">
      <w:pPr>
        <w:pStyle w:val="21"/>
        <w:keepNext w:val="0"/>
        <w:keepLines w:val="0"/>
        <w:kinsoku w:val="0"/>
        <w:overflowPunct w:val="0"/>
        <w:autoSpaceDE w:val="0"/>
        <w:autoSpaceDN w:val="0"/>
        <w:adjustRightInd/>
        <w:spacing w:line="400" w:lineRule="atLeast"/>
        <w:rPr>
          <w:rFonts w:eastAsia="宋体" w:cs="宋体"/>
          <w:b w:val="0"/>
          <w:bCs/>
          <w:sz w:val="28"/>
          <w:szCs w:val="18"/>
        </w:rPr>
      </w:pPr>
      <w:bookmarkStart w:id="72" w:name="_Toc2425_WPSOffice_Level2"/>
      <w:bookmarkStart w:id="73" w:name="_Toc29175_WPSOffice_Level1"/>
      <w:r>
        <w:rPr>
          <w:rFonts w:eastAsia="宋体" w:cs="宋体" w:hint="eastAsia"/>
          <w:b w:val="0"/>
          <w:bCs/>
          <w:sz w:val="28"/>
          <w:szCs w:val="18"/>
        </w:rPr>
        <w:t>附件1 响应函</w:t>
      </w:r>
      <w:bookmarkEnd w:id="72"/>
      <w:bookmarkEnd w:id="73"/>
    </w:p>
    <w:p w:rsidR="00CE107C" w:rsidRDefault="007C1B35">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CE107C" w:rsidRDefault="007C1B35">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2024年-2025年环保自行监测项目</w:t>
      </w:r>
      <w:r>
        <w:rPr>
          <w:rFonts w:ascii="宋体" w:hAnsi="宋体" w:cs="宋体" w:hint="eastAsia"/>
          <w:spacing w:val="-4"/>
          <w:sz w:val="24"/>
          <w:szCs w:val="24"/>
        </w:rPr>
        <w:t>的谈判文件全部内容，愿意以人民币的报价总报价，含相应增值税，如国家税率调整，含税金额也做相应调整。服务期限合同签订之日起至2025年12月31日，按照招标文件、服务合同、和技术规范要求承接本招标范围内的全部监测服务，并承担法律法规规定的责任和义务。</w:t>
      </w:r>
    </w:p>
    <w:p w:rsidR="00CE107C" w:rsidRDefault="007C1B35">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CE107C" w:rsidRDefault="007C1B35">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如我方成交，我方承诺在收到成交通知书后，在成交通知书规定的期限内完成合同签订，并保证为本项目提供优质服务，采样及检测等标准均符合国家有关标准要求。</w:t>
      </w:r>
    </w:p>
    <w:p w:rsidR="00CE107C" w:rsidRDefault="007C1B35">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CE107C" w:rsidRDefault="007C1B35">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我方承诺按招标文件的规定履行合同责任和义务，并在合同约定的服务期限内完成所有监测服务。</w:t>
      </w:r>
    </w:p>
    <w:p w:rsidR="00CE107C" w:rsidRDefault="007C1B35">
      <w:pPr>
        <w:numPr>
          <w:ilvl w:val="0"/>
          <w:numId w:val="3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CE107C" w:rsidRDefault="00CE107C">
      <w:pPr>
        <w:kinsoku w:val="0"/>
        <w:overflowPunct w:val="0"/>
        <w:autoSpaceDE/>
        <w:autoSpaceDN/>
        <w:snapToGrid w:val="0"/>
        <w:spacing w:line="440" w:lineRule="atLeast"/>
        <w:ind w:left="400"/>
        <w:jc w:val="left"/>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7C1B35">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p>
    <w:p w:rsidR="00CE107C" w:rsidRDefault="007C1B3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CE107C" w:rsidRDefault="007C1B35">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kinsoku w:val="0"/>
        <w:overflowPunct w:val="0"/>
        <w:adjustRightInd/>
        <w:spacing w:line="400" w:lineRule="atLeast"/>
        <w:jc w:val="center"/>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pStyle w:val="21"/>
        <w:keepNext w:val="0"/>
        <w:keepLines w:val="0"/>
        <w:kinsoku w:val="0"/>
        <w:overflowPunct w:val="0"/>
        <w:autoSpaceDE w:val="0"/>
        <w:autoSpaceDN w:val="0"/>
        <w:adjustRightInd/>
        <w:spacing w:line="400" w:lineRule="atLeast"/>
        <w:rPr>
          <w:rFonts w:eastAsia="宋体" w:cs="宋体"/>
          <w:b w:val="0"/>
          <w:bCs/>
          <w:sz w:val="28"/>
          <w:szCs w:val="28"/>
        </w:rPr>
      </w:pPr>
      <w:bookmarkStart w:id="74" w:name="_Toc21815_WPSOffice_Level2"/>
      <w:bookmarkStart w:id="75" w:name="_Toc4850_WPSOffice_Level2"/>
      <w:bookmarkStart w:id="76" w:name="_Toc11236_WPSOffice_Level2"/>
      <w:r>
        <w:rPr>
          <w:rFonts w:eastAsia="宋体" w:cs="宋体" w:hint="eastAsia"/>
          <w:b w:val="0"/>
          <w:bCs/>
          <w:sz w:val="28"/>
          <w:szCs w:val="28"/>
        </w:rPr>
        <w:t xml:space="preserve">附件2 </w:t>
      </w:r>
      <w:bookmarkEnd w:id="74"/>
      <w:bookmarkEnd w:id="75"/>
      <w:bookmarkEnd w:id="76"/>
      <w:r>
        <w:rPr>
          <w:rFonts w:eastAsia="宋体" w:cs="宋体" w:hint="eastAsia"/>
          <w:b w:val="0"/>
          <w:bCs/>
          <w:sz w:val="28"/>
          <w:szCs w:val="28"/>
        </w:rPr>
        <w:t>报价报价表</w:t>
      </w:r>
    </w:p>
    <w:p w:rsidR="00CE107C" w:rsidRDefault="00CE107C">
      <w:pPr>
        <w:kinsoku w:val="0"/>
        <w:overflowPunct w:val="0"/>
        <w:adjustRightInd/>
        <w:spacing w:line="400" w:lineRule="atLeast"/>
        <w:textAlignment w:val="auto"/>
        <w:rPr>
          <w:rFonts w:ascii="宋体" w:hAnsi="宋体" w:cs="宋体"/>
          <w:spacing w:val="-4"/>
          <w:sz w:val="24"/>
          <w:szCs w:val="24"/>
        </w:rPr>
      </w:pPr>
    </w:p>
    <w:tbl>
      <w:tblPr>
        <w:tblW w:w="9169" w:type="dxa"/>
        <w:tblLayout w:type="fixed"/>
        <w:tblCellMar>
          <w:left w:w="0" w:type="dxa"/>
          <w:right w:w="0" w:type="dxa"/>
        </w:tblCellMar>
        <w:tblLook w:val="04A0" w:firstRow="1" w:lastRow="0" w:firstColumn="1" w:lastColumn="0" w:noHBand="0" w:noVBand="1"/>
      </w:tblPr>
      <w:tblGrid>
        <w:gridCol w:w="677"/>
        <w:gridCol w:w="2892"/>
        <w:gridCol w:w="2085"/>
        <w:gridCol w:w="1544"/>
        <w:gridCol w:w="1971"/>
      </w:tblGrid>
      <w:tr w:rsidR="00CE107C">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服务名称</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单价（元）</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数量</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合价（元）</w:t>
            </w:r>
          </w:p>
        </w:tc>
      </w:tr>
      <w:tr w:rsidR="00CE107C">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自行监测</w:t>
            </w:r>
          </w:p>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（服务周期为2024年1月1日至2025年12月31日）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 xml:space="preserve">         元/季度</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8季度</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9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锅炉烟气比对监测</w:t>
            </w:r>
          </w:p>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（服务周期为2024年1月1日至2025年12月31日）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 xml:space="preserve">         元/台次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预计16台次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3</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sz w:val="24"/>
                <w:szCs w:val="24"/>
              </w:rPr>
            </w:pPr>
            <w:r>
              <w:rPr>
                <w:rFonts w:ascii="宋体" w:hAnsi="宋体" w:cs="宋体" w:hint="eastAsia"/>
                <w:sz w:val="24"/>
                <w:szCs w:val="24"/>
              </w:rPr>
              <w:t>天然气锅炉烟气比对监测</w:t>
            </w:r>
          </w:p>
          <w:p w:rsidR="00CE107C" w:rsidRDefault="007C1B35">
            <w:pPr>
              <w:widowControl/>
              <w:jc w:val="center"/>
              <w:textAlignment w:val="center"/>
              <w:rPr>
                <w:rFonts w:ascii="宋体" w:hAnsi="宋体" w:cs="宋体"/>
                <w:color w:val="000000"/>
                <w:sz w:val="24"/>
                <w:szCs w:val="24"/>
              </w:rPr>
            </w:pPr>
            <w:r>
              <w:rPr>
                <w:rFonts w:ascii="宋体" w:hAnsi="宋体" w:cs="宋体" w:hint="eastAsia"/>
                <w:color w:val="000000"/>
                <w:sz w:val="24"/>
                <w:szCs w:val="24"/>
              </w:rPr>
              <w:t>（服务周期为2024年10月1日至2025年12月31日）</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 xml:space="preserve">        元/季度</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cs="宋体" w:hint="eastAsia"/>
                <w:color w:val="000000"/>
                <w:sz w:val="24"/>
                <w:szCs w:val="24"/>
              </w:rPr>
              <w:t>预计8季度</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365"/>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widowControl/>
              <w:jc w:val="center"/>
              <w:textAlignment w:val="center"/>
              <w:rPr>
                <w:rFonts w:ascii="宋体" w:hAnsi="宋体" w:cs="宋体"/>
                <w:sz w:val="24"/>
                <w:szCs w:val="24"/>
              </w:rPr>
            </w:pPr>
            <w:r>
              <w:rPr>
                <w:rFonts w:ascii="宋体" w:hAnsi="宋体" w:cs="宋体" w:hint="eastAsia"/>
                <w:color w:val="000000"/>
                <w:sz w:val="24"/>
                <w:szCs w:val="24"/>
              </w:rPr>
              <w:t>合计（元）</w:t>
            </w:r>
          </w:p>
        </w:tc>
        <w:tc>
          <w:tcPr>
            <w:tcW w:w="5600"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CE107C">
            <w:pPr>
              <w:jc w:val="center"/>
              <w:rPr>
                <w:rFonts w:ascii="宋体" w:hAnsi="宋体" w:cs="宋体"/>
                <w:color w:val="000000"/>
                <w:sz w:val="24"/>
                <w:szCs w:val="24"/>
              </w:rPr>
            </w:pPr>
          </w:p>
        </w:tc>
      </w:tr>
      <w:tr w:rsidR="00CE107C">
        <w:trPr>
          <w:trHeight w:val="365"/>
        </w:trPr>
        <w:tc>
          <w:tcPr>
            <w:tcW w:w="9169"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07C" w:rsidRDefault="007C1B35">
            <w:pPr>
              <w:jc w:val="center"/>
              <w:rPr>
                <w:rFonts w:ascii="宋体" w:hAnsi="宋体" w:cs="宋体"/>
                <w:color w:val="000000"/>
                <w:sz w:val="24"/>
                <w:szCs w:val="24"/>
              </w:rPr>
            </w:pPr>
            <w:r>
              <w:rPr>
                <w:rFonts w:ascii="宋体" w:hAnsi="宋体" w:hint="eastAsia"/>
                <w:sz w:val="28"/>
                <w:szCs w:val="28"/>
              </w:rPr>
              <w:t>以上报价为含税价，本项目开具   ％增值税专票</w:t>
            </w:r>
          </w:p>
        </w:tc>
      </w:tr>
    </w:tbl>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pStyle w:val="a0"/>
        <w:ind w:firstLineChars="1600" w:firstLine="3840"/>
        <w:rPr>
          <w:rFonts w:hAnsi="宋体" w:cs="宋体"/>
          <w:spacing w:val="-4"/>
          <w:sz w:val="24"/>
          <w:szCs w:val="24"/>
        </w:rPr>
      </w:pPr>
      <w:r>
        <w:rPr>
          <w:rFonts w:hAnsi="宋体" w:hint="eastAsia"/>
          <w:bCs/>
          <w:sz w:val="24"/>
          <w:szCs w:val="24"/>
        </w:rPr>
        <w:t>报价单位（盖公章）：</w:t>
      </w:r>
    </w:p>
    <w:p w:rsidR="00CE107C" w:rsidRDefault="00CE107C">
      <w:pPr>
        <w:pStyle w:val="a0"/>
        <w:rPr>
          <w:rFonts w:hAnsi="宋体" w:cs="宋体"/>
          <w:spacing w:val="-4"/>
          <w:sz w:val="24"/>
          <w:szCs w:val="24"/>
        </w:rPr>
      </w:pPr>
    </w:p>
    <w:p w:rsidR="00CE107C" w:rsidRDefault="007C1B35">
      <w:pPr>
        <w:kinsoku w:val="0"/>
        <w:overflowPunct w:val="0"/>
        <w:autoSpaceDE/>
        <w:autoSpaceDN/>
        <w:snapToGrid w:val="0"/>
        <w:spacing w:line="520" w:lineRule="atLeast"/>
        <w:ind w:firstLineChars="1500" w:firstLine="3480"/>
        <w:textAlignment w:val="auto"/>
        <w:rPr>
          <w:rFonts w:ascii="宋体" w:hAnsi="宋体" w:cs="宋体"/>
          <w:spacing w:val="-4"/>
          <w:sz w:val="24"/>
          <w:szCs w:val="24"/>
        </w:rPr>
      </w:pPr>
      <w:r>
        <w:rPr>
          <w:rFonts w:ascii="宋体" w:hAnsi="宋体" w:cs="宋体" w:hint="eastAsia"/>
          <w:spacing w:val="-4"/>
          <w:sz w:val="24"/>
          <w:szCs w:val="24"/>
        </w:rPr>
        <w:t>法定代表人或授权代理人（签字或盖章）：</w:t>
      </w:r>
    </w:p>
    <w:p w:rsidR="00CE107C" w:rsidRDefault="007C1B35">
      <w:pPr>
        <w:kinsoku w:val="0"/>
        <w:overflowPunct w:val="0"/>
        <w:autoSpaceDE/>
        <w:autoSpaceDN/>
        <w:snapToGrid w:val="0"/>
        <w:spacing w:line="520" w:lineRule="atLeast"/>
        <w:ind w:firstLineChars="1700" w:firstLine="3944"/>
        <w:textAlignment w:val="auto"/>
        <w:rPr>
          <w:rFonts w:ascii="宋体" w:hAnsi="宋体" w:cs="宋体"/>
          <w:spacing w:val="-4"/>
          <w:sz w:val="24"/>
          <w:szCs w:val="24"/>
        </w:rPr>
      </w:pPr>
      <w:r>
        <w:rPr>
          <w:rFonts w:ascii="宋体" w:hAnsi="宋体" w:cs="宋体" w:hint="eastAsia"/>
          <w:spacing w:val="-4"/>
          <w:sz w:val="24"/>
          <w:szCs w:val="24"/>
        </w:rPr>
        <w:t>联系电话：</w:t>
      </w:r>
    </w:p>
    <w:p w:rsidR="00CE107C" w:rsidRDefault="007C1B35">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pStyle w:val="a0"/>
        <w:rPr>
          <w:rFonts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pStyle w:val="a0"/>
      </w:pPr>
    </w:p>
    <w:p w:rsidR="00CE107C" w:rsidRDefault="00CE107C">
      <w:pPr>
        <w:pStyle w:val="a0"/>
      </w:pPr>
    </w:p>
    <w:p w:rsidR="00CE107C" w:rsidRDefault="00CE107C">
      <w:pPr>
        <w:pStyle w:val="a0"/>
      </w:pPr>
    </w:p>
    <w:p w:rsidR="00CE107C" w:rsidRDefault="00CE107C">
      <w:pPr>
        <w:pStyle w:val="a0"/>
      </w:pPr>
    </w:p>
    <w:p w:rsidR="00CE107C" w:rsidRDefault="00CE107C">
      <w:pPr>
        <w:pStyle w:val="a0"/>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jc w:val="center"/>
        <w:rPr>
          <w:rFonts w:cs="宋体"/>
          <w:bCs/>
          <w:sz w:val="28"/>
          <w:szCs w:val="28"/>
        </w:rPr>
      </w:pPr>
    </w:p>
    <w:p w:rsidR="00CE107C" w:rsidRDefault="007C1B35">
      <w:pPr>
        <w:jc w:val="center"/>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地   址：</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u w:val="single"/>
        </w:rPr>
      </w:pPr>
      <w:r>
        <w:rPr>
          <w:rFonts w:eastAsia="宋体" w:cs="宋体" w:hint="eastAsia"/>
          <w:b w:val="0"/>
          <w:bCs/>
          <w:sz w:val="24"/>
          <w:szCs w:val="24"/>
        </w:rPr>
        <w:t>姓名： 性别：</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年龄： 职务：</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系（报价单位全称）的法定代表人。</w:t>
      </w:r>
    </w:p>
    <w:p w:rsidR="00CE107C" w:rsidRDefault="007C1B35" w:rsidP="00803BDD">
      <w:pPr>
        <w:pStyle w:val="21"/>
        <w:keepNext w:val="0"/>
        <w:keepLines w:val="0"/>
        <w:kinsoku w:val="0"/>
        <w:overflowPunct w:val="0"/>
        <w:snapToGrid w:val="0"/>
        <w:spacing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E107C">
        <w:trPr>
          <w:trHeight w:val="3940"/>
        </w:trPr>
        <w:tc>
          <w:tcPr>
            <w:tcW w:w="2500" w:type="pct"/>
            <w:noWrap/>
          </w:tcPr>
          <w:p w:rsidR="00CE107C" w:rsidRDefault="007C1B35">
            <w:pPr>
              <w:spacing w:line="440" w:lineRule="exact"/>
              <w:rPr>
                <w:rFonts w:ascii="宋体" w:hAnsi="宋体"/>
                <w:sz w:val="24"/>
                <w:szCs w:val="24"/>
              </w:rPr>
            </w:pPr>
            <w:r>
              <w:rPr>
                <w:rFonts w:ascii="宋体" w:hAnsi="宋体" w:hint="eastAsia"/>
                <w:sz w:val="24"/>
                <w:szCs w:val="24"/>
              </w:rPr>
              <w:t>身份证复印件</w:t>
            </w:r>
          </w:p>
        </w:tc>
        <w:tc>
          <w:tcPr>
            <w:tcW w:w="2500" w:type="pct"/>
            <w:noWrap/>
          </w:tcPr>
          <w:p w:rsidR="00CE107C" w:rsidRDefault="00CE107C">
            <w:pPr>
              <w:spacing w:line="440" w:lineRule="exact"/>
              <w:rPr>
                <w:rFonts w:ascii="宋体" w:hAnsi="宋体"/>
                <w:sz w:val="24"/>
                <w:szCs w:val="24"/>
              </w:rPr>
            </w:pPr>
          </w:p>
        </w:tc>
      </w:tr>
    </w:tbl>
    <w:p w:rsidR="00CE107C" w:rsidRDefault="00CE107C">
      <w:pPr>
        <w:pStyle w:val="21"/>
        <w:keepNext w:val="0"/>
        <w:keepLines w:val="0"/>
        <w:autoSpaceDE w:val="0"/>
        <w:autoSpaceDN w:val="0"/>
        <w:snapToGrid w:val="0"/>
        <w:spacing w:line="240" w:lineRule="auto"/>
        <w:rPr>
          <w:rFonts w:eastAsia="宋体" w:cs="宋体"/>
          <w:b w:val="0"/>
          <w:bCs/>
          <w:sz w:val="28"/>
          <w:szCs w:val="28"/>
        </w:rPr>
      </w:pPr>
    </w:p>
    <w:p w:rsidR="00CE107C" w:rsidRDefault="00CE107C">
      <w:pPr>
        <w:pStyle w:val="21"/>
        <w:keepNext w:val="0"/>
        <w:keepLines w:val="0"/>
        <w:autoSpaceDE w:val="0"/>
        <w:autoSpaceDN w:val="0"/>
        <w:snapToGrid w:val="0"/>
        <w:spacing w:line="240" w:lineRule="auto"/>
        <w:rPr>
          <w:rFonts w:eastAsia="宋体" w:cs="宋体"/>
          <w:b w:val="0"/>
          <w:bCs/>
          <w:sz w:val="28"/>
          <w:szCs w:val="28"/>
        </w:rPr>
      </w:pPr>
    </w:p>
    <w:p w:rsidR="00CE107C" w:rsidRDefault="007C1B35">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CE107C" w:rsidRDefault="00CE107C">
      <w:pPr>
        <w:pStyle w:val="21"/>
        <w:keepNext w:val="0"/>
        <w:keepLines w:val="0"/>
        <w:kinsoku w:val="0"/>
        <w:overflowPunct w:val="0"/>
        <w:snapToGrid w:val="0"/>
        <w:spacing w:line="240" w:lineRule="auto"/>
        <w:jc w:val="both"/>
        <w:rPr>
          <w:rFonts w:eastAsia="宋体" w:cs="宋体"/>
          <w:b w:val="0"/>
          <w:bCs/>
          <w:sz w:val="24"/>
          <w:szCs w:val="24"/>
        </w:rPr>
      </w:pPr>
    </w:p>
    <w:p w:rsidR="00CE107C" w:rsidRDefault="007C1B35">
      <w:pPr>
        <w:kinsoku w:val="0"/>
        <w:overflowPunct w:val="0"/>
        <w:snapToGrid w:val="0"/>
        <w:spacing w:line="520" w:lineRule="exact"/>
        <w:ind w:firstLineChars="1600" w:firstLine="3840"/>
        <w:jc w:val="left"/>
        <w:rPr>
          <w:rFonts w:ascii="宋体" w:hAnsi="宋体"/>
          <w:bCs/>
          <w:sz w:val="24"/>
          <w:szCs w:val="24"/>
        </w:rPr>
      </w:pPr>
      <w:r>
        <w:rPr>
          <w:rFonts w:ascii="宋体" w:hAnsi="宋体" w:hint="eastAsia"/>
          <w:bCs/>
          <w:sz w:val="24"/>
          <w:szCs w:val="24"/>
        </w:rPr>
        <w:t>日期：</w:t>
      </w:r>
    </w:p>
    <w:p w:rsidR="00CE107C" w:rsidRDefault="007C1B35">
      <w:pPr>
        <w:pStyle w:val="21"/>
        <w:keepNext w:val="0"/>
        <w:keepLines w:val="0"/>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CE107C" w:rsidRDefault="00CE107C">
      <w:pPr>
        <w:pStyle w:val="21"/>
        <w:keepNext w:val="0"/>
        <w:keepLines w:val="0"/>
        <w:kinsoku w:val="0"/>
        <w:overflowPunct w:val="0"/>
        <w:snapToGrid w:val="0"/>
        <w:spacing w:line="240" w:lineRule="auto"/>
        <w:rPr>
          <w:rFonts w:eastAsia="宋体" w:cs="宋体"/>
          <w:b w:val="0"/>
          <w:bCs/>
          <w:sz w:val="28"/>
          <w:szCs w:val="28"/>
        </w:rPr>
      </w:pPr>
    </w:p>
    <w:p w:rsidR="00CE107C" w:rsidRDefault="00CE107C">
      <w:pPr>
        <w:pStyle w:val="21"/>
        <w:keepNext w:val="0"/>
        <w:keepLines w:val="0"/>
        <w:kinsoku w:val="0"/>
        <w:overflowPunct w:val="0"/>
        <w:snapToGrid w:val="0"/>
        <w:spacing w:line="240" w:lineRule="auto"/>
        <w:rPr>
          <w:rFonts w:eastAsia="宋体" w:cs="宋体"/>
          <w:b w:val="0"/>
          <w:bCs/>
          <w:sz w:val="28"/>
          <w:szCs w:val="28"/>
        </w:rPr>
      </w:pPr>
    </w:p>
    <w:p w:rsidR="00CE107C" w:rsidRDefault="007C1B35">
      <w:pPr>
        <w:pStyle w:val="21"/>
        <w:keepNext w:val="0"/>
        <w:keepLines w:val="0"/>
        <w:kinsoku w:val="0"/>
        <w:overflowPunct w:val="0"/>
        <w:snapToGrid w:val="0"/>
        <w:spacing w:line="240" w:lineRule="auto"/>
        <w:rPr>
          <w:rFonts w:eastAsia="宋体" w:cs="宋体"/>
          <w:sz w:val="28"/>
          <w:szCs w:val="28"/>
        </w:rPr>
      </w:pPr>
      <w:r>
        <w:rPr>
          <w:rFonts w:eastAsia="宋体" w:cs="宋体" w:hint="eastAsia"/>
          <w:b w:val="0"/>
          <w:bCs/>
          <w:sz w:val="28"/>
          <w:szCs w:val="28"/>
        </w:rPr>
        <w:t>附件4 法人授权委托书</w:t>
      </w:r>
    </w:p>
    <w:p w:rsidR="00CE107C" w:rsidRDefault="007C1B35">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hint="eastAsia"/>
          <w:sz w:val="24"/>
          <w:szCs w:val="24"/>
          <w:u w:val="single"/>
        </w:rPr>
        <w:t>2024年-2025年环保自行监测项目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  年  月  日签字之日起生效，特此声明。</w:t>
      </w:r>
    </w:p>
    <w:p w:rsidR="00CE107C" w:rsidRDefault="007C1B35">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CE107C" w:rsidRDefault="00CE107C">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CE107C" w:rsidRDefault="007C1B35" w:rsidP="00803BDD">
      <w:pPr>
        <w:pStyle w:val="21"/>
        <w:keepNext w:val="0"/>
        <w:keepLines w:val="0"/>
        <w:kinsoku w:val="0"/>
        <w:overflowPunct w:val="0"/>
        <w:snapToGrid w:val="0"/>
        <w:spacing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E107C">
        <w:trPr>
          <w:trHeight w:val="3940"/>
        </w:trPr>
        <w:tc>
          <w:tcPr>
            <w:tcW w:w="2500" w:type="pct"/>
            <w:noWrap/>
          </w:tcPr>
          <w:p w:rsidR="00CE107C" w:rsidRDefault="007C1B35">
            <w:pPr>
              <w:spacing w:line="440" w:lineRule="exact"/>
              <w:rPr>
                <w:rFonts w:ascii="宋体" w:hAnsi="宋体"/>
                <w:sz w:val="24"/>
                <w:szCs w:val="24"/>
              </w:rPr>
            </w:pPr>
            <w:r>
              <w:rPr>
                <w:rFonts w:ascii="宋体" w:hAnsi="宋体" w:hint="eastAsia"/>
                <w:sz w:val="24"/>
                <w:szCs w:val="24"/>
              </w:rPr>
              <w:t>身份证复印件</w:t>
            </w:r>
          </w:p>
        </w:tc>
        <w:tc>
          <w:tcPr>
            <w:tcW w:w="2500" w:type="pct"/>
            <w:noWrap/>
          </w:tcPr>
          <w:p w:rsidR="00CE107C" w:rsidRDefault="00CE107C">
            <w:pPr>
              <w:spacing w:line="440" w:lineRule="exact"/>
              <w:rPr>
                <w:rFonts w:ascii="宋体" w:hAnsi="宋体"/>
                <w:sz w:val="24"/>
                <w:szCs w:val="24"/>
              </w:rPr>
            </w:pPr>
          </w:p>
        </w:tc>
      </w:tr>
    </w:tbl>
    <w:p w:rsidR="00CE107C" w:rsidRDefault="00CE107C">
      <w:pPr>
        <w:spacing w:line="440" w:lineRule="exact"/>
        <w:ind w:firstLine="420"/>
        <w:rPr>
          <w:rFonts w:ascii="宋体" w:hAnsi="宋体"/>
          <w:szCs w:val="21"/>
        </w:rPr>
      </w:pPr>
    </w:p>
    <w:p w:rsidR="00CE107C" w:rsidRDefault="007C1B35">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CE107C" w:rsidRDefault="007C1B35">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pStyle w:val="21"/>
        <w:keepNext w:val="0"/>
        <w:keepLines w:val="0"/>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CE107C" w:rsidRDefault="007C1B35">
      <w:pPr>
        <w:pStyle w:val="21"/>
        <w:keepNext w:val="0"/>
        <w:keepLines w:val="0"/>
        <w:numPr>
          <w:ilvl w:val="0"/>
          <w:numId w:val="38"/>
        </w:numPr>
        <w:kinsoku w:val="0"/>
        <w:overflowPunct w:val="0"/>
        <w:snapToGrid w:val="0"/>
        <w:spacing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CE107C">
      <w:pPr>
        <w:kinsoku w:val="0"/>
        <w:overflowPunct w:val="0"/>
        <w:adjustRightInd/>
        <w:spacing w:line="400" w:lineRule="atLeast"/>
        <w:textAlignment w:val="auto"/>
        <w:rPr>
          <w:rFonts w:ascii="宋体" w:hAnsi="宋体" w:cs="宋体"/>
          <w:spacing w:val="-4"/>
          <w:sz w:val="24"/>
          <w:szCs w:val="24"/>
        </w:rPr>
      </w:pPr>
    </w:p>
    <w:p w:rsidR="00CE107C" w:rsidRDefault="007C1B35">
      <w:pPr>
        <w:pStyle w:val="21"/>
        <w:keepNext w:val="0"/>
        <w:keepLines w:val="0"/>
        <w:spacing w:line="440" w:lineRule="exact"/>
        <w:rPr>
          <w:rFonts w:eastAsia="宋体" w:cs="宋体"/>
          <w:b w:val="0"/>
          <w:bCs/>
          <w:sz w:val="28"/>
          <w:szCs w:val="28"/>
        </w:rPr>
      </w:pPr>
      <w:r>
        <w:rPr>
          <w:rFonts w:eastAsia="宋体" w:cs="宋体" w:hint="eastAsia"/>
          <w:b w:val="0"/>
          <w:bCs/>
          <w:sz w:val="28"/>
          <w:szCs w:val="28"/>
        </w:rPr>
        <w:t>附件5 关于资格的声明函</w:t>
      </w:r>
    </w:p>
    <w:p w:rsidR="00CE107C" w:rsidRDefault="007C1B35">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致：厦门同集热电有限公司</w:t>
      </w:r>
    </w:p>
    <w:p w:rsidR="00CE107C" w:rsidRDefault="007C1B35">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hint="eastAsia"/>
          <w:sz w:val="24"/>
          <w:szCs w:val="24"/>
          <w:u w:val="single"/>
        </w:rPr>
        <w:t>2024年-2025年环保自行监测项目</w:t>
      </w:r>
      <w:r>
        <w:rPr>
          <w:rFonts w:hint="eastAsia"/>
          <w:sz w:val="24"/>
          <w:szCs w:val="24"/>
        </w:rPr>
        <w:t>的报价邀请，本签字人愿意参加报价，提供谈判文件中规定的</w:t>
      </w:r>
      <w:r>
        <w:rPr>
          <w:rFonts w:ascii="宋体" w:hAnsi="宋体" w:hint="eastAsia"/>
          <w:sz w:val="24"/>
          <w:szCs w:val="24"/>
          <w:u w:val="single"/>
        </w:rPr>
        <w:t>2024年-2025年环保自行监测项目</w:t>
      </w:r>
      <w:r>
        <w:rPr>
          <w:rFonts w:ascii="宋体" w:hAnsi="宋体" w:cs="宋体" w:hint="eastAsia"/>
          <w:sz w:val="24"/>
          <w:szCs w:val="24"/>
        </w:rPr>
        <w:t>监测服务</w:t>
      </w:r>
      <w:r>
        <w:rPr>
          <w:rFonts w:hint="eastAsia"/>
          <w:sz w:val="24"/>
          <w:szCs w:val="24"/>
        </w:rPr>
        <w:t>，并证明提交的下列文件和说明是准确的和真实的。</w:t>
      </w:r>
    </w:p>
    <w:p w:rsidR="00CE107C" w:rsidRDefault="007C1B35">
      <w:pPr>
        <w:pStyle w:val="aa"/>
        <w:widowControl/>
        <w:numPr>
          <w:ilvl w:val="0"/>
          <w:numId w:val="39"/>
        </w:numPr>
        <w:shd w:val="clear" w:color="auto" w:fill="FFFFFF"/>
        <w:autoSpaceDE/>
        <w:autoSpaceDN/>
        <w:snapToGrid w:val="0"/>
        <w:spacing w:before="0" w:beforeAutospacing="0" w:after="0" w:afterAutospacing="0" w:line="400" w:lineRule="atLeast"/>
        <w:ind w:firstLine="403"/>
        <w:textAlignment w:val="auto"/>
        <w:rPr>
          <w:rFonts w:ascii="宋体" w:hAnsi="宋体"/>
          <w:szCs w:val="24"/>
        </w:rPr>
      </w:pPr>
      <w:r>
        <w:rPr>
          <w:rFonts w:ascii="宋体" w:hAnsi="宋体" w:cs="宋体" w:hint="eastAsia"/>
          <w:szCs w:val="24"/>
          <w:shd w:val="clear" w:color="auto" w:fill="FFFFFF"/>
        </w:rPr>
        <w:t>响应采购、参加报价竞争的中华人民共和国境内的企业法人，且具有独立订立合同的权力。</w:t>
      </w:r>
    </w:p>
    <w:p w:rsidR="00CE107C" w:rsidRDefault="007C1B35">
      <w:pPr>
        <w:pStyle w:val="aa"/>
        <w:widowControl/>
        <w:numPr>
          <w:ilvl w:val="0"/>
          <w:numId w:val="39"/>
        </w:numPr>
        <w:shd w:val="clear" w:color="auto" w:fill="FFFFFF"/>
        <w:autoSpaceDE/>
        <w:autoSpaceDN/>
        <w:snapToGrid w:val="0"/>
        <w:spacing w:before="0" w:beforeAutospacing="0" w:after="0" w:afterAutospacing="0" w:line="400" w:lineRule="atLeast"/>
        <w:ind w:firstLine="403"/>
        <w:textAlignment w:val="auto"/>
        <w:rPr>
          <w:rFonts w:ascii="宋体" w:hAnsi="宋体"/>
          <w:szCs w:val="24"/>
        </w:rPr>
      </w:pPr>
      <w:r>
        <w:rPr>
          <w:rFonts w:ascii="宋体" w:hAnsi="宋体" w:hint="eastAsia"/>
          <w:szCs w:val="24"/>
        </w:rPr>
        <w:t>具备“CMA”认证资质。资质范围涵盖贵司本次招标所有的污染物指标监测。</w:t>
      </w:r>
    </w:p>
    <w:p w:rsidR="00CE107C" w:rsidRDefault="007C1B35">
      <w:pPr>
        <w:numPr>
          <w:ilvl w:val="0"/>
          <w:numId w:val="3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自2021年1月1日起具有至少2项类似的监测服务业绩。提供业绩合同复印件并加盖公章。</w:t>
      </w:r>
    </w:p>
    <w:p w:rsidR="00CE107C" w:rsidRDefault="007C1B35">
      <w:pPr>
        <w:pStyle w:val="aa"/>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CE107C" w:rsidRDefault="007C1B35">
      <w:pPr>
        <w:pStyle w:val="aa"/>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CE107C" w:rsidRDefault="00CE107C">
      <w:pPr>
        <w:pStyle w:val="aa"/>
        <w:shd w:val="clear" w:color="auto" w:fill="FFFFFF"/>
        <w:kinsoku w:val="0"/>
        <w:overflowPunct w:val="0"/>
        <w:adjustRightInd/>
        <w:spacing w:before="0" w:beforeAutospacing="0" w:after="0" w:afterAutospacing="0" w:line="400" w:lineRule="atLeast"/>
        <w:ind w:left="403"/>
        <w:textAlignment w:val="auto"/>
        <w:rPr>
          <w:rFonts w:ascii="宋体" w:hAnsi="宋体" w:cs="宋体"/>
          <w:spacing w:val="-4"/>
          <w:szCs w:val="24"/>
        </w:rPr>
      </w:pPr>
    </w:p>
    <w:p w:rsidR="00CE107C" w:rsidRDefault="00CE107C">
      <w:pPr>
        <w:kinsoku w:val="0"/>
        <w:overflowPunct w:val="0"/>
        <w:adjustRightInd/>
        <w:spacing w:line="400" w:lineRule="atLeast"/>
        <w:rPr>
          <w:rFonts w:hAnsi="宋体"/>
          <w:b/>
          <w:sz w:val="24"/>
          <w:szCs w:val="24"/>
        </w:rPr>
      </w:pPr>
    </w:p>
    <w:p w:rsidR="00CE107C" w:rsidRDefault="007C1B35">
      <w:pPr>
        <w:kinsoku w:val="0"/>
        <w:overflowPunct w:val="0"/>
        <w:adjustRightInd/>
        <w:spacing w:line="400" w:lineRule="atLeast"/>
        <w:rPr>
          <w:sz w:val="24"/>
          <w:szCs w:val="24"/>
        </w:rPr>
      </w:pPr>
      <w:r>
        <w:rPr>
          <w:rFonts w:hAnsi="宋体" w:hint="eastAsia"/>
          <w:b/>
          <w:sz w:val="24"/>
          <w:szCs w:val="24"/>
        </w:rPr>
        <w:t>注：第</w:t>
      </w:r>
      <w:r>
        <w:rPr>
          <w:rFonts w:hAnsi="宋体" w:hint="eastAsia"/>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CE107C" w:rsidRDefault="00CE107C">
      <w:pPr>
        <w:kinsoku w:val="0"/>
        <w:overflowPunct w:val="0"/>
        <w:adjustRightInd/>
        <w:spacing w:line="400" w:lineRule="atLeast"/>
        <w:ind w:firstLineChars="2000" w:firstLine="4800"/>
        <w:rPr>
          <w:sz w:val="24"/>
          <w:szCs w:val="24"/>
        </w:rPr>
      </w:pPr>
    </w:p>
    <w:p w:rsidR="00CE107C" w:rsidRDefault="00CE107C">
      <w:pPr>
        <w:kinsoku w:val="0"/>
        <w:overflowPunct w:val="0"/>
        <w:adjustRightInd/>
        <w:spacing w:line="400" w:lineRule="atLeast"/>
        <w:ind w:firstLineChars="2000" w:firstLine="4800"/>
        <w:rPr>
          <w:sz w:val="24"/>
          <w:szCs w:val="24"/>
        </w:rPr>
      </w:pPr>
    </w:p>
    <w:p w:rsidR="00CE107C" w:rsidRDefault="007C1B35">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p>
    <w:p w:rsidR="00CE107C" w:rsidRDefault="007C1B35">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CE107C" w:rsidRDefault="00CE107C">
      <w:pPr>
        <w:kinsoku w:val="0"/>
        <w:overflowPunct w:val="0"/>
        <w:snapToGrid w:val="0"/>
        <w:spacing w:line="420" w:lineRule="exact"/>
        <w:jc w:val="left"/>
        <w:rPr>
          <w:rFonts w:ascii="宋体" w:hAnsi="宋体"/>
        </w:rPr>
      </w:pPr>
    </w:p>
    <w:p w:rsidR="00CE107C" w:rsidRDefault="00CE107C">
      <w:pPr>
        <w:kinsoku w:val="0"/>
        <w:overflowPunct w:val="0"/>
        <w:adjustRightInd/>
        <w:spacing w:line="400" w:lineRule="atLeast"/>
        <w:jc w:val="left"/>
        <w:rPr>
          <w:rFonts w:ascii="宋体" w:hAnsi="宋体"/>
        </w:rPr>
      </w:pPr>
    </w:p>
    <w:p w:rsidR="00CE107C" w:rsidRDefault="00CE107C">
      <w:pPr>
        <w:kinsoku w:val="0"/>
        <w:overflowPunct w:val="0"/>
        <w:adjustRightInd/>
        <w:spacing w:line="400" w:lineRule="atLeast"/>
        <w:jc w:val="left"/>
        <w:rPr>
          <w:rFonts w:ascii="宋体" w:hAnsi="宋体"/>
        </w:rPr>
      </w:pPr>
    </w:p>
    <w:p w:rsidR="00CE107C" w:rsidRDefault="00CE107C">
      <w:pPr>
        <w:kinsoku w:val="0"/>
        <w:overflowPunct w:val="0"/>
        <w:adjustRightInd/>
        <w:spacing w:line="400" w:lineRule="atLeast"/>
        <w:jc w:val="left"/>
        <w:rPr>
          <w:rFonts w:ascii="宋体" w:hAnsi="宋体"/>
        </w:rPr>
      </w:pPr>
    </w:p>
    <w:p w:rsidR="00CE107C" w:rsidRDefault="00CE107C">
      <w:pPr>
        <w:kinsoku w:val="0"/>
        <w:overflowPunct w:val="0"/>
        <w:adjustRightInd/>
        <w:spacing w:line="400" w:lineRule="atLeast"/>
        <w:jc w:val="left"/>
        <w:rPr>
          <w:rFonts w:ascii="宋体" w:hAnsi="宋体"/>
        </w:rPr>
      </w:pPr>
    </w:p>
    <w:p w:rsidR="00CE107C" w:rsidRDefault="00CE107C">
      <w:pPr>
        <w:kinsoku w:val="0"/>
        <w:overflowPunct w:val="0"/>
        <w:adjustRightInd/>
        <w:spacing w:line="400" w:lineRule="atLeast"/>
        <w:jc w:val="left"/>
        <w:rPr>
          <w:rFonts w:ascii="宋体" w:hAnsi="宋体"/>
        </w:rPr>
      </w:pPr>
    </w:p>
    <w:p w:rsidR="00CE107C" w:rsidRDefault="00CE107C">
      <w:pPr>
        <w:kinsoku w:val="0"/>
        <w:overflowPunct w:val="0"/>
        <w:adjustRightInd/>
        <w:spacing w:line="400" w:lineRule="atLeast"/>
        <w:jc w:val="left"/>
        <w:rPr>
          <w:rFonts w:ascii="宋体" w:hAnsi="宋体"/>
        </w:rPr>
      </w:pPr>
    </w:p>
    <w:p w:rsidR="00CE107C" w:rsidRDefault="00CE107C">
      <w:pPr>
        <w:kinsoku w:val="0"/>
        <w:overflowPunct w:val="0"/>
        <w:adjustRightInd/>
        <w:spacing w:line="400" w:lineRule="atLeast"/>
        <w:jc w:val="left"/>
        <w:rPr>
          <w:rFonts w:ascii="宋体" w:hAnsi="宋体"/>
        </w:rPr>
      </w:pPr>
    </w:p>
    <w:p w:rsidR="00CE107C" w:rsidRDefault="00CE107C">
      <w:pPr>
        <w:kinsoku w:val="0"/>
        <w:overflowPunct w:val="0"/>
        <w:adjustRightInd/>
        <w:spacing w:line="400" w:lineRule="atLeast"/>
        <w:rPr>
          <w:b/>
          <w:bCs/>
        </w:rPr>
      </w:pPr>
    </w:p>
    <w:p w:rsidR="00CE107C" w:rsidRDefault="00CE107C">
      <w:pPr>
        <w:pStyle w:val="a0"/>
        <w:rPr>
          <w:b/>
          <w:bCs/>
        </w:rPr>
      </w:pPr>
    </w:p>
    <w:p w:rsidR="00CE107C" w:rsidRDefault="00CE107C">
      <w:pPr>
        <w:pStyle w:val="a0"/>
        <w:rPr>
          <w:b/>
          <w:bCs/>
        </w:rPr>
      </w:pPr>
    </w:p>
    <w:p w:rsidR="00CE107C" w:rsidRDefault="00CE107C">
      <w:pPr>
        <w:pStyle w:val="a0"/>
      </w:pPr>
    </w:p>
    <w:p w:rsidR="00CE107C" w:rsidRDefault="00CE107C">
      <w:pPr>
        <w:kinsoku w:val="0"/>
        <w:overflowPunct w:val="0"/>
        <w:adjustRightInd/>
        <w:spacing w:line="400" w:lineRule="atLeast"/>
        <w:rPr>
          <w:b/>
          <w:bCs/>
        </w:rPr>
      </w:pPr>
    </w:p>
    <w:p w:rsidR="00CE107C" w:rsidRDefault="007C1B35">
      <w:pPr>
        <w:pStyle w:val="21"/>
        <w:keepNext w:val="0"/>
        <w:keepLines w:val="0"/>
        <w:kinsoku w:val="0"/>
        <w:overflowPunct w:val="0"/>
        <w:snapToGrid w:val="0"/>
        <w:spacing w:line="440" w:lineRule="atLeast"/>
        <w:rPr>
          <w:rFonts w:eastAsia="宋体" w:cs="宋体"/>
          <w:b w:val="0"/>
          <w:bCs/>
          <w:sz w:val="28"/>
          <w:szCs w:val="28"/>
        </w:rPr>
      </w:pPr>
      <w:r>
        <w:rPr>
          <w:rFonts w:eastAsia="宋体" w:cs="宋体" w:hint="eastAsia"/>
          <w:b w:val="0"/>
          <w:bCs/>
          <w:sz w:val="28"/>
          <w:szCs w:val="28"/>
        </w:rPr>
        <w:t>附件6 报价方廉洁承诺书</w:t>
      </w:r>
    </w:p>
    <w:p w:rsidR="00CE107C" w:rsidRDefault="007C1B35">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CE107C" w:rsidRDefault="007C1B35">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CE107C" w:rsidRDefault="007C1B35">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CE107C" w:rsidRDefault="007C1B35">
      <w:pPr>
        <w:numPr>
          <w:ilvl w:val="0"/>
          <w:numId w:val="40"/>
        </w:numPr>
        <w:kinsoku w:val="0"/>
        <w:overflowPunct w:val="0"/>
        <w:snapToGrid w:val="0"/>
        <w:spacing w:line="440" w:lineRule="atLeast"/>
        <w:jc w:val="left"/>
        <w:rPr>
          <w:rFonts w:ascii="宋体" w:hAnsi="宋体"/>
          <w:sz w:val="24"/>
          <w:szCs w:val="36"/>
        </w:rPr>
      </w:pPr>
      <w:r>
        <w:rPr>
          <w:rFonts w:ascii="宋体" w:hAnsi="宋体" w:hint="eastAsia"/>
          <w:sz w:val="24"/>
          <w:szCs w:val="36"/>
        </w:rPr>
        <w:t>不与其他经营者串通报价和报价，不排挤其他经营者的公平竞争，损害其他经营者的合法权益；不在工程建设的预决算编制工作中弄虚作假、高估冒算。</w:t>
      </w:r>
    </w:p>
    <w:p w:rsidR="00CE107C" w:rsidRDefault="007C1B35">
      <w:pPr>
        <w:numPr>
          <w:ilvl w:val="0"/>
          <w:numId w:val="40"/>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CE107C" w:rsidRDefault="007C1B35">
      <w:pPr>
        <w:numPr>
          <w:ilvl w:val="0"/>
          <w:numId w:val="40"/>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CE107C" w:rsidRDefault="007C1B35">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CE107C" w:rsidRDefault="00CE107C">
      <w:pPr>
        <w:kinsoku w:val="0"/>
        <w:overflowPunct w:val="0"/>
        <w:snapToGrid w:val="0"/>
        <w:spacing w:line="440" w:lineRule="atLeast"/>
        <w:ind w:firstLineChars="200" w:firstLine="420"/>
        <w:jc w:val="left"/>
        <w:rPr>
          <w:rFonts w:ascii="宋体" w:hAnsi="宋体"/>
          <w:szCs w:val="28"/>
        </w:rPr>
      </w:pPr>
    </w:p>
    <w:p w:rsidR="00CE107C" w:rsidRDefault="007C1B35" w:rsidP="00803BDD">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p>
    <w:p w:rsidR="00CE107C" w:rsidRDefault="007C1B35" w:rsidP="00803BDD">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7C1B35">
      <w:pPr>
        <w:autoSpaceDE/>
        <w:autoSpaceDN/>
        <w:snapToGrid w:val="0"/>
        <w:jc w:val="center"/>
        <w:textAlignment w:val="auto"/>
        <w:rPr>
          <w:rFonts w:ascii="宋体" w:hAnsi="宋体"/>
          <w:bCs/>
          <w:sz w:val="28"/>
          <w:szCs w:val="28"/>
        </w:rPr>
      </w:pPr>
      <w:r>
        <w:rPr>
          <w:rFonts w:ascii="宋体" w:hAnsi="宋体" w:hint="eastAsia"/>
          <w:bCs/>
          <w:sz w:val="28"/>
          <w:szCs w:val="28"/>
        </w:rPr>
        <w:t>附件7 企业能有效识别二维码且加盖报价单位公章的营业执照复印件</w:t>
      </w: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pStyle w:val="a0"/>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CE107C">
      <w:pPr>
        <w:autoSpaceDE/>
        <w:autoSpaceDN/>
        <w:snapToGrid w:val="0"/>
        <w:textAlignment w:val="auto"/>
        <w:rPr>
          <w:rFonts w:ascii="宋体" w:hAnsi="宋体"/>
          <w:bCs/>
          <w:sz w:val="28"/>
          <w:szCs w:val="28"/>
        </w:rPr>
      </w:pPr>
    </w:p>
    <w:p w:rsidR="00CE107C" w:rsidRDefault="007C1B35">
      <w:pPr>
        <w:autoSpaceDE/>
        <w:autoSpaceDN/>
        <w:snapToGrid w:val="0"/>
        <w:jc w:val="center"/>
        <w:textAlignment w:val="auto"/>
        <w:rPr>
          <w:rFonts w:ascii="宋体" w:hAnsi="宋体"/>
          <w:bCs/>
          <w:sz w:val="28"/>
          <w:szCs w:val="28"/>
        </w:rPr>
      </w:pPr>
      <w:r>
        <w:rPr>
          <w:rFonts w:ascii="宋体" w:hAnsi="宋体" w:hint="eastAsia"/>
          <w:bCs/>
          <w:sz w:val="28"/>
          <w:szCs w:val="28"/>
        </w:rPr>
        <w:t>附件8 企业加盖报价单位公章的相关资质证明文件</w:t>
      </w: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rPr>
      </w:pPr>
    </w:p>
    <w:p w:rsidR="00CE107C" w:rsidRDefault="00CE107C">
      <w:pPr>
        <w:pStyle w:val="a0"/>
        <w:rPr>
          <w:rFonts w:hAnsi="宋体"/>
        </w:rPr>
      </w:pPr>
    </w:p>
    <w:p w:rsidR="00CE107C" w:rsidRDefault="007C1B35">
      <w:pPr>
        <w:autoSpaceDE/>
        <w:autoSpaceDN/>
        <w:snapToGrid w:val="0"/>
        <w:jc w:val="center"/>
        <w:textAlignment w:val="auto"/>
        <w:rPr>
          <w:rFonts w:ascii="宋体" w:hAnsi="宋体"/>
          <w:bCs/>
          <w:sz w:val="28"/>
          <w:szCs w:val="28"/>
        </w:rPr>
      </w:pPr>
      <w:r>
        <w:rPr>
          <w:rFonts w:ascii="宋体" w:hAnsi="宋体" w:hint="eastAsia"/>
          <w:bCs/>
          <w:sz w:val="28"/>
          <w:szCs w:val="28"/>
        </w:rPr>
        <w:t>附件9 相关业绩证明，提供合同复印件（加盖报价单位公章）</w:t>
      </w: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pStyle w:val="a0"/>
        <w:rPr>
          <w:rFonts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autoSpaceDE/>
        <w:autoSpaceDN/>
        <w:snapToGrid w:val="0"/>
        <w:jc w:val="center"/>
        <w:textAlignment w:val="auto"/>
        <w:rPr>
          <w:rFonts w:ascii="宋体" w:hAnsi="宋体"/>
          <w:bCs/>
          <w:sz w:val="28"/>
          <w:szCs w:val="28"/>
        </w:rPr>
      </w:pPr>
    </w:p>
    <w:p w:rsidR="00CE107C" w:rsidRDefault="00CE107C">
      <w:pPr>
        <w:pStyle w:val="a0"/>
        <w:rPr>
          <w:rFonts w:hAnsi="宋体"/>
        </w:rPr>
      </w:pPr>
    </w:p>
    <w:p w:rsidR="00CE107C" w:rsidRDefault="00CE107C">
      <w:pPr>
        <w:pStyle w:val="a0"/>
        <w:rPr>
          <w:rFonts w:hAnsi="宋体"/>
        </w:rPr>
      </w:pPr>
    </w:p>
    <w:p w:rsidR="00CE107C" w:rsidRDefault="00CE107C">
      <w:pPr>
        <w:pStyle w:val="a0"/>
        <w:rPr>
          <w:rFonts w:hAnsi="宋体"/>
        </w:rPr>
      </w:pPr>
    </w:p>
    <w:p w:rsidR="00CE107C" w:rsidRDefault="00CE107C">
      <w:pPr>
        <w:pStyle w:val="a0"/>
        <w:rPr>
          <w:rFonts w:hAnsi="宋体"/>
        </w:rPr>
      </w:pPr>
    </w:p>
    <w:p w:rsidR="00CE107C" w:rsidRDefault="00CE107C">
      <w:pPr>
        <w:pStyle w:val="a0"/>
        <w:rPr>
          <w:rFonts w:hAnsi="宋体"/>
        </w:rPr>
      </w:pPr>
    </w:p>
    <w:p w:rsidR="00CE107C" w:rsidRDefault="007C1B35">
      <w:pPr>
        <w:autoSpaceDE/>
        <w:autoSpaceDN/>
        <w:snapToGrid w:val="0"/>
        <w:jc w:val="center"/>
        <w:textAlignment w:val="auto"/>
        <w:rPr>
          <w:rFonts w:ascii="宋体" w:hAnsi="宋体"/>
          <w:bCs/>
          <w:sz w:val="28"/>
          <w:szCs w:val="28"/>
        </w:rPr>
      </w:pPr>
      <w:r>
        <w:rPr>
          <w:rFonts w:ascii="宋体" w:hAnsi="宋体" w:hint="eastAsia"/>
          <w:bCs/>
          <w:sz w:val="28"/>
          <w:szCs w:val="28"/>
        </w:rPr>
        <w:t>附件10 报价方认为需要提供的其他资料。</w:t>
      </w: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kinsoku w:val="0"/>
        <w:overflowPunct w:val="0"/>
        <w:adjustRightInd/>
        <w:spacing w:line="400" w:lineRule="atLeast"/>
        <w:jc w:val="center"/>
        <w:rPr>
          <w:rFonts w:ascii="宋体" w:hAnsi="宋体"/>
          <w:b/>
          <w:bCs/>
          <w:sz w:val="28"/>
          <w:szCs w:val="28"/>
        </w:rPr>
      </w:pPr>
    </w:p>
    <w:p w:rsidR="00CE107C" w:rsidRDefault="00CE107C">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p w:rsidR="00CE107C" w:rsidRDefault="00CE107C">
      <w:pPr>
        <w:pStyle w:val="a1"/>
        <w:rPr>
          <w:rFonts w:ascii="宋体" w:hAnsi="宋体"/>
          <w:bCs/>
          <w:sz w:val="24"/>
          <w:szCs w:val="24"/>
        </w:rPr>
      </w:pPr>
    </w:p>
    <w:bookmarkEnd w:id="19"/>
    <w:bookmarkEnd w:id="20"/>
    <w:bookmarkEnd w:id="21"/>
    <w:bookmarkEnd w:id="22"/>
    <w:bookmarkEnd w:id="23"/>
    <w:bookmarkEnd w:id="24"/>
    <w:p w:rsidR="00CE107C" w:rsidRDefault="00CE107C">
      <w:pPr>
        <w:pStyle w:val="a0"/>
      </w:pPr>
    </w:p>
    <w:sectPr w:rsidR="00CE107C">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BA" w:rsidRDefault="009722BA">
      <w:pPr>
        <w:spacing w:line="240" w:lineRule="auto"/>
      </w:pPr>
      <w:r>
        <w:separator/>
      </w:r>
    </w:p>
  </w:endnote>
  <w:endnote w:type="continuationSeparator" w:id="0">
    <w:p w:rsidR="009722BA" w:rsidRDefault="00972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C" w:rsidRDefault="007C1B35">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CE107C" w:rsidRDefault="00CE107C">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C" w:rsidRDefault="009722BA">
    <w:pPr>
      <w:pStyle w:val="a8"/>
    </w:pPr>
    <w:r>
      <w:pict>
        <v:shapetype id="_x0000_t202" coordsize="21600,21600" o:spt="202" path="m,l,21600r21600,l21600,xe">
          <v:stroke joinstyle="miter"/>
          <v:path gradientshapeok="t" o:connecttype="rect"/>
        </v:shapetype>
        <v:shape id="_x0000_s3075"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filled="f" stroked="f">
          <v:textbox style="mso-fit-shape-to-text:t" inset="0,0,0,0">
            <w:txbxContent>
              <w:p w:rsidR="00CE107C" w:rsidRDefault="007C1B35">
                <w:pPr>
                  <w:pStyle w:val="a8"/>
                </w:pPr>
                <w:r>
                  <w:rPr>
                    <w:rFonts w:hint="eastAsia"/>
                  </w:rPr>
                  <w:t>第</w:t>
                </w:r>
                <w:r>
                  <w:rPr>
                    <w:rFonts w:hint="eastAsia"/>
                  </w:rPr>
                  <w:t xml:space="preserve"> </w:t>
                </w:r>
                <w:r>
                  <w:fldChar w:fldCharType="begin"/>
                </w:r>
                <w:r>
                  <w:instrText xml:space="preserve"> PAGE  \* MERGEFORMAT </w:instrText>
                </w:r>
                <w:r>
                  <w:fldChar w:fldCharType="separate"/>
                </w:r>
                <w:r w:rsidR="009722BA">
                  <w:rPr>
                    <w:noProof/>
                  </w:rP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722BA">
                    <w:rPr>
                      <w:noProof/>
                    </w:rPr>
                    <w:t>1</w:t>
                  </w:r>
                </w:fldSimple>
                <w:r>
                  <w:rPr>
                    <w:rFonts w:hint="eastAsia"/>
                  </w:rPr>
                  <w:t xml:space="preserve"> </w:t>
                </w:r>
                <w:r>
                  <w:rPr>
                    <w:rFonts w:hint="eastAsia"/>
                  </w:rPr>
                  <w:t>页</w:t>
                </w:r>
              </w:p>
            </w:txbxContent>
          </v:textbox>
          <w10:wrap anchorx="margin"/>
        </v:shape>
      </w:pict>
    </w:r>
    <w:r>
      <w:pict>
        <v:shape id="_x0000_s3074"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filled="f" stroked="f">
          <v:textbox style="mso-fit-shape-to-text:t" inset="0,0,0,0">
            <w:txbxContent>
              <w:p w:rsidR="00CE107C" w:rsidRDefault="00CE107C">
                <w:pPr>
                  <w:pStyle w:val="a8"/>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C" w:rsidRDefault="009722BA">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filled="f" stroked="f">
          <v:textbox style="mso-fit-shape-to-text:t" inset="0,0,0,0">
            <w:txbxContent>
              <w:p w:rsidR="00CE107C" w:rsidRDefault="007C1B35">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11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C" w:rsidRDefault="009722BA">
    <w:pPr>
      <w:pStyle w:val="a8"/>
      <w:tabs>
        <w:tab w:val="center" w:pos="4312"/>
        <w:tab w:val="left" w:pos="4998"/>
      </w:tabs>
    </w:pPr>
    <w:r>
      <w:pict>
        <v:shapetype id="_x0000_t202" coordsize="21600,21600" o:spt="202" path="m,l,21600r21600,l21600,xe">
          <v:stroke joinstyle="miter"/>
          <v:path gradientshapeok="t" o:connecttype="rect"/>
        </v:shapetype>
        <v:shape id="_x0000_s3073"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filled="f" stroked="f">
          <v:textbox style="mso-fit-shape-to-text:t" inset="0,0,0,0">
            <w:txbxContent>
              <w:p w:rsidR="00CE107C" w:rsidRDefault="007C1B35">
                <w:pPr>
                  <w:pStyle w:val="a8"/>
                </w:pPr>
                <w:r>
                  <w:rPr>
                    <w:rFonts w:hint="eastAsia"/>
                  </w:rPr>
                  <w:t>第</w:t>
                </w:r>
                <w:r>
                  <w:rPr>
                    <w:rFonts w:hint="eastAsia"/>
                  </w:rPr>
                  <w:t xml:space="preserve"> </w:t>
                </w:r>
                <w:r>
                  <w:fldChar w:fldCharType="begin"/>
                </w:r>
                <w:r>
                  <w:instrText xml:space="preserve"> PAGE  \* MERGEFORMAT </w:instrText>
                </w:r>
                <w:r>
                  <w:fldChar w:fldCharType="separate"/>
                </w:r>
                <w:r w:rsidR="00425A12">
                  <w:rPr>
                    <w:noProof/>
                  </w:rPr>
                  <w:t>4</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25A12">
                    <w:rPr>
                      <w:noProof/>
                    </w:rPr>
                    <w:t>30</w:t>
                  </w:r>
                </w:fldSimple>
                <w:r>
                  <w:rPr>
                    <w:rFonts w:hint="eastAsia"/>
                  </w:rPr>
                  <w:t xml:space="preserve"> </w:t>
                </w:r>
                <w:r>
                  <w:rPr>
                    <w:rFonts w:hint="eastAsia"/>
                  </w:rPr>
                  <w:t>页</w:t>
                </w:r>
              </w:p>
            </w:txbxContent>
          </v:textbox>
          <w10:wrap anchorx="margin"/>
        </v:shape>
      </w:pict>
    </w:r>
    <w:r w:rsidR="007C1B35">
      <w:rPr>
        <w:rFonts w:hint="eastAsia"/>
      </w:rPr>
      <w:tab/>
    </w:r>
    <w:r w:rsidR="007C1B35">
      <w:rPr>
        <w:rFonts w:hint="eastAsia"/>
      </w:rPr>
      <w:tab/>
    </w:r>
    <w:r w:rsidR="007C1B35">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BA" w:rsidRDefault="009722BA">
      <w:pPr>
        <w:spacing w:line="240" w:lineRule="auto"/>
      </w:pPr>
      <w:r>
        <w:separator/>
      </w:r>
    </w:p>
  </w:footnote>
  <w:footnote w:type="continuationSeparator" w:id="0">
    <w:p w:rsidR="009722BA" w:rsidRDefault="009722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C" w:rsidRDefault="00CE107C">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C" w:rsidRDefault="00CE107C">
    <w:pPr>
      <w:pStyle w:val="a9"/>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FD86AAB"/>
    <w:multiLevelType w:val="singleLevel"/>
    <w:tmpl w:val="8FD86AAB"/>
    <w:lvl w:ilvl="0">
      <w:start w:val="1"/>
      <w:numFmt w:val="decimal"/>
      <w:suff w:val="nothing"/>
      <w:lvlText w:val="3.%1 "/>
      <w:lvlJc w:val="left"/>
      <w:pPr>
        <w:ind w:left="0" w:firstLine="0"/>
      </w:pPr>
      <w:rPr>
        <w:rFonts w:hint="default"/>
      </w:rPr>
    </w:lvl>
  </w:abstractNum>
  <w:abstractNum w:abstractNumId="4">
    <w:nsid w:val="9122BC05"/>
    <w:multiLevelType w:val="singleLevel"/>
    <w:tmpl w:val="9122BC05"/>
    <w:lvl w:ilvl="0">
      <w:start w:val="1"/>
      <w:numFmt w:val="decimal"/>
      <w:suff w:val="nothing"/>
      <w:lvlText w:val="4.%1 "/>
      <w:lvlJc w:val="left"/>
      <w:pPr>
        <w:ind w:left="0" w:firstLine="0"/>
      </w:pPr>
      <w:rPr>
        <w:rFonts w:hint="default"/>
      </w:rPr>
    </w:lvl>
  </w:abstractNum>
  <w:abstractNum w:abstractNumId="5">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6">
    <w:nsid w:val="A08370F4"/>
    <w:multiLevelType w:val="singleLevel"/>
    <w:tmpl w:val="A08370F4"/>
    <w:lvl w:ilvl="0">
      <w:start w:val="1"/>
      <w:numFmt w:val="decimal"/>
      <w:suff w:val="nothing"/>
      <w:lvlText w:val="%1 "/>
      <w:lvlJc w:val="left"/>
      <w:pPr>
        <w:ind w:left="0" w:firstLine="0"/>
      </w:pPr>
      <w:rPr>
        <w:rFonts w:hint="default"/>
      </w:rPr>
    </w:lvl>
  </w:abstractNum>
  <w:abstractNum w:abstractNumId="7">
    <w:nsid w:val="A78C8219"/>
    <w:multiLevelType w:val="singleLevel"/>
    <w:tmpl w:val="A78C8219"/>
    <w:lvl w:ilvl="0">
      <w:start w:val="4"/>
      <w:numFmt w:val="chineseCounting"/>
      <w:suff w:val="space"/>
      <w:lvlText w:val="第%1部分"/>
      <w:lvlJc w:val="left"/>
      <w:rPr>
        <w:rFonts w:hint="eastAsia"/>
      </w:rPr>
    </w:lvl>
  </w:abstractNum>
  <w:abstractNum w:abstractNumId="8">
    <w:nsid w:val="AA5BE932"/>
    <w:multiLevelType w:val="singleLevel"/>
    <w:tmpl w:val="AA5BE932"/>
    <w:lvl w:ilvl="0">
      <w:start w:val="1"/>
      <w:numFmt w:val="decimal"/>
      <w:suff w:val="nothing"/>
      <w:lvlText w:val="%1．"/>
      <w:lvlJc w:val="left"/>
      <w:pPr>
        <w:ind w:left="0" w:firstLine="400"/>
      </w:pPr>
      <w:rPr>
        <w:rFonts w:hint="default"/>
      </w:rPr>
    </w:lvl>
  </w:abstractNum>
  <w:abstractNum w:abstractNumId="9">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1">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2">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13">
    <w:nsid w:val="C7A79031"/>
    <w:multiLevelType w:val="singleLevel"/>
    <w:tmpl w:val="C7A79031"/>
    <w:lvl w:ilvl="0">
      <w:start w:val="1"/>
      <w:numFmt w:val="decimal"/>
      <w:suff w:val="nothing"/>
      <w:lvlText w:val="%1 "/>
      <w:lvlJc w:val="left"/>
      <w:pPr>
        <w:ind w:left="0" w:firstLine="0"/>
      </w:pPr>
      <w:rPr>
        <w:rFonts w:hint="default"/>
      </w:rPr>
    </w:lvl>
  </w:abstractNum>
  <w:abstractNum w:abstractNumId="1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5">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6">
    <w:nsid w:val="E4A78161"/>
    <w:multiLevelType w:val="singleLevel"/>
    <w:tmpl w:val="E4A78161"/>
    <w:lvl w:ilvl="0">
      <w:start w:val="1"/>
      <w:numFmt w:val="decimal"/>
      <w:suff w:val="nothing"/>
      <w:lvlText w:val="%1 "/>
      <w:lvlJc w:val="left"/>
      <w:pPr>
        <w:ind w:left="0" w:firstLine="0"/>
      </w:pPr>
      <w:rPr>
        <w:rFonts w:hint="default"/>
      </w:rPr>
    </w:lvl>
  </w:abstractNum>
  <w:abstractNum w:abstractNumId="17">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20">
    <w:nsid w:val="FC42B09F"/>
    <w:multiLevelType w:val="singleLevel"/>
    <w:tmpl w:val="FC42B09F"/>
    <w:lvl w:ilvl="0">
      <w:start w:val="1"/>
      <w:numFmt w:val="decimal"/>
      <w:suff w:val="nothing"/>
      <w:lvlText w:val="%1．"/>
      <w:lvlJc w:val="left"/>
      <w:pPr>
        <w:ind w:left="0" w:firstLine="397"/>
      </w:pPr>
      <w:rPr>
        <w:rFonts w:hint="default"/>
      </w:rPr>
    </w:lvl>
  </w:abstractNum>
  <w:abstractNum w:abstractNumId="21">
    <w:nsid w:val="0BE35FD9"/>
    <w:multiLevelType w:val="singleLevel"/>
    <w:tmpl w:val="0BE35FD9"/>
    <w:lvl w:ilvl="0">
      <w:start w:val="1"/>
      <w:numFmt w:val="decimal"/>
      <w:lvlText w:val="1.%1 "/>
      <w:lvlJc w:val="left"/>
      <w:pPr>
        <w:tabs>
          <w:tab w:val="left" w:pos="0"/>
        </w:tabs>
        <w:ind w:left="0" w:firstLine="0"/>
      </w:pPr>
      <w:rPr>
        <w:rFonts w:ascii="宋体" w:eastAsia="宋体" w:hAnsi="宋体" w:cs="宋体" w:hint="default"/>
      </w:rPr>
    </w:lvl>
  </w:abstractNum>
  <w:abstractNum w:abstractNumId="22">
    <w:nsid w:val="0E5C7998"/>
    <w:multiLevelType w:val="singleLevel"/>
    <w:tmpl w:val="0E5C7998"/>
    <w:lvl w:ilvl="0">
      <w:start w:val="1"/>
      <w:numFmt w:val="decimal"/>
      <w:suff w:val="nothing"/>
      <w:lvlText w:val="%1、"/>
      <w:lvlJc w:val="left"/>
    </w:lvl>
  </w:abstractNum>
  <w:abstractNum w:abstractNumId="23">
    <w:nsid w:val="1102924A"/>
    <w:multiLevelType w:val="singleLevel"/>
    <w:tmpl w:val="1102924A"/>
    <w:lvl w:ilvl="0">
      <w:start w:val="1"/>
      <w:numFmt w:val="decimal"/>
      <w:suff w:val="nothing"/>
      <w:lvlText w:val="%1．"/>
      <w:lvlJc w:val="left"/>
      <w:pPr>
        <w:ind w:left="440" w:firstLine="400"/>
      </w:pPr>
      <w:rPr>
        <w:rFonts w:hint="default"/>
      </w:rPr>
    </w:lvl>
  </w:abstractNum>
  <w:abstractNum w:abstractNumId="24">
    <w:nsid w:val="1AA396A2"/>
    <w:multiLevelType w:val="singleLevel"/>
    <w:tmpl w:val="1AA396A2"/>
    <w:lvl w:ilvl="0">
      <w:start w:val="1"/>
      <w:numFmt w:val="decimal"/>
      <w:suff w:val="nothing"/>
      <w:lvlText w:val="%1．"/>
      <w:lvlJc w:val="left"/>
      <w:pPr>
        <w:ind w:left="0" w:firstLine="400"/>
      </w:pPr>
      <w:rPr>
        <w:rFonts w:hint="default"/>
      </w:rPr>
    </w:lvl>
  </w:abstractNum>
  <w:abstractNum w:abstractNumId="25">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6">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7">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9">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0">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1">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2">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3">
    <w:nsid w:val="54D4062F"/>
    <w:multiLevelType w:val="singleLevel"/>
    <w:tmpl w:val="54D4062F"/>
    <w:lvl w:ilvl="0">
      <w:start w:val="1"/>
      <w:numFmt w:val="decimal"/>
      <w:suff w:val="nothing"/>
      <w:lvlText w:val="%1、"/>
      <w:lvlJc w:val="left"/>
    </w:lvl>
  </w:abstractNum>
  <w:abstractNum w:abstractNumId="34">
    <w:nsid w:val="5A712147"/>
    <w:multiLevelType w:val="singleLevel"/>
    <w:tmpl w:val="5A712147"/>
    <w:lvl w:ilvl="0">
      <w:start w:val="1"/>
      <w:numFmt w:val="chineseCounting"/>
      <w:suff w:val="nothing"/>
      <w:lvlText w:val="第%1部分　"/>
      <w:lvlJc w:val="left"/>
      <w:rPr>
        <w:rFonts w:hint="eastAsia"/>
      </w:rPr>
    </w:lvl>
  </w:abstractNum>
  <w:abstractNum w:abstractNumId="35">
    <w:nsid w:val="5AC02FCA"/>
    <w:multiLevelType w:val="multilevel"/>
    <w:tmpl w:val="5AC02FC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7">
    <w:nsid w:val="6EBC8B77"/>
    <w:multiLevelType w:val="singleLevel"/>
    <w:tmpl w:val="6EBC8B77"/>
    <w:lvl w:ilvl="0">
      <w:start w:val="7"/>
      <w:numFmt w:val="decimal"/>
      <w:suff w:val="nothing"/>
      <w:lvlText w:val="*3.%1 "/>
      <w:lvlJc w:val="left"/>
      <w:pPr>
        <w:tabs>
          <w:tab w:val="left" w:pos="0"/>
        </w:tabs>
        <w:ind w:left="0" w:firstLine="0"/>
      </w:pPr>
      <w:rPr>
        <w:rFonts w:ascii="宋体" w:eastAsia="宋体" w:hAnsi="宋体" w:cs="宋体" w:hint="default"/>
      </w:rPr>
    </w:lvl>
  </w:abstractNum>
  <w:abstractNum w:abstractNumId="38">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34"/>
  </w:num>
  <w:num w:numId="2">
    <w:abstractNumId w:val="6"/>
  </w:num>
  <w:num w:numId="3">
    <w:abstractNumId w:val="21"/>
  </w:num>
  <w:num w:numId="4">
    <w:abstractNumId w:val="25"/>
  </w:num>
  <w:num w:numId="5">
    <w:abstractNumId w:val="3"/>
  </w:num>
  <w:num w:numId="6">
    <w:abstractNumId w:val="4"/>
  </w:num>
  <w:num w:numId="7">
    <w:abstractNumId w:val="14"/>
  </w:num>
  <w:num w:numId="8">
    <w:abstractNumId w:val="2"/>
  </w:num>
  <w:num w:numId="9">
    <w:abstractNumId w:val="22"/>
  </w:num>
  <w:num w:numId="10">
    <w:abstractNumId w:val="33"/>
  </w:num>
  <w:num w:numId="11">
    <w:abstractNumId w:val="16"/>
  </w:num>
  <w:num w:numId="12">
    <w:abstractNumId w:val="38"/>
  </w:num>
  <w:num w:numId="13">
    <w:abstractNumId w:val="11"/>
  </w:num>
  <w:num w:numId="14">
    <w:abstractNumId w:val="27"/>
  </w:num>
  <w:num w:numId="15">
    <w:abstractNumId w:val="30"/>
  </w:num>
  <w:num w:numId="16">
    <w:abstractNumId w:val="28"/>
  </w:num>
  <w:num w:numId="17">
    <w:abstractNumId w:val="9"/>
  </w:num>
  <w:num w:numId="18">
    <w:abstractNumId w:val="26"/>
  </w:num>
  <w:num w:numId="19">
    <w:abstractNumId w:val="39"/>
  </w:num>
  <w:num w:numId="20">
    <w:abstractNumId w:val="36"/>
  </w:num>
  <w:num w:numId="21">
    <w:abstractNumId w:val="31"/>
  </w:num>
  <w:num w:numId="22">
    <w:abstractNumId w:val="15"/>
  </w:num>
  <w:num w:numId="23">
    <w:abstractNumId w:val="29"/>
  </w:num>
  <w:num w:numId="24">
    <w:abstractNumId w:val="13"/>
  </w:num>
  <w:num w:numId="25">
    <w:abstractNumId w:val="5"/>
  </w:num>
  <w:num w:numId="26">
    <w:abstractNumId w:val="1"/>
  </w:num>
  <w:num w:numId="27">
    <w:abstractNumId w:val="12"/>
  </w:num>
  <w:num w:numId="28">
    <w:abstractNumId w:val="0"/>
  </w:num>
  <w:num w:numId="29">
    <w:abstractNumId w:val="19"/>
  </w:num>
  <w:num w:numId="30">
    <w:abstractNumId w:val="32"/>
  </w:num>
  <w:num w:numId="31">
    <w:abstractNumId w:val="37"/>
  </w:num>
  <w:num w:numId="32">
    <w:abstractNumId w:val="17"/>
  </w:num>
  <w:num w:numId="33">
    <w:abstractNumId w:val="7"/>
  </w:num>
  <w:num w:numId="34">
    <w:abstractNumId w:val="35"/>
  </w:num>
  <w:num w:numId="35">
    <w:abstractNumId w:val="10"/>
  </w:num>
  <w:num w:numId="36">
    <w:abstractNumId w:val="20"/>
  </w:num>
  <w:num w:numId="37">
    <w:abstractNumId w:val="8"/>
  </w:num>
  <w:num w:numId="38">
    <w:abstractNumId w:val="18"/>
  </w:num>
  <w:num w:numId="39">
    <w:abstractNumId w:val="23"/>
  </w:num>
  <w:num w:numId="4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0OGMyN2I4MjFlZmJmNjU5ODE4MTdjODQ4NDM2YjkifQ=="/>
  </w:docVars>
  <w:rsids>
    <w:rsidRoot w:val="006D20F9"/>
    <w:rsid w:val="0000114F"/>
    <w:rsid w:val="00003071"/>
    <w:rsid w:val="00006A04"/>
    <w:rsid w:val="0001165B"/>
    <w:rsid w:val="00023041"/>
    <w:rsid w:val="00026B20"/>
    <w:rsid w:val="0007010B"/>
    <w:rsid w:val="00084BEE"/>
    <w:rsid w:val="000D51CC"/>
    <w:rsid w:val="000E428B"/>
    <w:rsid w:val="001559B3"/>
    <w:rsid w:val="002248CB"/>
    <w:rsid w:val="002E5C88"/>
    <w:rsid w:val="00334E3A"/>
    <w:rsid w:val="0035390C"/>
    <w:rsid w:val="003C7CB6"/>
    <w:rsid w:val="003D04AE"/>
    <w:rsid w:val="00425A12"/>
    <w:rsid w:val="00427756"/>
    <w:rsid w:val="004511D2"/>
    <w:rsid w:val="0047626D"/>
    <w:rsid w:val="004952FF"/>
    <w:rsid w:val="004A5C3E"/>
    <w:rsid w:val="00573622"/>
    <w:rsid w:val="0061570A"/>
    <w:rsid w:val="006D20F9"/>
    <w:rsid w:val="006D7B1E"/>
    <w:rsid w:val="00717504"/>
    <w:rsid w:val="00756EBA"/>
    <w:rsid w:val="007C1B35"/>
    <w:rsid w:val="007E3D29"/>
    <w:rsid w:val="00803BDD"/>
    <w:rsid w:val="00823288"/>
    <w:rsid w:val="00840134"/>
    <w:rsid w:val="0096181D"/>
    <w:rsid w:val="0097225D"/>
    <w:rsid w:val="009722BA"/>
    <w:rsid w:val="009B02AD"/>
    <w:rsid w:val="009C119E"/>
    <w:rsid w:val="009D05AF"/>
    <w:rsid w:val="009F409D"/>
    <w:rsid w:val="00BF0A85"/>
    <w:rsid w:val="00BF31F7"/>
    <w:rsid w:val="00C02CBD"/>
    <w:rsid w:val="00C34824"/>
    <w:rsid w:val="00C70CA6"/>
    <w:rsid w:val="00CB0A35"/>
    <w:rsid w:val="00CE107C"/>
    <w:rsid w:val="00D11F57"/>
    <w:rsid w:val="00D34188"/>
    <w:rsid w:val="00D62F6B"/>
    <w:rsid w:val="00DA3251"/>
    <w:rsid w:val="00DE7C2A"/>
    <w:rsid w:val="00E20E24"/>
    <w:rsid w:val="00F025EF"/>
    <w:rsid w:val="00FF6020"/>
    <w:rsid w:val="010D43F5"/>
    <w:rsid w:val="01A22F5E"/>
    <w:rsid w:val="05A32DCA"/>
    <w:rsid w:val="07A90523"/>
    <w:rsid w:val="07D35AA7"/>
    <w:rsid w:val="085C6F7C"/>
    <w:rsid w:val="08691EC1"/>
    <w:rsid w:val="087701CC"/>
    <w:rsid w:val="089B7581"/>
    <w:rsid w:val="0BFE1FE9"/>
    <w:rsid w:val="0C5A7AB9"/>
    <w:rsid w:val="0CF40D68"/>
    <w:rsid w:val="0D386193"/>
    <w:rsid w:val="0DB54259"/>
    <w:rsid w:val="0FA37654"/>
    <w:rsid w:val="0FDD23A2"/>
    <w:rsid w:val="10F354B0"/>
    <w:rsid w:val="11197146"/>
    <w:rsid w:val="11DD7C6F"/>
    <w:rsid w:val="1222054A"/>
    <w:rsid w:val="138403CC"/>
    <w:rsid w:val="17AC02EB"/>
    <w:rsid w:val="19CC487B"/>
    <w:rsid w:val="1BD76DDB"/>
    <w:rsid w:val="1C016089"/>
    <w:rsid w:val="1CE73720"/>
    <w:rsid w:val="1D857C85"/>
    <w:rsid w:val="1DAA13AA"/>
    <w:rsid w:val="1E137DC5"/>
    <w:rsid w:val="1E1D0230"/>
    <w:rsid w:val="1F38019F"/>
    <w:rsid w:val="20104A4D"/>
    <w:rsid w:val="21096CEA"/>
    <w:rsid w:val="21190011"/>
    <w:rsid w:val="215246EB"/>
    <w:rsid w:val="21853C65"/>
    <w:rsid w:val="221D07FC"/>
    <w:rsid w:val="22CD6F6E"/>
    <w:rsid w:val="2500362B"/>
    <w:rsid w:val="25AF6935"/>
    <w:rsid w:val="282A2EFA"/>
    <w:rsid w:val="28953575"/>
    <w:rsid w:val="28E045DF"/>
    <w:rsid w:val="2D6C0D51"/>
    <w:rsid w:val="2E6B483B"/>
    <w:rsid w:val="31D010A8"/>
    <w:rsid w:val="332D17DB"/>
    <w:rsid w:val="33303C02"/>
    <w:rsid w:val="341A075A"/>
    <w:rsid w:val="34C70BF7"/>
    <w:rsid w:val="35B32950"/>
    <w:rsid w:val="362C24D2"/>
    <w:rsid w:val="370E5432"/>
    <w:rsid w:val="391F7140"/>
    <w:rsid w:val="3B1B1899"/>
    <w:rsid w:val="3C75525B"/>
    <w:rsid w:val="3CB40325"/>
    <w:rsid w:val="3D4D24FA"/>
    <w:rsid w:val="3F0062A9"/>
    <w:rsid w:val="401272A7"/>
    <w:rsid w:val="4129607E"/>
    <w:rsid w:val="41E26CB2"/>
    <w:rsid w:val="44B21147"/>
    <w:rsid w:val="45726666"/>
    <w:rsid w:val="49FF760F"/>
    <w:rsid w:val="4AA973F5"/>
    <w:rsid w:val="4AB52D8D"/>
    <w:rsid w:val="4BB33C33"/>
    <w:rsid w:val="4BB856CC"/>
    <w:rsid w:val="4DAB3F2C"/>
    <w:rsid w:val="4FD15525"/>
    <w:rsid w:val="50BB37C5"/>
    <w:rsid w:val="51781C18"/>
    <w:rsid w:val="52F93FAD"/>
    <w:rsid w:val="53D22A0C"/>
    <w:rsid w:val="54244FB7"/>
    <w:rsid w:val="584C18A2"/>
    <w:rsid w:val="587A3157"/>
    <w:rsid w:val="594E46B3"/>
    <w:rsid w:val="595F5605"/>
    <w:rsid w:val="59D10B16"/>
    <w:rsid w:val="5A961EC7"/>
    <w:rsid w:val="5C6A13BF"/>
    <w:rsid w:val="5C9B55B0"/>
    <w:rsid w:val="5CCC1161"/>
    <w:rsid w:val="5E49617C"/>
    <w:rsid w:val="5E8D1D22"/>
    <w:rsid w:val="5F531564"/>
    <w:rsid w:val="60BB3199"/>
    <w:rsid w:val="62F53B9C"/>
    <w:rsid w:val="66052B07"/>
    <w:rsid w:val="684804C7"/>
    <w:rsid w:val="687436E1"/>
    <w:rsid w:val="68A166DE"/>
    <w:rsid w:val="69134737"/>
    <w:rsid w:val="6CC436FB"/>
    <w:rsid w:val="6F313A8A"/>
    <w:rsid w:val="6F6E361F"/>
    <w:rsid w:val="7158547D"/>
    <w:rsid w:val="73565C82"/>
    <w:rsid w:val="73C04351"/>
    <w:rsid w:val="740753A4"/>
    <w:rsid w:val="776821F4"/>
    <w:rsid w:val="788144FB"/>
    <w:rsid w:val="792725EF"/>
    <w:rsid w:val="79D1617C"/>
    <w:rsid w:val="7A1E7F56"/>
    <w:rsid w:val="7ABC0FCF"/>
    <w:rsid w:val="7ACF5DF6"/>
    <w:rsid w:val="7DB65948"/>
    <w:rsid w:val="7EF403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line="578" w:lineRule="atLeast"/>
      <w:outlineLvl w:val="0"/>
    </w:pPr>
    <w:rPr>
      <w:b/>
      <w:kern w:val="44"/>
      <w:sz w:val="44"/>
    </w:rPr>
  </w:style>
  <w:style w:type="paragraph" w:styleId="2">
    <w:name w:val="heading 2"/>
    <w:basedOn w:val="a"/>
    <w:next w:val="a1"/>
    <w:qFormat/>
    <w:pPr>
      <w:keepNext/>
      <w:keepLines/>
      <w:autoSpaceDE/>
      <w:autoSpaceDN/>
      <w:spacing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qFormat/>
    <w:pPr>
      <w:autoSpaceDE/>
      <w:autoSpaceDN/>
      <w:adjustRightInd/>
      <w:spacing w:line="240" w:lineRule="auto"/>
      <w:textAlignment w:val="auto"/>
    </w:pPr>
    <w:rPr>
      <w:rFonts w:ascii="宋体" w:hAnsi="Courier New"/>
      <w:kern w:val="2"/>
    </w:rPr>
  </w:style>
  <w:style w:type="paragraph" w:styleId="a1">
    <w:name w:val="Normal Indent"/>
    <w:basedOn w:val="a"/>
    <w:qFormat/>
    <w:pPr>
      <w:ind w:firstLine="420"/>
    </w:pPr>
  </w:style>
  <w:style w:type="paragraph" w:styleId="a5">
    <w:name w:val="annotation text"/>
    <w:basedOn w:val="a"/>
    <w:qFormat/>
    <w:pPr>
      <w:jc w:val="left"/>
    </w:pPr>
  </w:style>
  <w:style w:type="paragraph" w:styleId="a6">
    <w:name w:val="Body Text Indent"/>
    <w:basedOn w:val="a"/>
    <w:link w:val="Char"/>
    <w:qFormat/>
    <w:pPr>
      <w:spacing w:after="120"/>
      <w:ind w:leftChars="200" w:left="420"/>
    </w:pPr>
  </w:style>
  <w:style w:type="paragraph" w:styleId="a7">
    <w:name w:val="Balloon Text"/>
    <w:basedOn w:val="a"/>
    <w:link w:val="Char0"/>
    <w:qFormat/>
    <w:pPr>
      <w:spacing w:line="240" w:lineRule="auto"/>
    </w:pPr>
    <w:rPr>
      <w:sz w:val="18"/>
      <w:szCs w:val="18"/>
    </w:rPr>
  </w:style>
  <w:style w:type="paragraph" w:styleId="a8">
    <w:name w:val="footer"/>
    <w:basedOn w:val="a"/>
    <w:qFormat/>
    <w:pPr>
      <w:tabs>
        <w:tab w:val="center" w:pos="4153"/>
        <w:tab w:val="right" w:pos="8306"/>
      </w:tabs>
      <w:spacing w:line="240" w:lineRule="atLeast"/>
      <w:jc w:val="left"/>
    </w:pPr>
    <w:rPr>
      <w:sz w:val="18"/>
    </w:rPr>
  </w:style>
  <w:style w:type="paragraph" w:styleId="a9">
    <w:name w:val="header"/>
    <w:basedOn w:val="a"/>
    <w:qFormat/>
    <w:pPr>
      <w:pBdr>
        <w:bottom w:val="single" w:sz="6" w:space="1" w:color="auto"/>
      </w:pBdr>
      <w:tabs>
        <w:tab w:val="center" w:pos="4153"/>
        <w:tab w:val="right" w:pos="8306"/>
      </w:tabs>
      <w:spacing w:line="240" w:lineRule="atLeast"/>
      <w:jc w:val="center"/>
    </w:pPr>
    <w:rPr>
      <w:sz w:val="18"/>
    </w:rPr>
  </w:style>
  <w:style w:type="paragraph" w:styleId="aa">
    <w:name w:val="Normal (Web)"/>
    <w:basedOn w:val="a"/>
    <w:uiPriority w:val="99"/>
    <w:qFormat/>
    <w:pPr>
      <w:spacing w:before="100" w:beforeAutospacing="1" w:after="100" w:afterAutospacing="1"/>
      <w:jc w:val="left"/>
    </w:pPr>
    <w:rPr>
      <w:sz w:val="24"/>
    </w:rPr>
  </w:style>
  <w:style w:type="paragraph" w:styleId="20">
    <w:name w:val="Body Text First Indent 2"/>
    <w:basedOn w:val="a6"/>
    <w:next w:val="a"/>
    <w:link w:val="2Char"/>
    <w:qFormat/>
    <w:pPr>
      <w:ind w:firstLineChars="200" w:firstLine="420"/>
    </w:pPr>
  </w:style>
  <w:style w:type="table" w:styleId="a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2"/>
    <w:qFormat/>
    <w:rPr>
      <w:sz w:val="21"/>
      <w:szCs w:val="21"/>
    </w:rPr>
  </w:style>
  <w:style w:type="paragraph" w:customStyle="1" w:styleId="21">
    <w:name w:val="标题 2 居中"/>
    <w:basedOn w:val="2"/>
    <w:qFormat/>
    <w:pPr>
      <w:jc w:val="center"/>
    </w:pPr>
    <w:rPr>
      <w:rFonts w:ascii="宋体" w:hAnsi="宋体"/>
    </w:rPr>
  </w:style>
  <w:style w:type="paragraph" w:customStyle="1" w:styleId="3">
    <w:name w:val="样式3"/>
    <w:basedOn w:val="a0"/>
    <w:qFormat/>
    <w:pPr>
      <w:spacing w:line="0" w:lineRule="atLeast"/>
      <w:outlineLvl w:val="0"/>
    </w:pPr>
    <w:rPr>
      <w:sz w:val="28"/>
    </w:rPr>
  </w:style>
  <w:style w:type="character" w:customStyle="1" w:styleId="font11">
    <w:name w:val="font11"/>
    <w:basedOn w:val="a2"/>
    <w:qFormat/>
    <w:rPr>
      <w:rFonts w:ascii="宋体" w:eastAsia="宋体" w:hAnsi="宋体" w:cs="宋体" w:hint="eastAsia"/>
      <w:color w:val="000000"/>
      <w:sz w:val="21"/>
      <w:szCs w:val="21"/>
      <w:u w:val="none"/>
    </w:rPr>
  </w:style>
  <w:style w:type="paragraph" w:styleId="ad">
    <w:name w:val="List Paragraph"/>
    <w:basedOn w:val="a"/>
    <w:uiPriority w:val="99"/>
    <w:unhideWhenUsed/>
    <w:qFormat/>
    <w:pPr>
      <w:ind w:firstLineChars="200" w:firstLine="420"/>
    </w:pPr>
  </w:style>
  <w:style w:type="character" w:customStyle="1" w:styleId="Char">
    <w:name w:val="正文文本缩进 Char"/>
    <w:basedOn w:val="a2"/>
    <w:link w:val="a6"/>
    <w:qFormat/>
    <w:rPr>
      <w:sz w:val="21"/>
    </w:rPr>
  </w:style>
  <w:style w:type="character" w:customStyle="1" w:styleId="2Char">
    <w:name w:val="正文首行缩进 2 Char"/>
    <w:basedOn w:val="Char"/>
    <w:link w:val="20"/>
    <w:qFormat/>
    <w:rPr>
      <w:sz w:val="21"/>
    </w:rPr>
  </w:style>
  <w:style w:type="character" w:customStyle="1" w:styleId="Char0">
    <w:name w:val="批注框文本 Char"/>
    <w:basedOn w:val="a2"/>
    <w:link w:val="a7"/>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4"/>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2335</Words>
  <Characters>13311</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35</cp:revision>
  <dcterms:created xsi:type="dcterms:W3CDTF">2020-03-17T05:50:00Z</dcterms:created>
  <dcterms:modified xsi:type="dcterms:W3CDTF">2023-12-11T02:58:00Z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AE31A21E4D77479BBD70D9FBD21694A1_13</vt:lpwstr>
  </property>
</Properties>
</file>